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C50949" w14:textId="77777777" w:rsidR="00F84817" w:rsidRDefault="00F84817" w:rsidP="00EB0243">
      <w:bookmarkStart w:id="0" w:name="_Hlk118803854"/>
      <w:bookmarkEnd w:id="0"/>
    </w:p>
    <w:p w14:paraId="52EF325D" w14:textId="76F011E6" w:rsidR="00892917" w:rsidRDefault="00351A36" w:rsidP="00EB0243">
      <w:r>
        <w:rPr>
          <w:noProof/>
          <w:lang w:eastAsia="es-MX"/>
        </w:rPr>
        <mc:AlternateContent>
          <mc:Choice Requires="wps">
            <w:drawing>
              <wp:anchor distT="0" distB="0" distL="114300" distR="114300" simplePos="0" relativeHeight="251657216" behindDoc="0" locked="0" layoutInCell="1" allowOverlap="1" wp14:anchorId="0E56E009" wp14:editId="116DC62A">
                <wp:simplePos x="0" y="0"/>
                <wp:positionH relativeFrom="column">
                  <wp:posOffset>1239520</wp:posOffset>
                </wp:positionH>
                <wp:positionV relativeFrom="paragraph">
                  <wp:posOffset>212725</wp:posOffset>
                </wp:positionV>
                <wp:extent cx="3619500" cy="800100"/>
                <wp:effectExtent l="0" t="0" r="0" b="0"/>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2ADB30" w14:textId="77777777" w:rsidR="00DF44A4" w:rsidRPr="00EF2A48" w:rsidRDefault="00DF44A4" w:rsidP="00EB0243">
                            <w:pPr>
                              <w:rPr>
                                <w:b/>
                              </w:rPr>
                            </w:pPr>
                            <w:r w:rsidRPr="00EF2A48">
                              <w:rPr>
                                <w:b/>
                              </w:rPr>
                              <w:t>Ayuntamiento de Zapotlanejo, Jalisco.</w:t>
                            </w:r>
                          </w:p>
                          <w:p w14:paraId="00278CB8" w14:textId="77777777" w:rsidR="00DF44A4" w:rsidRPr="00EF2A48" w:rsidRDefault="00DF44A4" w:rsidP="00EB0243">
                            <w:pPr>
                              <w:rPr>
                                <w:b/>
                              </w:rPr>
                            </w:pPr>
                            <w:r w:rsidRPr="00EF2A48">
                              <w:rPr>
                                <w:b/>
                              </w:rPr>
                              <w:t>Libro de Actas de Sesiones de Ayuntamiento</w:t>
                            </w:r>
                          </w:p>
                          <w:p w14:paraId="084E1EE0" w14:textId="77777777" w:rsidR="00DF44A4" w:rsidRPr="00EF2A48" w:rsidRDefault="00DF44A4" w:rsidP="00EB0243">
                            <w:pPr>
                              <w:rPr>
                                <w:b/>
                              </w:rPr>
                            </w:pPr>
                            <w:r>
                              <w:rPr>
                                <w:b/>
                              </w:rPr>
                              <w:t>Administración 2021-2024</w:t>
                            </w:r>
                            <w:r w:rsidRPr="00EF2A48">
                              <w:rPr>
                                <w:b/>
                              </w:rPr>
                              <w:t>.</w:t>
                            </w:r>
                          </w:p>
                          <w:p w14:paraId="38033B6A" w14:textId="77777777" w:rsidR="00DF44A4" w:rsidRDefault="00DF44A4"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56E009"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" stroked="f">
                <v:path arrowok="t"/>
                <v:textbox>
                  <w:txbxContent>
                    <w:p w14:paraId="4D2ADB30" w14:textId="77777777" w:rsidR="00DF44A4" w:rsidRPr="00EF2A48" w:rsidRDefault="00DF44A4" w:rsidP="00EB0243">
                      <w:pPr>
                        <w:rPr>
                          <w:b/>
                        </w:rPr>
                      </w:pPr>
                      <w:r w:rsidRPr="00EF2A48">
                        <w:rPr>
                          <w:b/>
                        </w:rPr>
                        <w:t>Ayuntamiento de Zapotlanejo, Jalisco.</w:t>
                      </w:r>
                    </w:p>
                    <w:p w14:paraId="00278CB8" w14:textId="77777777" w:rsidR="00DF44A4" w:rsidRPr="00EF2A48" w:rsidRDefault="00DF44A4" w:rsidP="00EB0243">
                      <w:pPr>
                        <w:rPr>
                          <w:b/>
                        </w:rPr>
                      </w:pPr>
                      <w:r w:rsidRPr="00EF2A48">
                        <w:rPr>
                          <w:b/>
                        </w:rPr>
                        <w:t>Libro de Actas de Sesiones de Ayuntamiento</w:t>
                      </w:r>
                    </w:p>
                    <w:p w14:paraId="084E1EE0" w14:textId="77777777" w:rsidR="00DF44A4" w:rsidRPr="00EF2A48" w:rsidRDefault="00DF44A4" w:rsidP="00EB0243">
                      <w:pPr>
                        <w:rPr>
                          <w:b/>
                        </w:rPr>
                      </w:pPr>
                      <w:r>
                        <w:rPr>
                          <w:b/>
                        </w:rPr>
                        <w:t>Administración 2021-2024</w:t>
                      </w:r>
                      <w:r w:rsidRPr="00EF2A48">
                        <w:rPr>
                          <w:b/>
                        </w:rPr>
                        <w:t>.</w:t>
                      </w:r>
                    </w:p>
                    <w:p w14:paraId="38033B6A" w14:textId="77777777" w:rsidR="00DF44A4" w:rsidRDefault="00DF44A4" w:rsidP="00EB0243"/>
                  </w:txbxContent>
                </v:textbox>
              </v:shape>
            </w:pict>
          </mc:Fallback>
        </mc:AlternateContent>
      </w:r>
    </w:p>
    <w:p w14:paraId="3D6BEF94" w14:textId="77777777" w:rsidR="00892917" w:rsidRDefault="00892917" w:rsidP="00EB0243"/>
    <w:p w14:paraId="70D2D9C7" w14:textId="77777777" w:rsidR="00C30C36" w:rsidRDefault="00C30C36" w:rsidP="00EB0243"/>
    <w:p w14:paraId="63F99F67" w14:textId="7A05F479" w:rsidR="00D0012E" w:rsidRDefault="00D0012E" w:rsidP="00EB0243"/>
    <w:p w14:paraId="7A6512D9" w14:textId="6100D89C" w:rsidR="00D0012E" w:rsidRDefault="00D0012E" w:rsidP="00EB0243"/>
    <w:p w14:paraId="12910645" w14:textId="07FC0F58" w:rsidR="00D0012E" w:rsidRDefault="00D0012E" w:rsidP="00EB0243">
      <w:pPr>
        <w:rPr>
          <w:sz w:val="26"/>
          <w:szCs w:val="26"/>
        </w:rPr>
      </w:pPr>
    </w:p>
    <w:p w14:paraId="586E6D9D" w14:textId="7882C683" w:rsidR="001A58B3" w:rsidRPr="00C20749" w:rsidRDefault="001A58B3" w:rsidP="00EB0243">
      <w:pPr>
        <w:rPr>
          <w:sz w:val="26"/>
          <w:szCs w:val="26"/>
        </w:rPr>
      </w:pPr>
      <w:r>
        <w:rPr>
          <w:noProof/>
          <w:lang w:eastAsia="es-MX"/>
        </w:rPr>
        <mc:AlternateContent>
          <mc:Choice Requires="wps">
            <w:drawing>
              <wp:anchor distT="0" distB="0" distL="114300" distR="114300" simplePos="0" relativeHeight="251656192" behindDoc="0" locked="0" layoutInCell="1" allowOverlap="1" wp14:anchorId="0D50AE27" wp14:editId="4424651C">
                <wp:simplePos x="0" y="0"/>
                <wp:positionH relativeFrom="column">
                  <wp:posOffset>-1338580</wp:posOffset>
                </wp:positionH>
                <wp:positionV relativeFrom="paragraph">
                  <wp:posOffset>195580</wp:posOffset>
                </wp:positionV>
                <wp:extent cx="1165225" cy="892084"/>
                <wp:effectExtent l="0" t="0" r="0" b="381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8920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8B1909" w14:textId="77777777" w:rsidR="00DF44A4" w:rsidRPr="00C30C36" w:rsidRDefault="00DF44A4" w:rsidP="0015705E">
                            <w:pPr>
                              <w:jc w:val="center"/>
                              <w:rPr>
                                <w:b/>
                                <w:sz w:val="16"/>
                                <w:szCs w:val="16"/>
                              </w:rPr>
                            </w:pPr>
                            <w:r w:rsidRPr="00C30C36">
                              <w:rPr>
                                <w:b/>
                                <w:sz w:val="16"/>
                                <w:szCs w:val="16"/>
                              </w:rPr>
                              <w:t>ACTA</w:t>
                            </w:r>
                          </w:p>
                          <w:p w14:paraId="714C28A3" w14:textId="77777777" w:rsidR="00DF44A4" w:rsidRPr="00C30C36" w:rsidRDefault="00DF44A4" w:rsidP="0015705E">
                            <w:pPr>
                              <w:jc w:val="center"/>
                              <w:rPr>
                                <w:b/>
                                <w:sz w:val="16"/>
                                <w:szCs w:val="16"/>
                              </w:rPr>
                            </w:pPr>
                            <w:r>
                              <w:rPr>
                                <w:b/>
                                <w:sz w:val="16"/>
                                <w:szCs w:val="16"/>
                              </w:rPr>
                              <w:t>NÚ</w:t>
                            </w:r>
                            <w:r w:rsidRPr="00C30C36">
                              <w:rPr>
                                <w:b/>
                                <w:sz w:val="16"/>
                                <w:szCs w:val="16"/>
                              </w:rPr>
                              <w:t>MERO</w:t>
                            </w:r>
                          </w:p>
                          <w:p w14:paraId="11BFE22A" w14:textId="484F1C9C" w:rsidR="00DF44A4" w:rsidRPr="00C30C36" w:rsidRDefault="00DF44A4" w:rsidP="0015705E">
                            <w:pPr>
                              <w:jc w:val="center"/>
                              <w:rPr>
                                <w:b/>
                                <w:sz w:val="16"/>
                                <w:szCs w:val="16"/>
                              </w:rPr>
                            </w:pPr>
                            <w:r>
                              <w:rPr>
                                <w:b/>
                                <w:sz w:val="16"/>
                                <w:szCs w:val="16"/>
                              </w:rPr>
                              <w:t>25</w:t>
                            </w:r>
                          </w:p>
                          <w:p w14:paraId="09541CEF" w14:textId="77777777" w:rsidR="00DF44A4" w:rsidRPr="0021006A" w:rsidRDefault="00DF44A4" w:rsidP="0015705E">
                            <w:pPr>
                              <w:jc w:val="center"/>
                              <w:rPr>
                                <w:b/>
                                <w:sz w:val="16"/>
                                <w:szCs w:val="16"/>
                              </w:rPr>
                            </w:pPr>
                            <w:r w:rsidRPr="0021006A">
                              <w:rPr>
                                <w:b/>
                                <w:sz w:val="16"/>
                                <w:szCs w:val="16"/>
                              </w:rPr>
                              <w:t>Sesión</w:t>
                            </w:r>
                          </w:p>
                          <w:p w14:paraId="4053BD1E" w14:textId="1F7103A2" w:rsidR="00DF44A4" w:rsidRDefault="007B1A15" w:rsidP="0015705E">
                            <w:pPr>
                              <w:jc w:val="center"/>
                              <w:rPr>
                                <w:b/>
                                <w:sz w:val="16"/>
                                <w:szCs w:val="16"/>
                              </w:rPr>
                            </w:pPr>
                            <w:r>
                              <w:rPr>
                                <w:b/>
                                <w:sz w:val="16"/>
                                <w:szCs w:val="16"/>
                              </w:rPr>
                              <w:t>Extraordinaria</w:t>
                            </w:r>
                          </w:p>
                          <w:p w14:paraId="7EC9EE5B" w14:textId="3DBB3669" w:rsidR="00DF44A4" w:rsidRPr="00C30C36" w:rsidRDefault="00DF44A4" w:rsidP="0015705E">
                            <w:pPr>
                              <w:jc w:val="center"/>
                              <w:rPr>
                                <w:b/>
                                <w:sz w:val="16"/>
                                <w:szCs w:val="16"/>
                              </w:rPr>
                            </w:pPr>
                            <w:r>
                              <w:rPr>
                                <w:b/>
                                <w:sz w:val="16"/>
                                <w:szCs w:val="16"/>
                              </w:rPr>
                              <w:t>29/08/2022</w:t>
                            </w:r>
                            <w:r w:rsidRPr="001D5908">
                              <w:rPr>
                                <w:b/>
                                <w:sz w:val="16"/>
                                <w:szCs w:val="16"/>
                              </w:rPr>
                              <w:t>.</w:t>
                            </w:r>
                          </w:p>
                          <w:p w14:paraId="23CA22B4" w14:textId="43272CB9" w:rsidR="00DF44A4" w:rsidRPr="00C30C36" w:rsidRDefault="00DF44A4" w:rsidP="00FC7A0E">
                            <w:r>
                              <w:t xml:space="preserve">      </w:t>
                            </w:r>
                          </w:p>
                          <w:p w14:paraId="1CA220CB" w14:textId="43F309DB" w:rsidR="00DF44A4" w:rsidRPr="00C30C36" w:rsidRDefault="00DF44A4"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50AE27" id="Text Box 7" o:spid="_x0000_s1027" type="#_x0000_t202" style="position:absolute;left:0;text-align:left;margin-left:-105.4pt;margin-top:15.4pt;width:91.75pt;height:70.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" stroked="f">
                <v:path arrowok="t"/>
                <v:textbox>
                  <w:txbxContent>
                    <w:p w14:paraId="168B1909" w14:textId="77777777" w:rsidR="00DF44A4" w:rsidRPr="00C30C36" w:rsidRDefault="00DF44A4" w:rsidP="0015705E">
                      <w:pPr>
                        <w:jc w:val="center"/>
                        <w:rPr>
                          <w:b/>
                          <w:sz w:val="16"/>
                          <w:szCs w:val="16"/>
                        </w:rPr>
                      </w:pPr>
                      <w:r w:rsidRPr="00C30C36">
                        <w:rPr>
                          <w:b/>
                          <w:sz w:val="16"/>
                          <w:szCs w:val="16"/>
                        </w:rPr>
                        <w:t>ACTA</w:t>
                      </w:r>
                    </w:p>
                    <w:p w14:paraId="714C28A3" w14:textId="77777777" w:rsidR="00DF44A4" w:rsidRPr="00C30C36" w:rsidRDefault="00DF44A4" w:rsidP="0015705E">
                      <w:pPr>
                        <w:jc w:val="center"/>
                        <w:rPr>
                          <w:b/>
                          <w:sz w:val="16"/>
                          <w:szCs w:val="16"/>
                        </w:rPr>
                      </w:pPr>
                      <w:r>
                        <w:rPr>
                          <w:b/>
                          <w:sz w:val="16"/>
                          <w:szCs w:val="16"/>
                        </w:rPr>
                        <w:t>NÚ</w:t>
                      </w:r>
                      <w:r w:rsidRPr="00C30C36">
                        <w:rPr>
                          <w:b/>
                          <w:sz w:val="16"/>
                          <w:szCs w:val="16"/>
                        </w:rPr>
                        <w:t>MERO</w:t>
                      </w:r>
                    </w:p>
                    <w:p w14:paraId="11BFE22A" w14:textId="484F1C9C" w:rsidR="00DF44A4" w:rsidRPr="00C30C36" w:rsidRDefault="00DF44A4" w:rsidP="0015705E">
                      <w:pPr>
                        <w:jc w:val="center"/>
                        <w:rPr>
                          <w:b/>
                          <w:sz w:val="16"/>
                          <w:szCs w:val="16"/>
                        </w:rPr>
                      </w:pPr>
                      <w:r>
                        <w:rPr>
                          <w:b/>
                          <w:sz w:val="16"/>
                          <w:szCs w:val="16"/>
                        </w:rPr>
                        <w:t>25</w:t>
                      </w:r>
                    </w:p>
                    <w:p w14:paraId="09541CEF" w14:textId="77777777" w:rsidR="00DF44A4" w:rsidRPr="0021006A" w:rsidRDefault="00DF44A4" w:rsidP="0015705E">
                      <w:pPr>
                        <w:jc w:val="center"/>
                        <w:rPr>
                          <w:b/>
                          <w:sz w:val="16"/>
                          <w:szCs w:val="16"/>
                        </w:rPr>
                      </w:pPr>
                      <w:r w:rsidRPr="0021006A">
                        <w:rPr>
                          <w:b/>
                          <w:sz w:val="16"/>
                          <w:szCs w:val="16"/>
                        </w:rPr>
                        <w:t>Sesión</w:t>
                      </w:r>
                    </w:p>
                    <w:p w14:paraId="4053BD1E" w14:textId="1F7103A2" w:rsidR="00DF44A4" w:rsidRDefault="007B1A15" w:rsidP="0015705E">
                      <w:pPr>
                        <w:jc w:val="center"/>
                        <w:rPr>
                          <w:b/>
                          <w:sz w:val="16"/>
                          <w:szCs w:val="16"/>
                        </w:rPr>
                      </w:pPr>
                      <w:r>
                        <w:rPr>
                          <w:b/>
                          <w:sz w:val="16"/>
                          <w:szCs w:val="16"/>
                        </w:rPr>
                        <w:t>Extraordinaria</w:t>
                      </w:r>
                    </w:p>
                    <w:p w14:paraId="7EC9EE5B" w14:textId="3DBB3669" w:rsidR="00DF44A4" w:rsidRPr="00C30C36" w:rsidRDefault="00DF44A4" w:rsidP="0015705E">
                      <w:pPr>
                        <w:jc w:val="center"/>
                        <w:rPr>
                          <w:b/>
                          <w:sz w:val="16"/>
                          <w:szCs w:val="16"/>
                        </w:rPr>
                      </w:pPr>
                      <w:r>
                        <w:rPr>
                          <w:b/>
                          <w:sz w:val="16"/>
                          <w:szCs w:val="16"/>
                        </w:rPr>
                        <w:t>29/08/2022</w:t>
                      </w:r>
                      <w:r w:rsidRPr="001D5908">
                        <w:rPr>
                          <w:b/>
                          <w:sz w:val="16"/>
                          <w:szCs w:val="16"/>
                        </w:rPr>
                        <w:t>.</w:t>
                      </w:r>
                    </w:p>
                    <w:p w14:paraId="23CA22B4" w14:textId="43272CB9" w:rsidR="00DF44A4" w:rsidRPr="00C30C36" w:rsidRDefault="00DF44A4" w:rsidP="00FC7A0E">
                      <w:r>
                        <w:t xml:space="preserve">      </w:t>
                      </w:r>
                    </w:p>
                    <w:p w14:paraId="1CA220CB" w14:textId="43F309DB" w:rsidR="00DF44A4" w:rsidRPr="00C30C36" w:rsidRDefault="00DF44A4" w:rsidP="00EB0243"/>
                  </w:txbxContent>
                </v:textbox>
              </v:shape>
            </w:pict>
          </mc:Fallback>
        </mc:AlternateContent>
      </w:r>
    </w:p>
    <w:p w14:paraId="60AA4D38" w14:textId="7F86D374" w:rsidR="00981638" w:rsidRPr="00C20749" w:rsidRDefault="0015705E" w:rsidP="00EB0243">
      <w:pPr>
        <w:rPr>
          <w:b/>
          <w:sz w:val="26"/>
          <w:szCs w:val="26"/>
        </w:rPr>
      </w:pPr>
      <w:r w:rsidRPr="00C20749">
        <w:rPr>
          <w:sz w:val="26"/>
          <w:szCs w:val="26"/>
        </w:rPr>
        <w:t xml:space="preserve">En Zapotlanejo, Jalisco y siendo las </w:t>
      </w:r>
      <w:r w:rsidR="0014212A" w:rsidRPr="00C20749">
        <w:rPr>
          <w:sz w:val="26"/>
          <w:szCs w:val="26"/>
        </w:rPr>
        <w:t>1</w:t>
      </w:r>
      <w:r w:rsidR="003B64C4">
        <w:rPr>
          <w:sz w:val="26"/>
          <w:szCs w:val="26"/>
        </w:rPr>
        <w:t>1</w:t>
      </w:r>
      <w:r w:rsidR="00C220F5" w:rsidRPr="00C20749">
        <w:rPr>
          <w:sz w:val="26"/>
          <w:szCs w:val="26"/>
        </w:rPr>
        <w:t>:</w:t>
      </w:r>
      <w:r w:rsidR="001A58B3" w:rsidRPr="00C20749">
        <w:rPr>
          <w:sz w:val="26"/>
          <w:szCs w:val="26"/>
        </w:rPr>
        <w:t>0</w:t>
      </w:r>
      <w:r w:rsidR="000576AB">
        <w:rPr>
          <w:sz w:val="26"/>
          <w:szCs w:val="26"/>
        </w:rPr>
        <w:t>2</w:t>
      </w:r>
      <w:r w:rsidR="001A58B3" w:rsidRPr="00C20749">
        <w:rPr>
          <w:sz w:val="26"/>
          <w:szCs w:val="26"/>
        </w:rPr>
        <w:t xml:space="preserve"> (</w:t>
      </w:r>
      <w:r w:rsidR="003B64C4">
        <w:rPr>
          <w:sz w:val="26"/>
          <w:szCs w:val="26"/>
        </w:rPr>
        <w:t>once</w:t>
      </w:r>
      <w:r w:rsidR="00613124" w:rsidRPr="00C20749">
        <w:rPr>
          <w:sz w:val="26"/>
          <w:szCs w:val="26"/>
        </w:rPr>
        <w:t xml:space="preserve"> </w:t>
      </w:r>
      <w:r w:rsidR="00985B57" w:rsidRPr="00C20749">
        <w:rPr>
          <w:sz w:val="26"/>
          <w:szCs w:val="26"/>
        </w:rPr>
        <w:t>horas</w:t>
      </w:r>
      <w:r w:rsidR="00314D57">
        <w:rPr>
          <w:sz w:val="26"/>
          <w:szCs w:val="26"/>
        </w:rPr>
        <w:t xml:space="preserve"> con </w:t>
      </w:r>
      <w:r w:rsidR="000576AB">
        <w:rPr>
          <w:sz w:val="26"/>
          <w:szCs w:val="26"/>
        </w:rPr>
        <w:t>dos</w:t>
      </w:r>
      <w:r w:rsidR="00314D57">
        <w:rPr>
          <w:sz w:val="26"/>
          <w:szCs w:val="26"/>
        </w:rPr>
        <w:t xml:space="preserve"> minutos</w:t>
      </w:r>
      <w:r w:rsidR="00C220F5" w:rsidRPr="00C20749">
        <w:rPr>
          <w:sz w:val="26"/>
          <w:szCs w:val="26"/>
        </w:rPr>
        <w:t xml:space="preserve">) </w:t>
      </w:r>
      <w:r w:rsidRPr="00C20749">
        <w:rPr>
          <w:sz w:val="26"/>
          <w:szCs w:val="26"/>
        </w:rPr>
        <w:t xml:space="preserve">del día </w:t>
      </w:r>
      <w:r w:rsidR="001E2CB1">
        <w:rPr>
          <w:sz w:val="26"/>
          <w:szCs w:val="26"/>
        </w:rPr>
        <w:t>2</w:t>
      </w:r>
      <w:r w:rsidR="00BB2DD5">
        <w:rPr>
          <w:sz w:val="26"/>
          <w:szCs w:val="26"/>
        </w:rPr>
        <w:t>9</w:t>
      </w:r>
      <w:r w:rsidR="00EC6C65" w:rsidRPr="00C20749">
        <w:rPr>
          <w:sz w:val="26"/>
          <w:szCs w:val="26"/>
        </w:rPr>
        <w:t xml:space="preserve"> </w:t>
      </w:r>
      <w:r w:rsidRPr="00C20749">
        <w:rPr>
          <w:sz w:val="26"/>
          <w:szCs w:val="26"/>
        </w:rPr>
        <w:t xml:space="preserve">de </w:t>
      </w:r>
      <w:r w:rsidR="001E2CB1">
        <w:rPr>
          <w:sz w:val="26"/>
          <w:szCs w:val="26"/>
        </w:rPr>
        <w:t>agost</w:t>
      </w:r>
      <w:r w:rsidR="00DB2491" w:rsidRPr="00C20749">
        <w:rPr>
          <w:sz w:val="26"/>
          <w:szCs w:val="26"/>
        </w:rPr>
        <w:t>o</w:t>
      </w:r>
      <w:r w:rsidRPr="00C20749">
        <w:rPr>
          <w:sz w:val="26"/>
          <w:szCs w:val="26"/>
        </w:rPr>
        <w:t xml:space="preserve"> de 202</w:t>
      </w:r>
      <w:r w:rsidR="00D42511" w:rsidRPr="00C20749">
        <w:rPr>
          <w:sz w:val="26"/>
          <w:szCs w:val="26"/>
        </w:rPr>
        <w:t>2</w:t>
      </w:r>
      <w:r w:rsidRPr="00C20749">
        <w:rPr>
          <w:sz w:val="26"/>
          <w:szCs w:val="26"/>
        </w:rPr>
        <w:t xml:space="preserve"> dos mil veinti</w:t>
      </w:r>
      <w:r w:rsidR="00D42511" w:rsidRPr="00C20749">
        <w:rPr>
          <w:sz w:val="26"/>
          <w:szCs w:val="26"/>
        </w:rPr>
        <w:t>dós</w:t>
      </w:r>
      <w:r w:rsidRPr="00C20749">
        <w:rPr>
          <w:sz w:val="26"/>
          <w:szCs w:val="26"/>
        </w:rPr>
        <w:t>, día señalado para llevar a cabo la Sesión de Ayuntamiento número</w:t>
      </w:r>
      <w:r w:rsidR="005D292F" w:rsidRPr="00C20749">
        <w:rPr>
          <w:sz w:val="26"/>
          <w:szCs w:val="26"/>
        </w:rPr>
        <w:t xml:space="preserve"> </w:t>
      </w:r>
      <w:r w:rsidR="00C220F5" w:rsidRPr="00C20749">
        <w:rPr>
          <w:sz w:val="26"/>
          <w:szCs w:val="26"/>
        </w:rPr>
        <w:t>2</w:t>
      </w:r>
      <w:r w:rsidR="00BB2DD5">
        <w:rPr>
          <w:sz w:val="26"/>
          <w:szCs w:val="26"/>
        </w:rPr>
        <w:t>5</w:t>
      </w:r>
      <w:r w:rsidR="006E762A" w:rsidRPr="00C20749">
        <w:rPr>
          <w:sz w:val="26"/>
          <w:szCs w:val="26"/>
        </w:rPr>
        <w:t xml:space="preserve"> </w:t>
      </w:r>
      <w:r w:rsidRPr="00C20749">
        <w:rPr>
          <w:sz w:val="26"/>
          <w:szCs w:val="26"/>
        </w:rPr>
        <w:t>(</w:t>
      </w:r>
      <w:r w:rsidR="00D865BD" w:rsidRPr="00C20749">
        <w:rPr>
          <w:sz w:val="26"/>
          <w:szCs w:val="26"/>
        </w:rPr>
        <w:t>veinti</w:t>
      </w:r>
      <w:r w:rsidR="001E2CB1">
        <w:rPr>
          <w:sz w:val="26"/>
          <w:szCs w:val="26"/>
        </w:rPr>
        <w:t>c</w:t>
      </w:r>
      <w:r w:rsidR="00BB2DD5">
        <w:rPr>
          <w:sz w:val="26"/>
          <w:szCs w:val="26"/>
        </w:rPr>
        <w:t>inco</w:t>
      </w:r>
      <w:r w:rsidRPr="00C20749">
        <w:rPr>
          <w:sz w:val="26"/>
          <w:szCs w:val="26"/>
        </w:rPr>
        <w:t>), con carácter de</w:t>
      </w:r>
      <w:r w:rsidR="00C36750" w:rsidRPr="00C20749">
        <w:rPr>
          <w:sz w:val="26"/>
          <w:szCs w:val="26"/>
        </w:rPr>
        <w:t xml:space="preserve"> </w:t>
      </w:r>
      <w:r w:rsidR="00BB2DD5">
        <w:rPr>
          <w:sz w:val="26"/>
          <w:szCs w:val="26"/>
        </w:rPr>
        <w:t>Extraordinaria</w:t>
      </w:r>
      <w:r w:rsidRPr="00C20749">
        <w:rPr>
          <w:sz w:val="26"/>
          <w:szCs w:val="26"/>
        </w:rPr>
        <w:t xml:space="preserve">, correspondiente a la Administración Municipal 2021-2024, Preside la Sesión el </w:t>
      </w:r>
      <w:r w:rsidR="00D42511" w:rsidRPr="00C20749">
        <w:rPr>
          <w:b/>
          <w:sz w:val="26"/>
          <w:szCs w:val="26"/>
        </w:rPr>
        <w:t>DHC</w:t>
      </w:r>
      <w:r w:rsidR="00696E7E" w:rsidRPr="00C20749">
        <w:rPr>
          <w:b/>
          <w:sz w:val="26"/>
          <w:szCs w:val="26"/>
        </w:rPr>
        <w:t>. GONZALO ÁLVAREZ BARRAGÁ</w:t>
      </w:r>
      <w:r w:rsidRPr="00C20749">
        <w:rPr>
          <w:b/>
          <w:sz w:val="26"/>
          <w:szCs w:val="26"/>
        </w:rPr>
        <w:t>N,</w:t>
      </w:r>
      <w:r w:rsidRPr="00C20749">
        <w:rPr>
          <w:sz w:val="26"/>
          <w:szCs w:val="26"/>
        </w:rPr>
        <w:t xml:space="preserve"> </w:t>
      </w:r>
      <w:proofErr w:type="gramStart"/>
      <w:r w:rsidRPr="00C20749">
        <w:rPr>
          <w:sz w:val="26"/>
          <w:szCs w:val="26"/>
        </w:rPr>
        <w:t>Presidente</w:t>
      </w:r>
      <w:proofErr w:type="gramEnd"/>
      <w:r w:rsidRPr="00C20749">
        <w:rPr>
          <w:sz w:val="26"/>
          <w:szCs w:val="26"/>
        </w:rPr>
        <w:t xml:space="preserve"> Municipal y la Secretaría General que está a cargo del </w:t>
      </w:r>
      <w:r w:rsidRPr="00C20749">
        <w:rPr>
          <w:b/>
          <w:sz w:val="26"/>
          <w:szCs w:val="26"/>
        </w:rPr>
        <w:t>LIC. RAMÓN BARBA MURILLO.</w:t>
      </w:r>
    </w:p>
    <w:p w14:paraId="086BCB70" w14:textId="2A6840B6" w:rsidR="00A85FF7" w:rsidRPr="00C20749" w:rsidRDefault="00A85FF7" w:rsidP="00EB0243">
      <w:pPr>
        <w:rPr>
          <w:b/>
          <w:sz w:val="26"/>
          <w:szCs w:val="26"/>
        </w:rPr>
      </w:pPr>
    </w:p>
    <w:p w14:paraId="70E1E581" w14:textId="77777777" w:rsidR="00273CB6" w:rsidRDefault="003360A8" w:rsidP="003360A8">
      <w:pPr>
        <w:rPr>
          <w:sz w:val="26"/>
          <w:szCs w:val="26"/>
        </w:rPr>
      </w:pPr>
      <w:r w:rsidRPr="00C20749">
        <w:rPr>
          <w:sz w:val="26"/>
          <w:szCs w:val="26"/>
        </w:rPr>
        <w:t xml:space="preserve">En estos momentos el </w:t>
      </w:r>
      <w:proofErr w:type="gramStart"/>
      <w:r w:rsidRPr="00C20749">
        <w:rPr>
          <w:sz w:val="26"/>
          <w:szCs w:val="26"/>
        </w:rPr>
        <w:t>Presidente</w:t>
      </w:r>
      <w:proofErr w:type="gramEnd"/>
      <w:r w:rsidRPr="00C20749">
        <w:rPr>
          <w:sz w:val="26"/>
          <w:szCs w:val="26"/>
        </w:rPr>
        <w:t xml:space="preserve"> Municipal instruye al Secretario General con el propósito de que se sirva pasar lista de asistencia, estando presentes los siguientes munícipes:</w:t>
      </w:r>
    </w:p>
    <w:p w14:paraId="3A2B95DE" w14:textId="77777777" w:rsidR="003360A8" w:rsidRPr="00C20749" w:rsidRDefault="003360A8" w:rsidP="003360A8">
      <w:pPr>
        <w:rPr>
          <w:sz w:val="26"/>
          <w:szCs w:val="26"/>
        </w:rPr>
      </w:pPr>
    </w:p>
    <w:p w14:paraId="0439F0DC" w14:textId="77777777" w:rsidR="00500F07" w:rsidRPr="006F4603" w:rsidRDefault="00500F07" w:rsidP="00500F07">
      <w:bookmarkStart w:id="1" w:name="_Hlk107386282"/>
      <w:r w:rsidRPr="006F4603">
        <w:t xml:space="preserve">Presidente Municipal </w:t>
      </w:r>
    </w:p>
    <w:p w14:paraId="3DD9E6B6" w14:textId="77777777" w:rsidR="00500F07" w:rsidRPr="006F4603" w:rsidRDefault="00500F07" w:rsidP="00500F07">
      <w:pPr>
        <w:rPr>
          <w:b/>
        </w:rPr>
      </w:pPr>
      <w:r>
        <w:rPr>
          <w:b/>
        </w:rPr>
        <w:t>DHC. GONZALO ÁLVAREZ BARRAGÁN</w:t>
      </w:r>
      <w:r w:rsidRPr="006F4603">
        <w:rPr>
          <w:b/>
        </w:rPr>
        <w:t>.</w:t>
      </w:r>
    </w:p>
    <w:p w14:paraId="6B74B632" w14:textId="77777777" w:rsidR="00500F07" w:rsidRPr="006F4603" w:rsidRDefault="00500F07" w:rsidP="00500F07"/>
    <w:p w14:paraId="777E9372" w14:textId="77777777" w:rsidR="00500F07" w:rsidRPr="006F4603" w:rsidRDefault="00500F07" w:rsidP="00500F07">
      <w:r w:rsidRPr="006F4603">
        <w:t>Síndico Municipal</w:t>
      </w:r>
    </w:p>
    <w:p w14:paraId="4DEB8336" w14:textId="77777777" w:rsidR="00500F07" w:rsidRPr="006F4603" w:rsidRDefault="00500F07" w:rsidP="00500F07">
      <w:pPr>
        <w:rPr>
          <w:b/>
        </w:rPr>
      </w:pPr>
      <w:r>
        <w:rPr>
          <w:b/>
        </w:rPr>
        <w:t>LIC. FRANCISCO JAVIER NAVA HERNÁNDEZ</w:t>
      </w:r>
      <w:r w:rsidRPr="006F4603">
        <w:rPr>
          <w:b/>
        </w:rPr>
        <w:t>.</w:t>
      </w:r>
    </w:p>
    <w:p w14:paraId="5F157FC3" w14:textId="77777777" w:rsidR="00500F07" w:rsidRDefault="00500F07" w:rsidP="00500F07"/>
    <w:p w14:paraId="56D3512D" w14:textId="77777777" w:rsidR="00500F07" w:rsidRPr="006F4603" w:rsidRDefault="00500F07" w:rsidP="00500F07"/>
    <w:p w14:paraId="03DE166D" w14:textId="77777777" w:rsidR="00500F07" w:rsidRPr="006F4603" w:rsidRDefault="00500F07" w:rsidP="00500F07">
      <w:r w:rsidRPr="006F4603">
        <w:t>Regidores Propietarios:</w:t>
      </w:r>
    </w:p>
    <w:p w14:paraId="7A0EF65C" w14:textId="77777777" w:rsidR="00500F07" w:rsidRDefault="00500F07" w:rsidP="00500F07">
      <w:pPr>
        <w:rPr>
          <w:b/>
        </w:rPr>
      </w:pPr>
    </w:p>
    <w:p w14:paraId="2B0E326A" w14:textId="77777777" w:rsidR="00500F07" w:rsidRPr="00807B6B" w:rsidRDefault="00500F07" w:rsidP="00500F07">
      <w:pPr>
        <w:rPr>
          <w:b/>
        </w:rPr>
      </w:pPr>
      <w:r w:rsidRPr="00807B6B">
        <w:rPr>
          <w:b/>
        </w:rPr>
        <w:t>C. ANA DELIA BARBA MURILLO.</w:t>
      </w:r>
    </w:p>
    <w:p w14:paraId="5AB0E43F" w14:textId="77777777" w:rsidR="00500F07" w:rsidRPr="00807B6B" w:rsidRDefault="00500F07" w:rsidP="00500F07">
      <w:pPr>
        <w:rPr>
          <w:b/>
        </w:rPr>
      </w:pPr>
      <w:r w:rsidRPr="00807B6B">
        <w:rPr>
          <w:b/>
        </w:rPr>
        <w:t>C. MARIO VELARDE DELGADILLO.</w:t>
      </w:r>
    </w:p>
    <w:p w14:paraId="4F3139A0" w14:textId="6F753E55" w:rsidR="00500F07" w:rsidRDefault="00500F07" w:rsidP="00500F07">
      <w:pPr>
        <w:rPr>
          <w:b/>
        </w:rPr>
      </w:pPr>
      <w:r w:rsidRPr="00807B6B">
        <w:rPr>
          <w:b/>
        </w:rPr>
        <w:t xml:space="preserve">C. </w:t>
      </w:r>
      <w:r w:rsidR="00273CB6">
        <w:rPr>
          <w:b/>
        </w:rPr>
        <w:t>KARLA EDITH AGUAYO CAMACHO</w:t>
      </w:r>
      <w:r w:rsidRPr="00807B6B">
        <w:rPr>
          <w:b/>
        </w:rPr>
        <w:t>.</w:t>
      </w:r>
    </w:p>
    <w:p w14:paraId="2E7C88D1" w14:textId="2AEB644E" w:rsidR="00500F07" w:rsidRDefault="00500F07" w:rsidP="00500F07">
      <w:pPr>
        <w:rPr>
          <w:b/>
        </w:rPr>
      </w:pPr>
      <w:r>
        <w:rPr>
          <w:b/>
        </w:rPr>
        <w:t>C. KARLA ANABEL GARCÍA JIMÉNEZ.</w:t>
      </w:r>
    </w:p>
    <w:p w14:paraId="2373BB56" w14:textId="70856DDC" w:rsidR="00BB2DD5" w:rsidRDefault="00BB2DD5" w:rsidP="00500F07">
      <w:pPr>
        <w:rPr>
          <w:b/>
        </w:rPr>
      </w:pPr>
      <w:r>
        <w:rPr>
          <w:b/>
        </w:rPr>
        <w:t>C. KRISHNA GABRIELA TORRES MARTINEZ.</w:t>
      </w:r>
    </w:p>
    <w:p w14:paraId="7A997DA8" w14:textId="77777777" w:rsidR="00500F07" w:rsidRDefault="00500F07" w:rsidP="00500F07">
      <w:pPr>
        <w:rPr>
          <w:b/>
        </w:rPr>
      </w:pPr>
      <w:r>
        <w:rPr>
          <w:b/>
        </w:rPr>
        <w:t>MTRO. HESSAEL MUÑOZ FLORES.</w:t>
      </w:r>
    </w:p>
    <w:p w14:paraId="6D769E06" w14:textId="77777777" w:rsidR="00500F07" w:rsidRPr="00807B6B" w:rsidRDefault="00500F07" w:rsidP="00500F07">
      <w:pPr>
        <w:rPr>
          <w:b/>
        </w:rPr>
      </w:pPr>
      <w:r>
        <w:rPr>
          <w:b/>
        </w:rPr>
        <w:t>C. ROCÍO PARTIDA BEDOY.</w:t>
      </w:r>
    </w:p>
    <w:p w14:paraId="7A994017" w14:textId="49D48E34" w:rsidR="00500F07" w:rsidRDefault="00500F07" w:rsidP="00500F07">
      <w:pPr>
        <w:rPr>
          <w:b/>
        </w:rPr>
      </w:pPr>
      <w:r w:rsidRPr="00807B6B">
        <w:rPr>
          <w:b/>
        </w:rPr>
        <w:t>LAE. RICARDO MORALES SANDOVAL.</w:t>
      </w:r>
    </w:p>
    <w:p w14:paraId="7A602F56" w14:textId="57B0181A" w:rsidR="00BB2DD5" w:rsidRPr="00807B6B" w:rsidRDefault="00BB2DD5" w:rsidP="00500F07">
      <w:pPr>
        <w:rPr>
          <w:b/>
        </w:rPr>
      </w:pPr>
      <w:r>
        <w:rPr>
          <w:b/>
        </w:rPr>
        <w:t>C. ROCÍO RUVALCABA VÁZQUEZ.</w:t>
      </w:r>
    </w:p>
    <w:p w14:paraId="643CB28E" w14:textId="77777777" w:rsidR="00500F07" w:rsidRPr="001E2CB1" w:rsidRDefault="00500F07" w:rsidP="00500F07">
      <w:pPr>
        <w:rPr>
          <w:b/>
          <w:szCs w:val="24"/>
        </w:rPr>
      </w:pPr>
      <w:r w:rsidRPr="001E2CB1">
        <w:rPr>
          <w:b/>
          <w:szCs w:val="24"/>
        </w:rPr>
        <w:t>C. ALEJANDRO OROZCO HERNANDEZ.</w:t>
      </w:r>
      <w:r w:rsidRPr="001E2CB1">
        <w:rPr>
          <w:b/>
          <w:sz w:val="22"/>
          <w:szCs w:val="24"/>
        </w:rPr>
        <w:t xml:space="preserve"> </w:t>
      </w:r>
    </w:p>
    <w:p w14:paraId="5D043205" w14:textId="77777777" w:rsidR="00500F07" w:rsidRDefault="00500F07" w:rsidP="00500F07">
      <w:pPr>
        <w:widowControl w:val="0"/>
        <w:autoSpaceDE w:val="0"/>
        <w:autoSpaceDN w:val="0"/>
        <w:adjustRightInd w:val="0"/>
        <w:rPr>
          <w:b/>
        </w:rPr>
      </w:pPr>
      <w:r w:rsidRPr="00807B6B">
        <w:rPr>
          <w:b/>
        </w:rPr>
        <w:t>LIC. JAZMÍN MONSERRAT JIMENEZ AGUILAR.</w:t>
      </w:r>
    </w:p>
    <w:p w14:paraId="04FFDA4A" w14:textId="3411EC9D" w:rsidR="00500F07" w:rsidRDefault="00500F07" w:rsidP="00500F07">
      <w:pPr>
        <w:widowControl w:val="0"/>
        <w:autoSpaceDE w:val="0"/>
        <w:autoSpaceDN w:val="0"/>
        <w:adjustRightInd w:val="0"/>
        <w:rPr>
          <w:b/>
        </w:rPr>
      </w:pPr>
      <w:r w:rsidRPr="00807B6B">
        <w:rPr>
          <w:b/>
        </w:rPr>
        <w:t>C. CARLOS CERVANTES ÁLVAREZ.</w:t>
      </w:r>
    </w:p>
    <w:p w14:paraId="2EAF1CBA" w14:textId="30A752D6" w:rsidR="001E2CB1" w:rsidRDefault="001E2CB1" w:rsidP="00500F07">
      <w:pPr>
        <w:widowControl w:val="0"/>
        <w:autoSpaceDE w:val="0"/>
        <w:autoSpaceDN w:val="0"/>
        <w:adjustRightInd w:val="0"/>
        <w:rPr>
          <w:b/>
        </w:rPr>
      </w:pPr>
    </w:p>
    <w:bookmarkEnd w:id="1"/>
    <w:p w14:paraId="34EC96FA" w14:textId="77777777" w:rsidR="00DF7FCA" w:rsidRPr="00C20749" w:rsidRDefault="00DF7FCA" w:rsidP="00C220F5">
      <w:pPr>
        <w:contextualSpacing/>
        <w:rPr>
          <w:sz w:val="26"/>
          <w:szCs w:val="26"/>
        </w:rPr>
      </w:pPr>
    </w:p>
    <w:p w14:paraId="747D50CF" w14:textId="77777777" w:rsidR="00C220F5" w:rsidRPr="004324A0" w:rsidRDefault="00C220F5" w:rsidP="00C220F5">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Municipal. -</w:t>
      </w:r>
    </w:p>
    <w:p w14:paraId="06921C13" w14:textId="77777777" w:rsidR="00C220F5" w:rsidRPr="00C20749" w:rsidRDefault="00C220F5" w:rsidP="00C220F5">
      <w:pPr>
        <w:rPr>
          <w:sz w:val="26"/>
          <w:szCs w:val="26"/>
        </w:rPr>
      </w:pPr>
    </w:p>
    <w:p w14:paraId="2E4BB695" w14:textId="1A7C17DA" w:rsidR="00C220F5" w:rsidRDefault="00C220F5" w:rsidP="00C220F5">
      <w:pPr>
        <w:rPr>
          <w:sz w:val="26"/>
          <w:szCs w:val="26"/>
        </w:rPr>
      </w:pPr>
      <w:r w:rsidRPr="00C20749">
        <w:rPr>
          <w:sz w:val="26"/>
          <w:szCs w:val="26"/>
        </w:rPr>
        <w:t>Secretario fueron notificados los regidores en tiempo y forma, para la celebración de la presente sesión.</w:t>
      </w:r>
    </w:p>
    <w:p w14:paraId="17C73FC3" w14:textId="77777777" w:rsidR="00273CB6" w:rsidRPr="00C20749" w:rsidRDefault="00273CB6" w:rsidP="00C220F5">
      <w:pPr>
        <w:rPr>
          <w:sz w:val="26"/>
          <w:szCs w:val="26"/>
        </w:rPr>
      </w:pPr>
    </w:p>
    <w:p w14:paraId="352D00A9" w14:textId="4F1EF76F" w:rsidR="00C220F5" w:rsidRPr="004324A0" w:rsidRDefault="00C220F5" w:rsidP="00C220F5">
      <w:pPr>
        <w:widowControl w:val="0"/>
        <w:autoSpaceDE w:val="0"/>
        <w:autoSpaceDN w:val="0"/>
        <w:adjustRightInd w:val="0"/>
        <w:rPr>
          <w:b/>
          <w:sz w:val="28"/>
          <w:lang w:val="es-ES"/>
        </w:rPr>
      </w:pPr>
      <w:r w:rsidRPr="004324A0">
        <w:rPr>
          <w:b/>
          <w:sz w:val="28"/>
          <w:highlight w:val="lightGray"/>
          <w:lang w:val="es-ES"/>
        </w:rPr>
        <w:t xml:space="preserve">El </w:t>
      </w:r>
      <w:proofErr w:type="gramStart"/>
      <w:r w:rsidR="001A58B3" w:rsidRPr="004324A0">
        <w:rPr>
          <w:b/>
          <w:sz w:val="28"/>
          <w:highlight w:val="lightGray"/>
          <w:lang w:val="es-ES"/>
        </w:rPr>
        <w:t>Secretario</w:t>
      </w:r>
      <w:proofErr w:type="gramEnd"/>
      <w:r w:rsidR="001A58B3" w:rsidRPr="004324A0">
        <w:rPr>
          <w:b/>
          <w:sz w:val="28"/>
          <w:highlight w:val="lightGray"/>
          <w:lang w:val="es-ES"/>
        </w:rPr>
        <w:t>. -</w:t>
      </w:r>
    </w:p>
    <w:p w14:paraId="1A7F18A2" w14:textId="77777777" w:rsidR="00C220F5" w:rsidRPr="00C20749" w:rsidRDefault="00C220F5" w:rsidP="00C220F5">
      <w:pPr>
        <w:rPr>
          <w:sz w:val="26"/>
          <w:szCs w:val="26"/>
        </w:rPr>
      </w:pPr>
    </w:p>
    <w:p w14:paraId="18E0AC09" w14:textId="468931B4" w:rsidR="00C220F5" w:rsidRDefault="00C220F5" w:rsidP="00C220F5">
      <w:pPr>
        <w:rPr>
          <w:sz w:val="26"/>
          <w:szCs w:val="26"/>
        </w:rPr>
      </w:pPr>
      <w:r w:rsidRPr="00C20749">
        <w:rPr>
          <w:sz w:val="26"/>
          <w:szCs w:val="26"/>
        </w:rPr>
        <w:t xml:space="preserve">Si, fueron notificados en tiempo y forma. </w:t>
      </w:r>
    </w:p>
    <w:p w14:paraId="184497B1" w14:textId="77777777" w:rsidR="001E2CB1" w:rsidRPr="00C20749" w:rsidRDefault="001E2CB1" w:rsidP="00C220F5">
      <w:pPr>
        <w:rPr>
          <w:sz w:val="26"/>
          <w:szCs w:val="26"/>
        </w:rPr>
      </w:pPr>
    </w:p>
    <w:p w14:paraId="4379D603" w14:textId="77777777" w:rsidR="00C220F5" w:rsidRPr="00C20749" w:rsidRDefault="00C220F5" w:rsidP="00C220F5">
      <w:pPr>
        <w:rPr>
          <w:b/>
          <w:sz w:val="26"/>
          <w:szCs w:val="26"/>
          <w:highlight w:val="lightGray"/>
          <w:lang w:val="es-ES"/>
        </w:rPr>
      </w:pPr>
    </w:p>
    <w:p w14:paraId="34140649" w14:textId="067308EF" w:rsidR="00C220F5" w:rsidRPr="004324A0" w:rsidRDefault="00C220F5" w:rsidP="00C220F5">
      <w:pPr>
        <w:rPr>
          <w:b/>
          <w:sz w:val="28"/>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w:t>
      </w:r>
      <w:r w:rsidR="001A58B3" w:rsidRPr="004324A0">
        <w:rPr>
          <w:b/>
          <w:sz w:val="28"/>
          <w:highlight w:val="lightGray"/>
          <w:lang w:val="es-ES"/>
        </w:rPr>
        <w:t>Municipal. -</w:t>
      </w:r>
    </w:p>
    <w:p w14:paraId="7F41E626" w14:textId="77777777" w:rsidR="00C220F5" w:rsidRPr="004324A0" w:rsidRDefault="00C220F5" w:rsidP="00C220F5">
      <w:pPr>
        <w:rPr>
          <w:sz w:val="28"/>
          <w:lang w:val="es-ES"/>
        </w:rPr>
      </w:pPr>
    </w:p>
    <w:p w14:paraId="1E273286" w14:textId="199A99F8" w:rsidR="00C220F5" w:rsidRPr="00C20749" w:rsidRDefault="008C6CF6" w:rsidP="00C220F5">
      <w:pPr>
        <w:rPr>
          <w:sz w:val="26"/>
          <w:szCs w:val="26"/>
        </w:rPr>
      </w:pPr>
      <w:r w:rsidRPr="00C20749">
        <w:rPr>
          <w:sz w:val="26"/>
          <w:szCs w:val="26"/>
          <w:lang w:val="es-ES"/>
        </w:rPr>
        <w:t>D</w:t>
      </w:r>
      <w:proofErr w:type="spellStart"/>
      <w:r w:rsidR="00C220F5" w:rsidRPr="00C20749">
        <w:rPr>
          <w:sz w:val="26"/>
          <w:szCs w:val="26"/>
        </w:rPr>
        <w:t>e</w:t>
      </w:r>
      <w:proofErr w:type="spellEnd"/>
      <w:r w:rsidR="00C220F5" w:rsidRPr="00C20749">
        <w:rPr>
          <w:sz w:val="26"/>
          <w:szCs w:val="26"/>
        </w:rPr>
        <w:t xml:space="preserve"> conformidad a lo dispuesto por el artículo 32 de la Ley del Gobierno y la Administración Pública Municipal para el Estado de Jalisco, existe </w:t>
      </w:r>
      <w:r w:rsidR="00C220F5" w:rsidRPr="00C20749">
        <w:rPr>
          <w:b/>
          <w:bCs/>
          <w:sz w:val="26"/>
          <w:szCs w:val="26"/>
        </w:rPr>
        <w:t xml:space="preserve">QUÓRUM LEGAL </w:t>
      </w:r>
      <w:r w:rsidR="00C220F5" w:rsidRPr="00C20749">
        <w:rPr>
          <w:bCs/>
          <w:sz w:val="26"/>
          <w:szCs w:val="26"/>
        </w:rPr>
        <w:t xml:space="preserve">declarando instalada y abierta la sesión, siendo </w:t>
      </w:r>
      <w:r w:rsidR="00C220F5" w:rsidRPr="00C20749">
        <w:rPr>
          <w:sz w:val="26"/>
          <w:szCs w:val="26"/>
        </w:rPr>
        <w:t>válidos los acuerdos que en ella se tomen.</w:t>
      </w:r>
    </w:p>
    <w:p w14:paraId="3EE5B3FF" w14:textId="77777777" w:rsidR="00C220F5" w:rsidRPr="00C20749" w:rsidRDefault="00C220F5" w:rsidP="00C220F5">
      <w:pPr>
        <w:rPr>
          <w:sz w:val="26"/>
          <w:szCs w:val="26"/>
          <w:lang w:val="es-ES"/>
        </w:rPr>
      </w:pPr>
    </w:p>
    <w:p w14:paraId="40200C66" w14:textId="091AF308" w:rsidR="001E2CB1" w:rsidRPr="006E2C03" w:rsidRDefault="00C220F5" w:rsidP="00C220F5">
      <w:pPr>
        <w:rPr>
          <w:sz w:val="26"/>
          <w:szCs w:val="26"/>
          <w:lang w:val="es-ES"/>
        </w:rPr>
      </w:pPr>
      <w:r w:rsidRPr="00C20749">
        <w:rPr>
          <w:sz w:val="26"/>
          <w:szCs w:val="26"/>
          <w:lang w:val="es-ES"/>
        </w:rPr>
        <w:lastRenderedPageBreak/>
        <w:t>Secretario le solicito dar lectura a la orden del día que se propone.</w:t>
      </w:r>
    </w:p>
    <w:p w14:paraId="649C01F9" w14:textId="79153595" w:rsidR="007448B6" w:rsidRPr="006413DD" w:rsidRDefault="00C220F5" w:rsidP="00C220F5">
      <w:pPr>
        <w:rPr>
          <w:b/>
          <w:sz w:val="28"/>
          <w:highlight w:val="lightGray"/>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r w:rsidRPr="004324A0">
        <w:rPr>
          <w:b/>
          <w:sz w:val="28"/>
          <w:highlight w:val="lightGray"/>
          <w:lang w:val="es-ES"/>
        </w:rPr>
        <w:t xml:space="preserve">. </w:t>
      </w:r>
      <w:r w:rsidR="007448B6" w:rsidRPr="004324A0">
        <w:rPr>
          <w:b/>
          <w:sz w:val="28"/>
          <w:highlight w:val="lightGray"/>
          <w:lang w:val="es-ES"/>
        </w:rPr>
        <w:t>–</w:t>
      </w:r>
    </w:p>
    <w:p w14:paraId="03187C5F" w14:textId="77777777" w:rsidR="007448B6" w:rsidRPr="00C20749" w:rsidRDefault="007448B6" w:rsidP="00C220F5">
      <w:pPr>
        <w:rPr>
          <w:b/>
          <w:sz w:val="26"/>
          <w:szCs w:val="26"/>
          <w:lang w:val="es-ES"/>
        </w:rPr>
      </w:pPr>
    </w:p>
    <w:p w14:paraId="0C83F100" w14:textId="02D1D724" w:rsidR="007448B6" w:rsidRPr="00C20749" w:rsidRDefault="007448B6" w:rsidP="00C220F5">
      <w:pPr>
        <w:rPr>
          <w:sz w:val="26"/>
          <w:szCs w:val="26"/>
          <w:lang w:val="es-ES"/>
        </w:rPr>
      </w:pPr>
      <w:r w:rsidRPr="00C20749">
        <w:rPr>
          <w:sz w:val="26"/>
          <w:szCs w:val="26"/>
        </w:rPr>
        <w:t xml:space="preserve">El orden del día </w:t>
      </w:r>
      <w:r w:rsidR="001758E0" w:rsidRPr="00C20749">
        <w:rPr>
          <w:sz w:val="26"/>
          <w:szCs w:val="26"/>
        </w:rPr>
        <w:t>propuesto es</w:t>
      </w:r>
      <w:r w:rsidRPr="00C20749">
        <w:rPr>
          <w:sz w:val="26"/>
          <w:szCs w:val="26"/>
        </w:rPr>
        <w:t xml:space="preserve"> el siguiente:</w:t>
      </w:r>
    </w:p>
    <w:p w14:paraId="7F6FA906" w14:textId="77777777" w:rsidR="00C220F5" w:rsidRPr="00C20749" w:rsidRDefault="00C220F5" w:rsidP="00C220F5">
      <w:pPr>
        <w:rPr>
          <w:sz w:val="26"/>
          <w:szCs w:val="26"/>
          <w:lang w:val="es-ES"/>
        </w:rPr>
      </w:pPr>
    </w:p>
    <w:p w14:paraId="79B44589" w14:textId="77777777" w:rsidR="00C220F5" w:rsidRPr="007448B6" w:rsidRDefault="00C220F5" w:rsidP="00C220F5">
      <w:pPr>
        <w:rPr>
          <w:szCs w:val="24"/>
          <w:lang w:val="es-ES"/>
        </w:rPr>
      </w:pPr>
    </w:p>
    <w:p w14:paraId="311B60B6" w14:textId="77777777" w:rsidR="006413DD" w:rsidRDefault="006413DD" w:rsidP="006413DD">
      <w:pPr>
        <w:ind w:left="1134"/>
        <w:jc w:val="center"/>
        <w:rPr>
          <w:rFonts w:ascii="Arial Rounded MT Bold" w:hAnsi="Arial Rounded MT Bold"/>
          <w:color w:val="C00000"/>
          <w:sz w:val="32"/>
        </w:rPr>
      </w:pPr>
      <w:r w:rsidRPr="00B538F7">
        <w:rPr>
          <w:rFonts w:ascii="Arial Rounded MT Bold" w:hAnsi="Arial Rounded MT Bold"/>
          <w:color w:val="C00000"/>
          <w:sz w:val="32"/>
        </w:rPr>
        <w:t>ORDEN DEL DÍA</w:t>
      </w:r>
    </w:p>
    <w:p w14:paraId="0259FBB0" w14:textId="77777777" w:rsidR="006413DD" w:rsidRPr="00E856AD" w:rsidRDefault="006413DD" w:rsidP="006413DD">
      <w:pPr>
        <w:ind w:left="1134"/>
        <w:jc w:val="center"/>
        <w:rPr>
          <w:rFonts w:ascii="Arial Rounded MT Bold" w:hAnsi="Arial Rounded MT Bold"/>
          <w:color w:val="C00000"/>
          <w:sz w:val="20"/>
          <w:szCs w:val="16"/>
        </w:rPr>
      </w:pPr>
    </w:p>
    <w:p w14:paraId="5119530C" w14:textId="77777777" w:rsidR="006413DD" w:rsidRPr="009C4355" w:rsidRDefault="006413DD">
      <w:pPr>
        <w:pStyle w:val="Prrafodelista"/>
        <w:numPr>
          <w:ilvl w:val="0"/>
          <w:numId w:val="1"/>
        </w:numPr>
        <w:spacing w:line="360" w:lineRule="auto"/>
        <w:ind w:left="1843" w:hanging="142"/>
        <w:rPr>
          <w:b/>
          <w:bCs/>
          <w:color w:val="FF0000"/>
          <w:sz w:val="22"/>
          <w:szCs w:val="22"/>
        </w:rPr>
      </w:pPr>
      <w:r w:rsidRPr="009C4355">
        <w:rPr>
          <w:b/>
          <w:bCs/>
          <w:sz w:val="22"/>
          <w:szCs w:val="22"/>
        </w:rPr>
        <w:t>Lista de Asistencia, verificación de QUÓRUM e Instalación de la sesión.</w:t>
      </w:r>
    </w:p>
    <w:p w14:paraId="5393D179" w14:textId="77777777" w:rsidR="006413DD" w:rsidRPr="009C4355" w:rsidRDefault="006413DD">
      <w:pPr>
        <w:pStyle w:val="Prrafodelista"/>
        <w:numPr>
          <w:ilvl w:val="0"/>
          <w:numId w:val="1"/>
        </w:numPr>
        <w:spacing w:line="360" w:lineRule="auto"/>
        <w:ind w:left="1843" w:hanging="142"/>
        <w:rPr>
          <w:b/>
          <w:bCs/>
          <w:color w:val="FF0000"/>
          <w:sz w:val="22"/>
          <w:szCs w:val="22"/>
        </w:rPr>
      </w:pPr>
      <w:r w:rsidRPr="009C4355">
        <w:rPr>
          <w:b/>
          <w:bCs/>
          <w:sz w:val="22"/>
          <w:szCs w:val="22"/>
        </w:rPr>
        <w:t>Lectura y aprobación del orden del día.</w:t>
      </w:r>
    </w:p>
    <w:p w14:paraId="68D7DED4" w14:textId="77777777" w:rsidR="006413DD" w:rsidRPr="009C4355" w:rsidRDefault="006413DD">
      <w:pPr>
        <w:pStyle w:val="Prrafodelista"/>
        <w:numPr>
          <w:ilvl w:val="0"/>
          <w:numId w:val="1"/>
        </w:numPr>
        <w:spacing w:line="360" w:lineRule="auto"/>
        <w:ind w:left="1843" w:hanging="142"/>
        <w:rPr>
          <w:b/>
          <w:bCs/>
          <w:color w:val="FF0000"/>
          <w:sz w:val="22"/>
          <w:szCs w:val="22"/>
        </w:rPr>
      </w:pPr>
      <w:r w:rsidRPr="009C4355">
        <w:rPr>
          <w:b/>
          <w:bCs/>
          <w:sz w:val="22"/>
          <w:szCs w:val="22"/>
        </w:rPr>
        <w:t xml:space="preserve">Solicitud por parte del Regidor LAE. Ricardo Morales Sandoval. Para que se apruebe y se autorice la iniciativa que tiene por objeto la creación de un Centro de Diseño e Innovación Textil de Zapotlanejo, Jalisco. </w:t>
      </w:r>
    </w:p>
    <w:p w14:paraId="3C8C5CFB" w14:textId="77777777" w:rsidR="006413DD" w:rsidRPr="009C4355" w:rsidRDefault="006413DD">
      <w:pPr>
        <w:pStyle w:val="Prrafodelista"/>
        <w:numPr>
          <w:ilvl w:val="0"/>
          <w:numId w:val="1"/>
        </w:numPr>
        <w:spacing w:line="360" w:lineRule="auto"/>
        <w:ind w:left="1843" w:hanging="142"/>
        <w:rPr>
          <w:b/>
          <w:bCs/>
          <w:color w:val="FF0000"/>
          <w:sz w:val="22"/>
          <w:szCs w:val="22"/>
        </w:rPr>
      </w:pPr>
      <w:r w:rsidRPr="009C4355">
        <w:rPr>
          <w:b/>
          <w:bCs/>
          <w:sz w:val="22"/>
          <w:szCs w:val="22"/>
        </w:rPr>
        <w:t>Solicitud por parte de la Regidora, Lic. Jazmín Montserrat Jiménez Aguilar. Para que se apruebe y se autorice la iniciativa de decreto que tiene por objeto modificar la Ley de Ingresos del Municipio de Zapotlanejo, Jalisco; para el ejercicio fiscal 2023, para que contemplen un descuento del 50% a las madres jefas de familia en el pago del impuesto predial.</w:t>
      </w:r>
    </w:p>
    <w:p w14:paraId="291CBD40" w14:textId="6FD7ED96" w:rsidR="00C220F5" w:rsidRPr="001E2CB1" w:rsidRDefault="006413DD">
      <w:pPr>
        <w:pStyle w:val="Prrafodelista"/>
        <w:numPr>
          <w:ilvl w:val="0"/>
          <w:numId w:val="1"/>
        </w:numPr>
        <w:spacing w:line="360" w:lineRule="auto"/>
        <w:ind w:left="1843" w:hanging="142"/>
        <w:rPr>
          <w:b/>
          <w:bCs/>
          <w:color w:val="FF0000"/>
          <w:sz w:val="23"/>
          <w:szCs w:val="23"/>
        </w:rPr>
      </w:pPr>
      <w:r w:rsidRPr="009C4355">
        <w:rPr>
          <w:b/>
          <w:bCs/>
          <w:sz w:val="22"/>
          <w:szCs w:val="22"/>
        </w:rPr>
        <w:t xml:space="preserve">Propuesta del </w:t>
      </w:r>
      <w:proofErr w:type="gramStart"/>
      <w:r w:rsidRPr="009C4355">
        <w:rPr>
          <w:b/>
          <w:bCs/>
          <w:sz w:val="22"/>
          <w:szCs w:val="22"/>
        </w:rPr>
        <w:t>Presidente</w:t>
      </w:r>
      <w:proofErr w:type="gramEnd"/>
      <w:r w:rsidRPr="009C4355">
        <w:rPr>
          <w:b/>
          <w:bCs/>
          <w:sz w:val="22"/>
          <w:szCs w:val="22"/>
        </w:rPr>
        <w:t xml:space="preserve"> Municipal. Para que se apruebe y se autorice la iniciativa que contiene la Ley de Ingresos para el ejercicio fiscal 2023. Para el Municipio de Zapotlanejo, Jalisco.</w:t>
      </w:r>
    </w:p>
    <w:p w14:paraId="618EA38F" w14:textId="309EE410" w:rsidR="001E2CB1" w:rsidRDefault="001E2CB1" w:rsidP="001E2CB1">
      <w:pPr>
        <w:spacing w:line="360" w:lineRule="auto"/>
        <w:rPr>
          <w:b/>
          <w:bCs/>
          <w:color w:val="FF0000"/>
          <w:sz w:val="23"/>
          <w:szCs w:val="23"/>
        </w:rPr>
      </w:pPr>
    </w:p>
    <w:p w14:paraId="5AA0021F" w14:textId="77777777" w:rsidR="00077F29" w:rsidRPr="001E2CB1" w:rsidRDefault="00077F29" w:rsidP="001E2CB1">
      <w:pPr>
        <w:spacing w:line="360" w:lineRule="auto"/>
        <w:rPr>
          <w:b/>
          <w:bCs/>
          <w:color w:val="FF0000"/>
          <w:sz w:val="23"/>
          <w:szCs w:val="23"/>
        </w:rPr>
      </w:pPr>
    </w:p>
    <w:p w14:paraId="6C7C8E8C" w14:textId="082EA2A4" w:rsidR="00D865BD" w:rsidRPr="004324A0" w:rsidRDefault="00D865BD" w:rsidP="00D865BD">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Presidente</w:t>
      </w:r>
      <w:proofErr w:type="gramEnd"/>
      <w:r w:rsidRPr="004324A0">
        <w:rPr>
          <w:b/>
          <w:sz w:val="28"/>
          <w:highlight w:val="lightGray"/>
          <w:lang w:val="es-ES"/>
        </w:rPr>
        <w:t xml:space="preserve"> </w:t>
      </w:r>
      <w:r w:rsidR="001A58B3" w:rsidRPr="004324A0">
        <w:rPr>
          <w:b/>
          <w:sz w:val="28"/>
          <w:highlight w:val="lightGray"/>
          <w:lang w:val="es-ES"/>
        </w:rPr>
        <w:t>Municipal. -</w:t>
      </w:r>
    </w:p>
    <w:p w14:paraId="017594BD" w14:textId="77777777" w:rsidR="00D865BD" w:rsidRPr="00C20749" w:rsidRDefault="00D865BD" w:rsidP="00D865BD">
      <w:pPr>
        <w:rPr>
          <w:sz w:val="26"/>
          <w:szCs w:val="26"/>
          <w:lang w:val="es-ES"/>
        </w:rPr>
      </w:pPr>
    </w:p>
    <w:p w14:paraId="16D7BE26" w14:textId="77777777" w:rsidR="00D865BD" w:rsidRPr="00C20749" w:rsidRDefault="00D865BD" w:rsidP="00D865BD">
      <w:pPr>
        <w:widowControl w:val="0"/>
        <w:autoSpaceDE w:val="0"/>
        <w:autoSpaceDN w:val="0"/>
        <w:adjustRightInd w:val="0"/>
        <w:rPr>
          <w:sz w:val="26"/>
          <w:szCs w:val="26"/>
          <w:lang w:val="es-ES"/>
        </w:rPr>
      </w:pPr>
      <w:r w:rsidRPr="00C20749">
        <w:rPr>
          <w:sz w:val="26"/>
          <w:szCs w:val="26"/>
          <w:lang w:val="es-ES"/>
        </w:rPr>
        <w:t>Está a su consideración el orden del día propuesto.</w:t>
      </w:r>
    </w:p>
    <w:p w14:paraId="6DA68714" w14:textId="77777777" w:rsidR="00D865BD" w:rsidRPr="00C20749" w:rsidRDefault="00D865BD" w:rsidP="00D865BD">
      <w:pPr>
        <w:widowControl w:val="0"/>
        <w:autoSpaceDE w:val="0"/>
        <w:autoSpaceDN w:val="0"/>
        <w:adjustRightInd w:val="0"/>
        <w:rPr>
          <w:sz w:val="26"/>
          <w:szCs w:val="26"/>
        </w:rPr>
      </w:pPr>
    </w:p>
    <w:p w14:paraId="2898F65A" w14:textId="162ACE34" w:rsidR="00D865BD" w:rsidRDefault="00D865BD" w:rsidP="00D865BD">
      <w:pPr>
        <w:widowControl w:val="0"/>
        <w:autoSpaceDE w:val="0"/>
        <w:autoSpaceDN w:val="0"/>
        <w:adjustRightInd w:val="0"/>
        <w:rPr>
          <w:sz w:val="26"/>
          <w:szCs w:val="26"/>
          <w:lang w:val="es-ES"/>
        </w:rPr>
      </w:pPr>
      <w:r w:rsidRPr="00C20749">
        <w:rPr>
          <w:sz w:val="26"/>
          <w:szCs w:val="26"/>
          <w:lang w:val="es-ES"/>
        </w:rPr>
        <w:t>Secretario proceda a tomar la votación</w:t>
      </w:r>
      <w:r w:rsidR="00C9521B" w:rsidRPr="00C20749">
        <w:rPr>
          <w:sz w:val="26"/>
          <w:szCs w:val="26"/>
          <w:lang w:val="es-ES"/>
        </w:rPr>
        <w:t xml:space="preserve"> por favor</w:t>
      </w:r>
      <w:r w:rsidRPr="00C20749">
        <w:rPr>
          <w:sz w:val="26"/>
          <w:szCs w:val="26"/>
          <w:lang w:val="es-ES"/>
        </w:rPr>
        <w:t>.</w:t>
      </w:r>
    </w:p>
    <w:p w14:paraId="033558DE" w14:textId="77777777" w:rsidR="00077F29" w:rsidRPr="00C20749" w:rsidRDefault="00077F29" w:rsidP="00D865BD">
      <w:pPr>
        <w:widowControl w:val="0"/>
        <w:autoSpaceDE w:val="0"/>
        <w:autoSpaceDN w:val="0"/>
        <w:adjustRightInd w:val="0"/>
        <w:rPr>
          <w:sz w:val="26"/>
          <w:szCs w:val="26"/>
          <w:lang w:val="es-ES"/>
        </w:rPr>
      </w:pPr>
    </w:p>
    <w:p w14:paraId="316A9D42" w14:textId="77777777" w:rsidR="00D865BD" w:rsidRPr="00C20749" w:rsidRDefault="00D865BD" w:rsidP="00D865BD">
      <w:pPr>
        <w:widowControl w:val="0"/>
        <w:autoSpaceDE w:val="0"/>
        <w:autoSpaceDN w:val="0"/>
        <w:adjustRightInd w:val="0"/>
        <w:rPr>
          <w:sz w:val="26"/>
          <w:szCs w:val="26"/>
          <w:lang w:val="es-ES"/>
        </w:rPr>
      </w:pPr>
    </w:p>
    <w:p w14:paraId="621FB056" w14:textId="77777777" w:rsidR="00D865BD" w:rsidRPr="004324A0" w:rsidRDefault="00D865BD" w:rsidP="00D865BD">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p>
    <w:p w14:paraId="74BCB864" w14:textId="77777777" w:rsidR="00D865BD" w:rsidRPr="00C20749" w:rsidRDefault="00D865BD" w:rsidP="00D865BD">
      <w:pPr>
        <w:widowControl w:val="0"/>
        <w:autoSpaceDE w:val="0"/>
        <w:autoSpaceDN w:val="0"/>
        <w:adjustRightInd w:val="0"/>
        <w:rPr>
          <w:sz w:val="26"/>
          <w:szCs w:val="26"/>
          <w:lang w:val="es-ES"/>
        </w:rPr>
      </w:pPr>
    </w:p>
    <w:p w14:paraId="60F468ED" w14:textId="40F452E1" w:rsidR="00D865BD" w:rsidRPr="00C20749" w:rsidRDefault="00D865BD" w:rsidP="00D865BD">
      <w:pPr>
        <w:widowControl w:val="0"/>
        <w:autoSpaceDE w:val="0"/>
        <w:autoSpaceDN w:val="0"/>
        <w:adjustRightInd w:val="0"/>
        <w:rPr>
          <w:sz w:val="26"/>
          <w:szCs w:val="26"/>
          <w:lang w:val="es-ES"/>
        </w:rPr>
      </w:pPr>
      <w:r w:rsidRPr="00C20749">
        <w:rPr>
          <w:sz w:val="26"/>
          <w:szCs w:val="26"/>
          <w:lang w:val="es-ES"/>
        </w:rPr>
        <w:t xml:space="preserve">En votación económica se solicita que quienes estén a favor lo </w:t>
      </w:r>
      <w:r w:rsidR="002F6D38" w:rsidRPr="00C20749">
        <w:rPr>
          <w:sz w:val="26"/>
          <w:szCs w:val="26"/>
          <w:lang w:val="es-ES"/>
        </w:rPr>
        <w:t>manifiesten levantando la mano</w:t>
      </w:r>
      <w:r w:rsidR="00C9521B" w:rsidRPr="00C20749">
        <w:rPr>
          <w:sz w:val="26"/>
          <w:szCs w:val="26"/>
          <w:lang w:val="es-ES"/>
        </w:rPr>
        <w:t>.</w:t>
      </w:r>
    </w:p>
    <w:p w14:paraId="781C5A00" w14:textId="77777777" w:rsidR="00C9521B" w:rsidRPr="00C20749" w:rsidRDefault="00C9521B" w:rsidP="00D865BD">
      <w:pPr>
        <w:widowControl w:val="0"/>
        <w:autoSpaceDE w:val="0"/>
        <w:autoSpaceDN w:val="0"/>
        <w:adjustRightInd w:val="0"/>
        <w:rPr>
          <w:sz w:val="26"/>
          <w:szCs w:val="26"/>
          <w:lang w:val="es-ES"/>
        </w:rPr>
      </w:pPr>
    </w:p>
    <w:p w14:paraId="54468273" w14:textId="0E7045EA" w:rsidR="00D865BD" w:rsidRPr="00C20749" w:rsidRDefault="002F6D38" w:rsidP="002F6D38">
      <w:pPr>
        <w:spacing w:after="160" w:line="256" w:lineRule="auto"/>
        <w:rPr>
          <w:sz w:val="26"/>
          <w:szCs w:val="26"/>
          <w:lang w:val="es-ES"/>
        </w:rPr>
      </w:pPr>
      <w:r w:rsidRPr="00C20749">
        <w:rPr>
          <w:sz w:val="26"/>
          <w:szCs w:val="26"/>
          <w:lang w:val="es-ES"/>
        </w:rPr>
        <w:t>Se a</w:t>
      </w:r>
      <w:r w:rsidR="008B53A4" w:rsidRPr="00C20749">
        <w:rPr>
          <w:sz w:val="26"/>
          <w:szCs w:val="26"/>
          <w:lang w:val="es-ES"/>
        </w:rPr>
        <w:t xml:space="preserve">prueba por </w:t>
      </w:r>
      <w:r w:rsidRPr="00C20749">
        <w:rPr>
          <w:sz w:val="26"/>
          <w:szCs w:val="26"/>
          <w:lang w:val="es-ES"/>
        </w:rPr>
        <w:t>unanimidad de los presentes señor presidente.</w:t>
      </w:r>
    </w:p>
    <w:p w14:paraId="30076486" w14:textId="77777777" w:rsidR="00D865BD" w:rsidRPr="00C20749" w:rsidRDefault="00D865BD" w:rsidP="00D865BD">
      <w:pPr>
        <w:widowControl w:val="0"/>
        <w:autoSpaceDE w:val="0"/>
        <w:autoSpaceDN w:val="0"/>
        <w:adjustRightInd w:val="0"/>
        <w:rPr>
          <w:sz w:val="26"/>
          <w:szCs w:val="26"/>
          <w:lang w:val="es-ES"/>
        </w:rPr>
      </w:pPr>
    </w:p>
    <w:p w14:paraId="26A82DFD" w14:textId="77777777" w:rsidR="00D865BD" w:rsidRPr="004324A0" w:rsidRDefault="00D865BD" w:rsidP="00D865BD">
      <w:pPr>
        <w:widowControl w:val="0"/>
        <w:autoSpaceDE w:val="0"/>
        <w:autoSpaceDN w:val="0"/>
        <w:adjustRightInd w:val="0"/>
        <w:rPr>
          <w:b/>
          <w:sz w:val="28"/>
          <w:lang w:val="es-ES"/>
        </w:rPr>
      </w:pPr>
      <w:r w:rsidRPr="004324A0">
        <w:rPr>
          <w:b/>
          <w:sz w:val="28"/>
          <w:highlight w:val="lightGray"/>
          <w:lang w:val="es-ES"/>
        </w:rPr>
        <w:t xml:space="preserve">El Presidente </w:t>
      </w:r>
      <w:proofErr w:type="gramStart"/>
      <w:r w:rsidRPr="004324A0">
        <w:rPr>
          <w:b/>
          <w:sz w:val="28"/>
          <w:highlight w:val="lightGray"/>
          <w:lang w:val="es-ES"/>
        </w:rPr>
        <w:t>Municipal.-</w:t>
      </w:r>
      <w:proofErr w:type="gramEnd"/>
    </w:p>
    <w:p w14:paraId="1CF91D6D" w14:textId="77777777" w:rsidR="00D865BD" w:rsidRPr="00C20749" w:rsidRDefault="00D865BD" w:rsidP="00D865BD">
      <w:pPr>
        <w:widowControl w:val="0"/>
        <w:autoSpaceDE w:val="0"/>
        <w:autoSpaceDN w:val="0"/>
        <w:adjustRightInd w:val="0"/>
        <w:rPr>
          <w:sz w:val="26"/>
          <w:szCs w:val="26"/>
          <w:lang w:val="es-ES"/>
        </w:rPr>
      </w:pPr>
    </w:p>
    <w:p w14:paraId="1BEAA243" w14:textId="3F5A0873" w:rsidR="00D865BD" w:rsidRPr="00C20749" w:rsidRDefault="00D865BD" w:rsidP="00D865BD">
      <w:pPr>
        <w:rPr>
          <w:sz w:val="26"/>
          <w:szCs w:val="26"/>
        </w:rPr>
      </w:pPr>
      <w:r w:rsidRPr="00C20749">
        <w:rPr>
          <w:sz w:val="26"/>
          <w:szCs w:val="26"/>
        </w:rPr>
        <w:t>Secretario proceda a desahogar el primer punto del orden del día</w:t>
      </w:r>
      <w:r w:rsidR="00C9521B" w:rsidRPr="00C20749">
        <w:rPr>
          <w:sz w:val="26"/>
          <w:szCs w:val="26"/>
        </w:rPr>
        <w:t xml:space="preserve"> por favor</w:t>
      </w:r>
      <w:r w:rsidRPr="00C20749">
        <w:rPr>
          <w:sz w:val="26"/>
          <w:szCs w:val="26"/>
        </w:rPr>
        <w:t>.</w:t>
      </w:r>
    </w:p>
    <w:p w14:paraId="135F98A5" w14:textId="77777777" w:rsidR="00D865BD" w:rsidRPr="00C20749" w:rsidRDefault="00D865BD" w:rsidP="00D865BD">
      <w:pPr>
        <w:rPr>
          <w:sz w:val="26"/>
          <w:szCs w:val="26"/>
        </w:rPr>
      </w:pPr>
    </w:p>
    <w:p w14:paraId="556F9D2D" w14:textId="77777777" w:rsidR="00D865BD" w:rsidRPr="004324A0" w:rsidRDefault="00D865BD" w:rsidP="00D865BD">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p>
    <w:p w14:paraId="35ED99C5" w14:textId="77777777" w:rsidR="00D865BD" w:rsidRPr="004324A0" w:rsidRDefault="00D865BD" w:rsidP="00D865BD">
      <w:pPr>
        <w:rPr>
          <w:sz w:val="28"/>
        </w:rPr>
      </w:pPr>
    </w:p>
    <w:p w14:paraId="7730ECE9" w14:textId="77777777" w:rsidR="00D865BD" w:rsidRPr="00A354C9" w:rsidRDefault="00D865BD" w:rsidP="00D865BD">
      <w:pPr>
        <w:rPr>
          <w:sz w:val="28"/>
        </w:rPr>
      </w:pPr>
    </w:p>
    <w:p w14:paraId="2AFD9863" w14:textId="342386C7" w:rsidR="00D865BD" w:rsidRPr="00B121A1" w:rsidRDefault="00D865BD" w:rsidP="00D865BD">
      <w:pPr>
        <w:rPr>
          <w:sz w:val="28"/>
        </w:rPr>
      </w:pPr>
      <w:r w:rsidRPr="00B121A1">
        <w:rPr>
          <w:b/>
          <w:sz w:val="28"/>
        </w:rPr>
        <w:t>EL PRIMER</w:t>
      </w:r>
      <w:r w:rsidR="00A94446">
        <w:rPr>
          <w:b/>
          <w:sz w:val="28"/>
        </w:rPr>
        <w:t>O</w:t>
      </w:r>
      <w:r w:rsidRPr="00B121A1">
        <w:rPr>
          <w:b/>
          <w:sz w:val="28"/>
        </w:rPr>
        <w:t xml:space="preserve"> y SEGUNDO PUNTO DEL ORDEN DEL DÍA</w:t>
      </w:r>
      <w:r w:rsidRPr="00B121A1">
        <w:rPr>
          <w:sz w:val="28"/>
        </w:rPr>
        <w:t xml:space="preserve">, </w:t>
      </w:r>
      <w:r w:rsidRPr="00DE6A84">
        <w:rPr>
          <w:sz w:val="26"/>
          <w:szCs w:val="26"/>
        </w:rPr>
        <w:t>Ya fueron llevados a cabo al nombrar Lista de Asistencia, declaración de quórum legal y apertura de la sesión, así como aprobación del orden del día.</w:t>
      </w:r>
    </w:p>
    <w:p w14:paraId="5DCBDD9D" w14:textId="77777777" w:rsidR="00D865BD" w:rsidRDefault="00D865BD" w:rsidP="00D865BD">
      <w:pPr>
        <w:widowControl w:val="0"/>
        <w:autoSpaceDE w:val="0"/>
        <w:autoSpaceDN w:val="0"/>
        <w:adjustRightInd w:val="0"/>
        <w:rPr>
          <w:sz w:val="28"/>
          <w:highlight w:val="red"/>
        </w:rPr>
      </w:pPr>
    </w:p>
    <w:p w14:paraId="7101AD18" w14:textId="77777777" w:rsidR="00D865BD" w:rsidRPr="00C20749" w:rsidRDefault="00D865BD" w:rsidP="00D865BD">
      <w:pPr>
        <w:widowControl w:val="0"/>
        <w:autoSpaceDE w:val="0"/>
        <w:autoSpaceDN w:val="0"/>
        <w:adjustRightInd w:val="0"/>
        <w:rPr>
          <w:sz w:val="26"/>
          <w:szCs w:val="26"/>
          <w:highlight w:val="red"/>
        </w:rPr>
      </w:pPr>
    </w:p>
    <w:p w14:paraId="685A627C" w14:textId="77777777" w:rsidR="00D865BD" w:rsidRPr="004324A0" w:rsidRDefault="00D865BD" w:rsidP="00D865BD">
      <w:pPr>
        <w:widowControl w:val="0"/>
        <w:autoSpaceDE w:val="0"/>
        <w:autoSpaceDN w:val="0"/>
        <w:adjustRightInd w:val="0"/>
        <w:rPr>
          <w:b/>
          <w:sz w:val="28"/>
          <w:lang w:val="es-ES"/>
        </w:rPr>
      </w:pPr>
      <w:r w:rsidRPr="004324A0">
        <w:rPr>
          <w:b/>
          <w:sz w:val="28"/>
          <w:highlight w:val="lightGray"/>
          <w:lang w:val="es-ES"/>
        </w:rPr>
        <w:t xml:space="preserve">El Presidente </w:t>
      </w:r>
      <w:proofErr w:type="gramStart"/>
      <w:r w:rsidRPr="004324A0">
        <w:rPr>
          <w:b/>
          <w:sz w:val="28"/>
          <w:highlight w:val="lightGray"/>
          <w:lang w:val="es-ES"/>
        </w:rPr>
        <w:t>Municipal.-</w:t>
      </w:r>
      <w:proofErr w:type="gramEnd"/>
    </w:p>
    <w:p w14:paraId="6E81171F" w14:textId="77777777" w:rsidR="00D865BD" w:rsidRPr="004324A0" w:rsidRDefault="00D865BD" w:rsidP="00D865BD">
      <w:pPr>
        <w:rPr>
          <w:sz w:val="28"/>
        </w:rPr>
      </w:pPr>
    </w:p>
    <w:p w14:paraId="6960E590" w14:textId="77777777" w:rsidR="00D865BD" w:rsidRPr="00C20749" w:rsidRDefault="00D865BD" w:rsidP="00D865BD">
      <w:pPr>
        <w:rPr>
          <w:sz w:val="26"/>
          <w:szCs w:val="26"/>
        </w:rPr>
      </w:pPr>
      <w:r w:rsidRPr="00C20749">
        <w:rPr>
          <w:sz w:val="26"/>
          <w:szCs w:val="26"/>
        </w:rPr>
        <w:t>Continúe secretario con el siguiente punto.</w:t>
      </w:r>
    </w:p>
    <w:p w14:paraId="4553B555" w14:textId="77777777" w:rsidR="00D865BD" w:rsidRPr="00C20749" w:rsidRDefault="00D865BD" w:rsidP="00D865BD">
      <w:pPr>
        <w:rPr>
          <w:sz w:val="26"/>
          <w:szCs w:val="26"/>
        </w:rPr>
      </w:pPr>
    </w:p>
    <w:p w14:paraId="3760468F" w14:textId="77777777" w:rsidR="00D865BD" w:rsidRPr="00C20749" w:rsidRDefault="00D865BD" w:rsidP="00D865BD">
      <w:pPr>
        <w:widowControl w:val="0"/>
        <w:autoSpaceDE w:val="0"/>
        <w:autoSpaceDN w:val="0"/>
        <w:adjustRightInd w:val="0"/>
        <w:rPr>
          <w:b/>
          <w:sz w:val="26"/>
          <w:szCs w:val="26"/>
          <w:highlight w:val="lightGray"/>
          <w:lang w:val="es-ES"/>
        </w:rPr>
      </w:pPr>
    </w:p>
    <w:p w14:paraId="037FBD23" w14:textId="77777777" w:rsidR="00D865BD" w:rsidRDefault="00D865BD" w:rsidP="00D865BD">
      <w:pPr>
        <w:widowControl w:val="0"/>
        <w:autoSpaceDE w:val="0"/>
        <w:autoSpaceDN w:val="0"/>
        <w:adjustRightInd w:val="0"/>
        <w:rPr>
          <w:b/>
          <w:sz w:val="28"/>
          <w:lang w:val="es-ES"/>
        </w:rPr>
      </w:pPr>
      <w:r w:rsidRPr="004324A0">
        <w:rPr>
          <w:b/>
          <w:sz w:val="28"/>
          <w:highlight w:val="lightGray"/>
          <w:lang w:val="es-ES"/>
        </w:rPr>
        <w:t xml:space="preserve">El </w:t>
      </w:r>
      <w:proofErr w:type="gramStart"/>
      <w:r w:rsidRPr="004324A0">
        <w:rPr>
          <w:b/>
          <w:sz w:val="28"/>
          <w:highlight w:val="lightGray"/>
          <w:lang w:val="es-ES"/>
        </w:rPr>
        <w:t>Secretario.-</w:t>
      </w:r>
      <w:proofErr w:type="gramEnd"/>
    </w:p>
    <w:p w14:paraId="1450E985" w14:textId="77777777" w:rsidR="007006EB" w:rsidRDefault="007006EB" w:rsidP="007006EB">
      <w:pPr>
        <w:spacing w:line="360" w:lineRule="auto"/>
        <w:rPr>
          <w:b/>
          <w:sz w:val="28"/>
          <w:lang w:val="es-ES"/>
        </w:rPr>
      </w:pPr>
    </w:p>
    <w:p w14:paraId="7333C5DF" w14:textId="6D1C21B4" w:rsidR="007006EB" w:rsidRDefault="007006EB" w:rsidP="007006EB">
      <w:pPr>
        <w:spacing w:line="360" w:lineRule="auto"/>
        <w:rPr>
          <w:b/>
          <w:bCs/>
          <w:sz w:val="22"/>
          <w:szCs w:val="22"/>
        </w:rPr>
      </w:pPr>
      <w:r>
        <w:rPr>
          <w:b/>
          <w:sz w:val="28"/>
          <w:lang w:val="es-ES"/>
        </w:rPr>
        <w:t>DESAHOGO DEL TERCER PUNTO DEL ORDEN DEL DIA.</w:t>
      </w:r>
      <w:r w:rsidRPr="007006EB">
        <w:rPr>
          <w:b/>
          <w:bCs/>
          <w:sz w:val="22"/>
          <w:szCs w:val="22"/>
        </w:rPr>
        <w:t xml:space="preserve">Solicitud por parte del Regidor LAE. Ricardo Morales Sandoval. Para que se apruebe y se autorice la iniciativa que tiene por objeto la creación de un Centro de Diseño e Innovación Textil de Zapotlanejo, Jalisco. </w:t>
      </w:r>
    </w:p>
    <w:p w14:paraId="6B45F684" w14:textId="77777777" w:rsidR="008E3379" w:rsidRPr="007006EB" w:rsidRDefault="008E3379" w:rsidP="007006EB">
      <w:pPr>
        <w:spacing w:line="360" w:lineRule="auto"/>
        <w:rPr>
          <w:b/>
          <w:bCs/>
          <w:color w:val="FF0000"/>
          <w:sz w:val="22"/>
          <w:szCs w:val="22"/>
        </w:rPr>
      </w:pPr>
    </w:p>
    <w:p w14:paraId="313902F9" w14:textId="6247903E" w:rsidR="007006EB" w:rsidRDefault="008040E4" w:rsidP="00D865BD">
      <w:pPr>
        <w:widowControl w:val="0"/>
        <w:autoSpaceDE w:val="0"/>
        <w:autoSpaceDN w:val="0"/>
        <w:adjustRightInd w:val="0"/>
        <w:rPr>
          <w:b/>
          <w:sz w:val="28"/>
        </w:rPr>
      </w:pPr>
      <w:r w:rsidRPr="008040E4">
        <w:rPr>
          <w:b/>
          <w:noProof/>
          <w:sz w:val="28"/>
        </w:rPr>
        <w:drawing>
          <wp:inline distT="0" distB="0" distL="0" distR="0" wp14:anchorId="44317048" wp14:editId="6502717B">
            <wp:extent cx="4667250" cy="6024369"/>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668567" cy="6026069"/>
                    </a:xfrm>
                    <a:prstGeom prst="rect">
                      <a:avLst/>
                    </a:prstGeom>
                    <a:noFill/>
                    <a:ln>
                      <a:noFill/>
                    </a:ln>
                  </pic:spPr>
                </pic:pic>
              </a:graphicData>
            </a:graphic>
          </wp:inline>
        </w:drawing>
      </w:r>
    </w:p>
    <w:p w14:paraId="6E757B41" w14:textId="684A9016" w:rsidR="008040E4" w:rsidRDefault="008040E4" w:rsidP="00D865BD">
      <w:pPr>
        <w:widowControl w:val="0"/>
        <w:autoSpaceDE w:val="0"/>
        <w:autoSpaceDN w:val="0"/>
        <w:adjustRightInd w:val="0"/>
        <w:rPr>
          <w:b/>
          <w:sz w:val="28"/>
        </w:rPr>
      </w:pPr>
      <w:r w:rsidRPr="008040E4">
        <w:rPr>
          <w:b/>
          <w:noProof/>
          <w:sz w:val="28"/>
        </w:rPr>
        <w:lastRenderedPageBreak/>
        <w:drawing>
          <wp:inline distT="0" distB="0" distL="0" distR="0" wp14:anchorId="4083F35A" wp14:editId="1767E491">
            <wp:extent cx="4209237" cy="5438775"/>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219102" cy="5451522"/>
                    </a:xfrm>
                    <a:prstGeom prst="rect">
                      <a:avLst/>
                    </a:prstGeom>
                    <a:noFill/>
                    <a:ln>
                      <a:noFill/>
                    </a:ln>
                  </pic:spPr>
                </pic:pic>
              </a:graphicData>
            </a:graphic>
          </wp:inline>
        </w:drawing>
      </w:r>
      <w:r w:rsidRPr="008040E4">
        <w:rPr>
          <w:b/>
          <w:noProof/>
          <w:sz w:val="28"/>
        </w:rPr>
        <w:drawing>
          <wp:inline distT="0" distB="0" distL="0" distR="0" wp14:anchorId="6A89CE4B" wp14:editId="5C945057">
            <wp:extent cx="4391025" cy="565986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00683" cy="5672310"/>
                    </a:xfrm>
                    <a:prstGeom prst="rect">
                      <a:avLst/>
                    </a:prstGeom>
                    <a:noFill/>
                    <a:ln>
                      <a:noFill/>
                    </a:ln>
                  </pic:spPr>
                </pic:pic>
              </a:graphicData>
            </a:graphic>
          </wp:inline>
        </w:drawing>
      </w:r>
      <w:r w:rsidRPr="008040E4">
        <w:rPr>
          <w:b/>
          <w:noProof/>
          <w:sz w:val="28"/>
        </w:rPr>
        <w:lastRenderedPageBreak/>
        <w:drawing>
          <wp:inline distT="0" distB="0" distL="0" distR="0" wp14:anchorId="3FE05D30" wp14:editId="4980ABC5">
            <wp:extent cx="4076546" cy="5267325"/>
            <wp:effectExtent l="0" t="0" r="63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90494" cy="5285347"/>
                    </a:xfrm>
                    <a:prstGeom prst="rect">
                      <a:avLst/>
                    </a:prstGeom>
                    <a:noFill/>
                    <a:ln>
                      <a:noFill/>
                    </a:ln>
                  </pic:spPr>
                </pic:pic>
              </a:graphicData>
            </a:graphic>
          </wp:inline>
        </w:drawing>
      </w:r>
      <w:r w:rsidRPr="008040E4">
        <w:rPr>
          <w:b/>
          <w:noProof/>
          <w:sz w:val="28"/>
        </w:rPr>
        <w:drawing>
          <wp:inline distT="0" distB="0" distL="0" distR="0" wp14:anchorId="38C085EC" wp14:editId="2A31BBC8">
            <wp:extent cx="4475707" cy="5791200"/>
            <wp:effectExtent l="0" t="0" r="127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484812" cy="5802982"/>
                    </a:xfrm>
                    <a:prstGeom prst="rect">
                      <a:avLst/>
                    </a:prstGeom>
                    <a:noFill/>
                    <a:ln>
                      <a:noFill/>
                    </a:ln>
                  </pic:spPr>
                </pic:pic>
              </a:graphicData>
            </a:graphic>
          </wp:inline>
        </w:drawing>
      </w:r>
      <w:r w:rsidRPr="008040E4">
        <w:rPr>
          <w:b/>
          <w:noProof/>
          <w:sz w:val="28"/>
        </w:rPr>
        <w:lastRenderedPageBreak/>
        <w:drawing>
          <wp:inline distT="0" distB="0" distL="0" distR="0" wp14:anchorId="625F5252" wp14:editId="4ACFF836">
            <wp:extent cx="4914900" cy="634403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16454" cy="6346036"/>
                    </a:xfrm>
                    <a:prstGeom prst="rect">
                      <a:avLst/>
                    </a:prstGeom>
                    <a:noFill/>
                    <a:ln>
                      <a:noFill/>
                    </a:ln>
                  </pic:spPr>
                </pic:pic>
              </a:graphicData>
            </a:graphic>
          </wp:inline>
        </w:drawing>
      </w:r>
    </w:p>
    <w:p w14:paraId="0F869A66" w14:textId="77777777" w:rsidR="008040E4" w:rsidRPr="007006EB" w:rsidRDefault="008040E4" w:rsidP="00D865BD">
      <w:pPr>
        <w:widowControl w:val="0"/>
        <w:autoSpaceDE w:val="0"/>
        <w:autoSpaceDN w:val="0"/>
        <w:adjustRightInd w:val="0"/>
        <w:rPr>
          <w:b/>
          <w:sz w:val="28"/>
        </w:rPr>
      </w:pPr>
    </w:p>
    <w:p w14:paraId="56878B61" w14:textId="77777777" w:rsidR="00D865BD" w:rsidRDefault="00D865BD" w:rsidP="00D865BD">
      <w:pPr>
        <w:widowControl w:val="0"/>
        <w:autoSpaceDE w:val="0"/>
        <w:autoSpaceDN w:val="0"/>
        <w:adjustRightInd w:val="0"/>
        <w:rPr>
          <w:b/>
          <w:sz w:val="28"/>
          <w:lang w:val="es-ES"/>
        </w:rPr>
      </w:pPr>
    </w:p>
    <w:p w14:paraId="3022E3BF" w14:textId="77777777" w:rsidR="00077F29" w:rsidRPr="00CD6809" w:rsidRDefault="00077F29" w:rsidP="00077F29">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587EEF4" w14:textId="77777777" w:rsidR="00077F29" w:rsidRPr="005E5278" w:rsidRDefault="00077F29" w:rsidP="00077F29">
      <w:pPr>
        <w:rPr>
          <w:sz w:val="28"/>
          <w:lang w:val="es-ES"/>
        </w:rPr>
      </w:pPr>
    </w:p>
    <w:p w14:paraId="0AE6D4F2" w14:textId="180A5962" w:rsidR="00077F29" w:rsidRPr="00586EB9" w:rsidRDefault="00077F29" w:rsidP="00077F29">
      <w:pPr>
        <w:widowControl w:val="0"/>
        <w:autoSpaceDE w:val="0"/>
        <w:autoSpaceDN w:val="0"/>
        <w:adjustRightInd w:val="0"/>
        <w:rPr>
          <w:sz w:val="26"/>
          <w:szCs w:val="26"/>
          <w:lang w:val="es-ES"/>
        </w:rPr>
      </w:pPr>
      <w:r w:rsidRPr="00586EB9">
        <w:rPr>
          <w:sz w:val="26"/>
          <w:szCs w:val="26"/>
          <w:lang w:val="es-ES"/>
        </w:rPr>
        <w:t>¿Algún comentario</w:t>
      </w:r>
      <w:r w:rsidR="000576AB">
        <w:rPr>
          <w:sz w:val="26"/>
          <w:szCs w:val="26"/>
          <w:lang w:val="es-ES"/>
        </w:rPr>
        <w:t xml:space="preserve"> sobre este punto</w:t>
      </w:r>
      <w:r w:rsidRPr="00586EB9">
        <w:rPr>
          <w:sz w:val="26"/>
          <w:szCs w:val="26"/>
          <w:lang w:val="es-ES"/>
        </w:rPr>
        <w:t>?</w:t>
      </w:r>
    </w:p>
    <w:p w14:paraId="467C8236" w14:textId="77777777" w:rsidR="008040E4" w:rsidRDefault="008040E4" w:rsidP="007006EB">
      <w:pPr>
        <w:widowControl w:val="0"/>
        <w:rPr>
          <w:b/>
          <w:sz w:val="28"/>
          <w:highlight w:val="lightGray"/>
          <w:lang w:val="es-ES"/>
        </w:rPr>
      </w:pPr>
    </w:p>
    <w:p w14:paraId="58147D66" w14:textId="319C3233" w:rsidR="007006EB" w:rsidRDefault="008040E4" w:rsidP="007006EB">
      <w:pPr>
        <w:widowControl w:val="0"/>
        <w:rPr>
          <w:sz w:val="26"/>
          <w:szCs w:val="26"/>
          <w:lang w:val="es-ES"/>
        </w:rPr>
      </w:pPr>
      <w:r>
        <w:rPr>
          <w:sz w:val="26"/>
          <w:szCs w:val="26"/>
          <w:lang w:val="es-ES"/>
        </w:rPr>
        <w:t xml:space="preserve">Toma el uso de la voz el regidor LAE. Ricardo Morales Sandoval. </w:t>
      </w:r>
      <w:r w:rsidR="007006EB" w:rsidRPr="002F04A5">
        <w:rPr>
          <w:sz w:val="26"/>
          <w:szCs w:val="26"/>
          <w:lang w:val="es-ES"/>
        </w:rPr>
        <w:t>Con permiso señor presidente y c</w:t>
      </w:r>
      <w:r w:rsidR="000576AB">
        <w:rPr>
          <w:sz w:val="26"/>
          <w:szCs w:val="26"/>
          <w:lang w:val="es-ES"/>
        </w:rPr>
        <w:t>ompañeros, ya lo hablamos los 11</w:t>
      </w:r>
      <w:r w:rsidR="007006EB" w:rsidRPr="002F04A5">
        <w:rPr>
          <w:sz w:val="26"/>
          <w:szCs w:val="26"/>
          <w:lang w:val="es-ES"/>
        </w:rPr>
        <w:t xml:space="preserve"> regidores que estuvimos en la sesión de las comisiones, yo creo que nada </w:t>
      </w:r>
      <w:r w:rsidR="008178D1" w:rsidRPr="002F04A5">
        <w:rPr>
          <w:sz w:val="26"/>
          <w:szCs w:val="26"/>
          <w:lang w:val="es-ES"/>
        </w:rPr>
        <w:t>más</w:t>
      </w:r>
      <w:r w:rsidR="007006EB" w:rsidRPr="002F04A5">
        <w:rPr>
          <w:sz w:val="26"/>
          <w:szCs w:val="26"/>
          <w:lang w:val="es-ES"/>
        </w:rPr>
        <w:t xml:space="preserve"> reiterar y agradecer al presidente y agradecer a todos ustedes por la  voluntad de llevar </w:t>
      </w:r>
      <w:r w:rsidR="008178D1" w:rsidRPr="002F04A5">
        <w:rPr>
          <w:sz w:val="26"/>
          <w:szCs w:val="26"/>
          <w:lang w:val="es-ES"/>
        </w:rPr>
        <w:t>a cabo este ce</w:t>
      </w:r>
      <w:r w:rsidR="000576AB">
        <w:rPr>
          <w:sz w:val="26"/>
          <w:szCs w:val="26"/>
          <w:lang w:val="es-ES"/>
        </w:rPr>
        <w:t>n</w:t>
      </w:r>
      <w:r w:rsidR="008178D1" w:rsidRPr="002F04A5">
        <w:rPr>
          <w:sz w:val="26"/>
          <w:szCs w:val="26"/>
          <w:lang w:val="es-ES"/>
        </w:rPr>
        <w:t>tro de diseño e innovación, como yo lo comente ese día no es posible que municipios referentes de l</w:t>
      </w:r>
      <w:r w:rsidR="000576AB">
        <w:rPr>
          <w:sz w:val="26"/>
          <w:szCs w:val="26"/>
          <w:lang w:val="es-ES"/>
        </w:rPr>
        <w:t>a industria textil llámese Moro</w:t>
      </w:r>
      <w:r w:rsidR="008178D1" w:rsidRPr="002F04A5">
        <w:rPr>
          <w:sz w:val="26"/>
          <w:szCs w:val="26"/>
          <w:lang w:val="es-ES"/>
        </w:rPr>
        <w:t xml:space="preserve">león, llámese </w:t>
      </w:r>
      <w:r w:rsidR="000576AB">
        <w:rPr>
          <w:sz w:val="26"/>
          <w:szCs w:val="26"/>
          <w:lang w:val="es-ES"/>
        </w:rPr>
        <w:t>Uriangato</w:t>
      </w:r>
      <w:r w:rsidR="008178D1" w:rsidRPr="002F04A5">
        <w:rPr>
          <w:sz w:val="26"/>
          <w:szCs w:val="26"/>
          <w:lang w:val="es-ES"/>
        </w:rPr>
        <w:t>, llámes</w:t>
      </w:r>
      <w:r w:rsidR="000576AB">
        <w:rPr>
          <w:sz w:val="26"/>
          <w:szCs w:val="26"/>
          <w:lang w:val="es-ES"/>
        </w:rPr>
        <w:t>e equis municipio, tengan uno o</w:t>
      </w:r>
      <w:r w:rsidR="008178D1" w:rsidRPr="002F04A5">
        <w:rPr>
          <w:sz w:val="26"/>
          <w:szCs w:val="26"/>
          <w:lang w:val="es-ES"/>
        </w:rPr>
        <w:t xml:space="preserve"> hasta dos centros de diseño y Zapotlanejo el 56% del municipio depende directa o indirectamente de la compra venta y fabricación de ropa no la pudiéramos tener es un sueño acariciado por muchos años y es una necesidad quien de alguna manera u otra</w:t>
      </w:r>
      <w:r w:rsidR="005148E4" w:rsidRPr="002F04A5">
        <w:rPr>
          <w:sz w:val="26"/>
          <w:szCs w:val="26"/>
          <w:lang w:val="es-ES"/>
        </w:rPr>
        <w:t xml:space="preserve"> estamos más involucrados sabemos lo que va beneficiar, no nada más a los fabricantes, no nada más a los maquiladores sino también a las tiendas de ropa, que muchas veces mandan </w:t>
      </w:r>
      <w:r w:rsidR="000576AB">
        <w:rPr>
          <w:sz w:val="26"/>
          <w:szCs w:val="26"/>
          <w:lang w:val="es-ES"/>
        </w:rPr>
        <w:t xml:space="preserve">a </w:t>
      </w:r>
      <w:r w:rsidR="005148E4" w:rsidRPr="002F04A5">
        <w:rPr>
          <w:sz w:val="26"/>
          <w:szCs w:val="26"/>
          <w:lang w:val="es-ES"/>
        </w:rPr>
        <w:t>hacer sus colecciones, mandan maquilar y n</w:t>
      </w:r>
      <w:r w:rsidR="000576AB">
        <w:rPr>
          <w:sz w:val="26"/>
          <w:szCs w:val="26"/>
          <w:lang w:val="es-ES"/>
        </w:rPr>
        <w:t>o nos podemos quedar atrás</w:t>
      </w:r>
      <w:r w:rsidR="005148E4" w:rsidRPr="002F04A5">
        <w:rPr>
          <w:sz w:val="26"/>
          <w:szCs w:val="26"/>
          <w:lang w:val="es-ES"/>
        </w:rPr>
        <w:t xml:space="preserve">. Hoy en día compañeros la mayoría de gente va y compra esas muestras americanas, entonces tenemos que estar a la vanguardia, tenemos que darle a nuestra gente, dotarnos de herramientas para que puedan ser </w:t>
      </w:r>
      <w:r w:rsidR="005148E4" w:rsidRPr="002F04A5">
        <w:rPr>
          <w:sz w:val="26"/>
          <w:szCs w:val="26"/>
          <w:lang w:val="es-ES"/>
        </w:rPr>
        <w:lastRenderedPageBreak/>
        <w:t xml:space="preserve">más competitivos, para que tengan mejores precios, en fin yo creo  que es algo que la cuidad de Zapotlanejo lo requiere, algo que a mí me encanta y les digo hoy la tecnología va tener 3D, por el tema educativo y lo comente ese día puedo agarra cualquier tela y la puedo poner </w:t>
      </w:r>
      <w:r w:rsidR="000576AB">
        <w:rPr>
          <w:sz w:val="26"/>
          <w:szCs w:val="26"/>
          <w:lang w:val="es-ES"/>
        </w:rPr>
        <w:t xml:space="preserve">en </w:t>
      </w:r>
      <w:r w:rsidR="005148E4" w:rsidRPr="002F04A5">
        <w:rPr>
          <w:sz w:val="26"/>
          <w:szCs w:val="26"/>
          <w:lang w:val="es-ES"/>
        </w:rPr>
        <w:t>ese software y puedo hacer mi m</w:t>
      </w:r>
      <w:r w:rsidR="000576AB">
        <w:rPr>
          <w:sz w:val="26"/>
          <w:szCs w:val="26"/>
          <w:lang w:val="es-ES"/>
        </w:rPr>
        <w:t>uestrario sin necesidad de gastar</w:t>
      </w:r>
      <w:r w:rsidR="005148E4" w:rsidRPr="002F04A5">
        <w:rPr>
          <w:sz w:val="26"/>
          <w:szCs w:val="26"/>
          <w:lang w:val="es-ES"/>
        </w:rPr>
        <w:t xml:space="preserve"> tela, sin necesidad d</w:t>
      </w:r>
      <w:r w:rsidR="000576AB">
        <w:rPr>
          <w:sz w:val="26"/>
          <w:szCs w:val="26"/>
          <w:lang w:val="es-ES"/>
        </w:rPr>
        <w:t xml:space="preserve">e invertir en un muestrario </w:t>
      </w:r>
      <w:r w:rsidR="00025126">
        <w:rPr>
          <w:sz w:val="26"/>
          <w:szCs w:val="26"/>
          <w:lang w:val="es-ES"/>
        </w:rPr>
        <w:t>físico</w:t>
      </w:r>
      <w:r w:rsidR="005148E4" w:rsidRPr="002F04A5">
        <w:rPr>
          <w:sz w:val="26"/>
          <w:szCs w:val="26"/>
          <w:lang w:val="es-ES"/>
        </w:rPr>
        <w:t xml:space="preserve">, si lo puedes hacer digital, habrá </w:t>
      </w:r>
      <w:r w:rsidR="00025126">
        <w:rPr>
          <w:sz w:val="26"/>
          <w:szCs w:val="26"/>
          <w:lang w:val="es-ES"/>
        </w:rPr>
        <w:t xml:space="preserve">que </w:t>
      </w:r>
      <w:r w:rsidR="005148E4" w:rsidRPr="002F04A5">
        <w:rPr>
          <w:sz w:val="26"/>
          <w:szCs w:val="26"/>
          <w:lang w:val="es-ES"/>
        </w:rPr>
        <w:t xml:space="preserve">capacitar si ustedes </w:t>
      </w:r>
      <w:r w:rsidR="002F04A5" w:rsidRPr="002F04A5">
        <w:rPr>
          <w:sz w:val="26"/>
          <w:szCs w:val="26"/>
          <w:lang w:val="es-ES"/>
        </w:rPr>
        <w:t>así lo quieren y lo</w:t>
      </w:r>
      <w:r w:rsidR="005148E4" w:rsidRPr="002F04A5">
        <w:rPr>
          <w:sz w:val="26"/>
          <w:szCs w:val="26"/>
          <w:lang w:val="es-ES"/>
        </w:rPr>
        <w:t xml:space="preserve"> aprueba, habrá que capacitar gente de Zapotlanejo</w:t>
      </w:r>
      <w:r w:rsidR="002F04A5" w:rsidRPr="002F04A5">
        <w:rPr>
          <w:sz w:val="26"/>
          <w:szCs w:val="26"/>
          <w:lang w:val="es-ES"/>
        </w:rPr>
        <w:t xml:space="preserve"> y que lo operen, que lo opere Zapotlanejo, digo al final estará en manos de la regidora</w:t>
      </w:r>
      <w:r w:rsidR="00025126">
        <w:rPr>
          <w:sz w:val="26"/>
          <w:szCs w:val="26"/>
          <w:lang w:val="es-ES"/>
        </w:rPr>
        <w:t xml:space="preserve"> de Des</w:t>
      </w:r>
      <w:r w:rsidR="00FD0DB8">
        <w:rPr>
          <w:sz w:val="26"/>
          <w:szCs w:val="26"/>
          <w:lang w:val="es-ES"/>
        </w:rPr>
        <w:t>arro</w:t>
      </w:r>
      <w:r w:rsidR="00025126">
        <w:rPr>
          <w:sz w:val="26"/>
          <w:szCs w:val="26"/>
          <w:lang w:val="es-ES"/>
        </w:rPr>
        <w:t>llo</w:t>
      </w:r>
      <w:r w:rsidR="00FD0DB8">
        <w:rPr>
          <w:sz w:val="26"/>
          <w:szCs w:val="26"/>
          <w:lang w:val="es-ES"/>
        </w:rPr>
        <w:t xml:space="preserve"> </w:t>
      </w:r>
      <w:r w:rsidR="002F04A5" w:rsidRPr="002F04A5">
        <w:rPr>
          <w:sz w:val="26"/>
          <w:szCs w:val="26"/>
          <w:lang w:val="es-ES"/>
        </w:rPr>
        <w:t>Económico Roció Ruvalcaba y de toda la coordinación de Desarrollo Económico, que esto sea un éxito si ustedes así lo requieren, es cuanto presidente es cuanto compañeros.</w:t>
      </w:r>
    </w:p>
    <w:p w14:paraId="503EAD89" w14:textId="77777777" w:rsidR="008040E4" w:rsidRPr="002F04A5" w:rsidRDefault="008040E4" w:rsidP="007006EB">
      <w:pPr>
        <w:widowControl w:val="0"/>
        <w:rPr>
          <w:sz w:val="26"/>
          <w:szCs w:val="26"/>
          <w:lang w:val="es-ES"/>
        </w:rPr>
      </w:pPr>
    </w:p>
    <w:p w14:paraId="30AF1703" w14:textId="77777777" w:rsidR="007006EB" w:rsidRDefault="007006EB" w:rsidP="007006EB">
      <w:pPr>
        <w:widowControl w:val="0"/>
        <w:rPr>
          <w:b/>
          <w:szCs w:val="24"/>
          <w:highlight w:val="lightGray"/>
          <w:lang w:val="es-ES"/>
        </w:rPr>
      </w:pPr>
    </w:p>
    <w:p w14:paraId="08EE25D1" w14:textId="332D8A2F" w:rsidR="002F04A5" w:rsidRPr="007006EB" w:rsidRDefault="002F04A5" w:rsidP="007006EB">
      <w:pPr>
        <w:widowControl w:val="0"/>
        <w:rPr>
          <w:b/>
          <w:szCs w:val="24"/>
          <w:highlight w:val="lightGray"/>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812A4A2" w14:textId="77777777" w:rsidR="007006EB" w:rsidRDefault="007006EB" w:rsidP="007006EB">
      <w:pPr>
        <w:widowControl w:val="0"/>
        <w:rPr>
          <w:szCs w:val="24"/>
          <w:highlight w:val="lightGray"/>
          <w:lang w:val="es-ES"/>
        </w:rPr>
      </w:pPr>
    </w:p>
    <w:p w14:paraId="751AFCF2" w14:textId="051FF3A7" w:rsidR="002F04A5" w:rsidRDefault="002F04A5" w:rsidP="007006EB">
      <w:pPr>
        <w:widowControl w:val="0"/>
        <w:rPr>
          <w:sz w:val="26"/>
          <w:szCs w:val="26"/>
          <w:lang w:val="es-ES"/>
        </w:rPr>
      </w:pPr>
      <w:r w:rsidRPr="00FD0DB8">
        <w:rPr>
          <w:sz w:val="26"/>
          <w:szCs w:val="26"/>
          <w:lang w:val="es-ES"/>
        </w:rPr>
        <w:t xml:space="preserve">Gracias y con su permiso digo abonando al comentario del regidor Ricardo, es un tema muy importante y es un gran paso que va dar en la inversión sobre todo para el Desarrollo Económico de nuestro municipio y por supuesto en la innovación textil, porque se va utilizar tecnología precisamente para eficientar los trabajos o finalmente estos muestrarios que cuestan mucho a los fabricantes, poder hacer un muestrario y al rato ya que no se deciden por ese si no por otra prenda y pues ya el </w:t>
      </w:r>
      <w:r w:rsidR="00025126">
        <w:rPr>
          <w:sz w:val="26"/>
          <w:szCs w:val="26"/>
          <w:lang w:val="es-ES"/>
        </w:rPr>
        <w:t>gasto</w:t>
      </w:r>
      <w:r w:rsidRPr="00FD0DB8">
        <w:rPr>
          <w:sz w:val="26"/>
          <w:szCs w:val="26"/>
          <w:lang w:val="es-ES"/>
        </w:rPr>
        <w:t xml:space="preserve"> se hizo, entonces de verdad esto me da mucho</w:t>
      </w:r>
      <w:r w:rsidR="00025126">
        <w:rPr>
          <w:sz w:val="26"/>
          <w:szCs w:val="26"/>
          <w:lang w:val="es-ES"/>
        </w:rPr>
        <w:t xml:space="preserve"> gusto</w:t>
      </w:r>
      <w:r w:rsidRPr="00FD0DB8">
        <w:rPr>
          <w:sz w:val="26"/>
          <w:szCs w:val="26"/>
          <w:lang w:val="es-ES"/>
        </w:rPr>
        <w:t xml:space="preserve"> que suceda porque </w:t>
      </w:r>
      <w:r w:rsidR="00F44B46" w:rsidRPr="00FD0DB8">
        <w:rPr>
          <w:sz w:val="26"/>
          <w:szCs w:val="26"/>
          <w:lang w:val="es-ES"/>
        </w:rPr>
        <w:t>es sacar del rezago a nuestro municipio en el tema textil en cuanto a</w:t>
      </w:r>
      <w:r w:rsidR="00025126">
        <w:rPr>
          <w:sz w:val="26"/>
          <w:szCs w:val="26"/>
          <w:lang w:val="es-ES"/>
        </w:rPr>
        <w:t>l</w:t>
      </w:r>
      <w:r w:rsidR="00F44B46" w:rsidRPr="00FD0DB8">
        <w:rPr>
          <w:sz w:val="26"/>
          <w:szCs w:val="26"/>
          <w:lang w:val="es-ES"/>
        </w:rPr>
        <w:t xml:space="preserve"> Desarrollo Económico, es algo que Zapotlanejo lo pedía a gritos desde hace muchos años y no se había hecho, el hacer hoy este proyecto Ricardo </w:t>
      </w:r>
      <w:r w:rsidR="00025126">
        <w:rPr>
          <w:sz w:val="26"/>
          <w:szCs w:val="26"/>
          <w:lang w:val="es-ES"/>
        </w:rPr>
        <w:t>a través tuyo en</w:t>
      </w:r>
      <w:r w:rsidR="00F44B46" w:rsidRPr="00FD0DB8">
        <w:rPr>
          <w:sz w:val="26"/>
          <w:szCs w:val="26"/>
          <w:lang w:val="es-ES"/>
        </w:rPr>
        <w:t xml:space="preserve"> </w:t>
      </w:r>
      <w:r w:rsidR="00025126">
        <w:rPr>
          <w:sz w:val="26"/>
          <w:szCs w:val="26"/>
          <w:lang w:val="es-ES"/>
        </w:rPr>
        <w:t>conjunto con todo el</w:t>
      </w:r>
      <w:r w:rsidR="00F44B46" w:rsidRPr="00FD0DB8">
        <w:rPr>
          <w:sz w:val="26"/>
          <w:szCs w:val="26"/>
          <w:lang w:val="es-ES"/>
        </w:rPr>
        <w:t xml:space="preserve"> equipo de trabajo tu servidor dispuesto también para poder traer las mejores cosas a nuestro municipio y como no en un tema tan importante que es </w:t>
      </w:r>
      <w:r w:rsidR="00025126">
        <w:rPr>
          <w:sz w:val="26"/>
          <w:szCs w:val="26"/>
          <w:lang w:val="es-ES"/>
        </w:rPr>
        <w:t xml:space="preserve">el </w:t>
      </w:r>
      <w:r w:rsidR="00F44B46" w:rsidRPr="00FD0DB8">
        <w:rPr>
          <w:sz w:val="26"/>
          <w:szCs w:val="26"/>
          <w:lang w:val="es-ES"/>
        </w:rPr>
        <w:t xml:space="preserve">Desarrollo Económico para eficientar lo que siempre nos identifica  a Zapotlanejo que es la ropa, en el tema textil </w:t>
      </w:r>
      <w:r w:rsidR="00025126">
        <w:rPr>
          <w:sz w:val="26"/>
          <w:szCs w:val="26"/>
          <w:lang w:val="es-ES"/>
        </w:rPr>
        <w:t>hay que inver</w:t>
      </w:r>
      <w:r w:rsidR="00F44B46" w:rsidRPr="00FD0DB8">
        <w:rPr>
          <w:sz w:val="26"/>
          <w:szCs w:val="26"/>
          <w:lang w:val="es-ES"/>
        </w:rPr>
        <w:t xml:space="preserve">tirle y por supuesto lo decías bien a darle seguimiento y apoyar por ejemplo a los fabricantes, comerciantes es para todos, pero también darle seguimiento a estos talleres que ya abrimos como escuelas de costura y todo esto para que se sigan capacitando y por supuesto tener mejor mano </w:t>
      </w:r>
      <w:r w:rsidR="00025126" w:rsidRPr="00FD0DB8">
        <w:rPr>
          <w:sz w:val="26"/>
          <w:szCs w:val="26"/>
          <w:lang w:val="es-ES"/>
        </w:rPr>
        <w:t xml:space="preserve">de obra </w:t>
      </w:r>
      <w:r w:rsidR="00F44B46" w:rsidRPr="00FD0DB8">
        <w:rPr>
          <w:sz w:val="26"/>
          <w:szCs w:val="26"/>
          <w:lang w:val="es-ES"/>
        </w:rPr>
        <w:t xml:space="preserve">calificada verdad, porque esto nos va llevar a otro nivel y también capacitar personas de Zapotlanejo para darle continuidad a lo que va ser este centro de </w:t>
      </w:r>
      <w:r w:rsidR="00025126" w:rsidRPr="00FD0DB8">
        <w:rPr>
          <w:sz w:val="26"/>
          <w:szCs w:val="26"/>
          <w:lang w:val="es-ES"/>
        </w:rPr>
        <w:t>in</w:t>
      </w:r>
      <w:r w:rsidR="00025126">
        <w:rPr>
          <w:sz w:val="26"/>
          <w:szCs w:val="26"/>
          <w:lang w:val="es-ES"/>
        </w:rPr>
        <w:t>n</w:t>
      </w:r>
      <w:r w:rsidR="00025126" w:rsidRPr="00FD0DB8">
        <w:rPr>
          <w:sz w:val="26"/>
          <w:szCs w:val="26"/>
          <w:lang w:val="es-ES"/>
        </w:rPr>
        <w:t>ovación</w:t>
      </w:r>
      <w:r w:rsidR="00F44B46" w:rsidRPr="00FD0DB8">
        <w:rPr>
          <w:sz w:val="26"/>
          <w:szCs w:val="26"/>
          <w:lang w:val="es-ES"/>
        </w:rPr>
        <w:t xml:space="preserve"> textil pues es para que no sea un elefante blanco más como los que ya de alguna manera se ven por el municipio, esto se requiere si o si darle seguimiento y me parece muy bien que tengamos personas dispuestas también de aquí del </w:t>
      </w:r>
      <w:r w:rsidR="001F0165" w:rsidRPr="00FD0DB8">
        <w:rPr>
          <w:sz w:val="26"/>
          <w:szCs w:val="26"/>
          <w:lang w:val="es-ES"/>
        </w:rPr>
        <w:t>municipio para darle ese seguimiento. Además un tema muy importante en el que también se ha estado trabajando que va d</w:t>
      </w:r>
      <w:r w:rsidR="00025126">
        <w:rPr>
          <w:sz w:val="26"/>
          <w:szCs w:val="26"/>
          <w:lang w:val="es-ES"/>
        </w:rPr>
        <w:t>e</w:t>
      </w:r>
      <w:r w:rsidR="001F0165" w:rsidRPr="00FD0DB8">
        <w:rPr>
          <w:sz w:val="26"/>
          <w:szCs w:val="26"/>
          <w:lang w:val="es-ES"/>
        </w:rPr>
        <w:t xml:space="preserve"> la mano con lo del centro de innovación textil es el</w:t>
      </w:r>
      <w:r w:rsidR="00025126">
        <w:rPr>
          <w:sz w:val="26"/>
          <w:szCs w:val="26"/>
          <w:lang w:val="es-ES"/>
        </w:rPr>
        <w:t xml:space="preserve"> crear en las carreras técnicas</w:t>
      </w:r>
      <w:r w:rsidR="001F0165" w:rsidRPr="00FD0DB8">
        <w:rPr>
          <w:sz w:val="26"/>
          <w:szCs w:val="26"/>
          <w:lang w:val="es-ES"/>
        </w:rPr>
        <w:t xml:space="preserve"> en los diferentes centro universitarios bueno los centros universitarios que tenemo</w:t>
      </w:r>
      <w:r w:rsidR="00025126">
        <w:rPr>
          <w:sz w:val="26"/>
          <w:szCs w:val="26"/>
          <w:lang w:val="es-ES"/>
        </w:rPr>
        <w:t>s aquí en Zapotlanejo son COBAEJ</w:t>
      </w:r>
      <w:r w:rsidR="001F0165" w:rsidRPr="00FD0DB8">
        <w:rPr>
          <w:sz w:val="26"/>
          <w:szCs w:val="26"/>
          <w:lang w:val="es-ES"/>
        </w:rPr>
        <w:t xml:space="preserve">, CETIS y EL TECNOLOGICO, entonces todo esto nos va apoyar muchísimo para que jóvenes pues sigan con esta pues ahora sí que es una tradición u oficio también </w:t>
      </w:r>
      <w:r w:rsidR="00025126">
        <w:rPr>
          <w:sz w:val="26"/>
          <w:szCs w:val="26"/>
          <w:lang w:val="es-ES"/>
        </w:rPr>
        <w:t xml:space="preserve">el </w:t>
      </w:r>
      <w:r w:rsidR="001F0165" w:rsidRPr="00FD0DB8">
        <w:rPr>
          <w:sz w:val="26"/>
          <w:szCs w:val="26"/>
          <w:lang w:val="es-ES"/>
        </w:rPr>
        <w:t>de hacer la ropa no y que sepan que tengamos calidad y precio y poder ser competitivos a nivel mundial porque no, que Zapotlanejo suene no solamente en la nación si no a nivel mundial creo que tenemos todas las herramientas para poder sacarlo y esto de verdad va a marcar mucho la diferencia, felicidades regidor felicidades a todo el equipo gracias por estar completamente dispuestos a este pleno.</w:t>
      </w:r>
    </w:p>
    <w:p w14:paraId="35D308B6" w14:textId="7C020D0C" w:rsidR="002A549A" w:rsidRDefault="002A549A" w:rsidP="007006EB">
      <w:pPr>
        <w:widowControl w:val="0"/>
        <w:rPr>
          <w:sz w:val="26"/>
          <w:szCs w:val="26"/>
          <w:lang w:val="es-ES"/>
        </w:rPr>
      </w:pPr>
    </w:p>
    <w:p w14:paraId="75BB8AE1" w14:textId="77777777" w:rsidR="002A549A" w:rsidRPr="00FD0DB8" w:rsidRDefault="002A549A" w:rsidP="007006EB">
      <w:pPr>
        <w:widowControl w:val="0"/>
        <w:rPr>
          <w:sz w:val="26"/>
          <w:szCs w:val="26"/>
          <w:lang w:val="es-ES"/>
        </w:rPr>
      </w:pPr>
    </w:p>
    <w:p w14:paraId="65F68D0C" w14:textId="77777777" w:rsidR="001F0165" w:rsidRPr="00FD0DB8" w:rsidRDefault="001F0165" w:rsidP="007006EB">
      <w:pPr>
        <w:widowControl w:val="0"/>
        <w:rPr>
          <w:sz w:val="26"/>
          <w:szCs w:val="26"/>
          <w:lang w:val="es-ES"/>
        </w:rPr>
      </w:pPr>
    </w:p>
    <w:p w14:paraId="7BC9E443" w14:textId="77777777" w:rsidR="00B41823" w:rsidRDefault="00B41823" w:rsidP="007006EB">
      <w:pPr>
        <w:widowControl w:val="0"/>
        <w:rPr>
          <w:b/>
          <w:sz w:val="28"/>
          <w:lang w:val="es-ES"/>
        </w:rPr>
      </w:pPr>
      <w:r w:rsidRPr="00516F4D">
        <w:rPr>
          <w:b/>
          <w:sz w:val="28"/>
          <w:highlight w:val="lightGray"/>
          <w:lang w:val="es-ES"/>
        </w:rPr>
        <w:lastRenderedPageBreak/>
        <w:t xml:space="preserve">El Presidente </w:t>
      </w:r>
      <w:proofErr w:type="gramStart"/>
      <w:r w:rsidRPr="00516F4D">
        <w:rPr>
          <w:b/>
          <w:sz w:val="28"/>
          <w:highlight w:val="lightGray"/>
          <w:lang w:val="es-ES"/>
        </w:rPr>
        <w:t>Municipal.-</w:t>
      </w:r>
      <w:proofErr w:type="gramEnd"/>
    </w:p>
    <w:p w14:paraId="3530F625" w14:textId="77777777" w:rsidR="00B41823" w:rsidRDefault="00B41823" w:rsidP="007006EB">
      <w:pPr>
        <w:widowControl w:val="0"/>
        <w:rPr>
          <w:b/>
          <w:sz w:val="28"/>
          <w:lang w:val="es-ES"/>
        </w:rPr>
      </w:pPr>
    </w:p>
    <w:p w14:paraId="655386B4" w14:textId="0B46C645" w:rsidR="001F0165" w:rsidRDefault="001F0165" w:rsidP="007006EB">
      <w:pPr>
        <w:widowControl w:val="0"/>
        <w:rPr>
          <w:sz w:val="26"/>
          <w:szCs w:val="26"/>
          <w:lang w:val="es-ES"/>
        </w:rPr>
      </w:pPr>
      <w:r w:rsidRPr="00FD0DB8">
        <w:rPr>
          <w:sz w:val="26"/>
          <w:szCs w:val="26"/>
          <w:lang w:val="es-ES"/>
        </w:rPr>
        <w:t>¿Algún otro comentario?</w:t>
      </w:r>
    </w:p>
    <w:p w14:paraId="5FD2BD4A" w14:textId="77777777" w:rsidR="008040E4" w:rsidRPr="00FD0DB8" w:rsidRDefault="008040E4" w:rsidP="007006EB">
      <w:pPr>
        <w:widowControl w:val="0"/>
        <w:rPr>
          <w:sz w:val="26"/>
          <w:szCs w:val="26"/>
          <w:lang w:val="es-ES"/>
        </w:rPr>
      </w:pPr>
    </w:p>
    <w:p w14:paraId="0E42ACD4" w14:textId="0DD4FE3C" w:rsidR="007006EB" w:rsidRPr="00FD0DB8" w:rsidRDefault="00FD0DB8" w:rsidP="007006EB">
      <w:pPr>
        <w:widowControl w:val="0"/>
        <w:rPr>
          <w:sz w:val="26"/>
          <w:szCs w:val="26"/>
          <w:lang w:val="es-ES"/>
        </w:rPr>
      </w:pPr>
      <w:r w:rsidRPr="00FD0DB8">
        <w:rPr>
          <w:sz w:val="26"/>
          <w:szCs w:val="26"/>
          <w:lang w:val="es-ES"/>
        </w:rPr>
        <w:t>S</w:t>
      </w:r>
      <w:r w:rsidR="001F0165" w:rsidRPr="00FD0DB8">
        <w:rPr>
          <w:sz w:val="26"/>
          <w:szCs w:val="26"/>
          <w:lang w:val="es-ES"/>
        </w:rPr>
        <w:t xml:space="preserve">ecretario proceda tomar </w:t>
      </w:r>
      <w:r w:rsidRPr="00FD0DB8">
        <w:rPr>
          <w:sz w:val="26"/>
          <w:szCs w:val="26"/>
          <w:lang w:val="es-ES"/>
        </w:rPr>
        <w:t>la votación por favor.</w:t>
      </w:r>
    </w:p>
    <w:p w14:paraId="2A531137" w14:textId="77777777" w:rsidR="00B41823" w:rsidRDefault="00B41823" w:rsidP="00077F29">
      <w:pPr>
        <w:spacing w:after="160" w:line="256" w:lineRule="auto"/>
        <w:rPr>
          <w:sz w:val="28"/>
        </w:rPr>
      </w:pPr>
    </w:p>
    <w:p w14:paraId="4341814A" w14:textId="77777777" w:rsidR="00077F29" w:rsidRDefault="00077F29" w:rsidP="00077F29">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4309DB49" w14:textId="77777777" w:rsidR="00077F29" w:rsidRDefault="00077F29" w:rsidP="00077F29">
      <w:pPr>
        <w:widowControl w:val="0"/>
        <w:rPr>
          <w:b/>
          <w:sz w:val="28"/>
          <w:highlight w:val="lightGray"/>
        </w:rPr>
      </w:pPr>
    </w:p>
    <w:p w14:paraId="27315FF6" w14:textId="325FC24F" w:rsidR="00FD0DB8" w:rsidRDefault="00FD0DB8" w:rsidP="00077F29">
      <w:pPr>
        <w:widowControl w:val="0"/>
        <w:rPr>
          <w:szCs w:val="24"/>
        </w:rPr>
      </w:pPr>
      <w:r w:rsidRPr="00FD0DB8">
        <w:rPr>
          <w:szCs w:val="24"/>
        </w:rPr>
        <w:t xml:space="preserve">Si presidente, hago de conocimiento de este pleno que se incorpora el regidor </w:t>
      </w:r>
      <w:proofErr w:type="spellStart"/>
      <w:r w:rsidRPr="00FD0DB8">
        <w:rPr>
          <w:szCs w:val="24"/>
        </w:rPr>
        <w:t>Hessael</w:t>
      </w:r>
      <w:proofErr w:type="spellEnd"/>
      <w:r w:rsidRPr="00FD0DB8">
        <w:rPr>
          <w:szCs w:val="24"/>
        </w:rPr>
        <w:t xml:space="preserve"> Muñoz Flores y la regidora Jazmín Montserrat Jiménez Aguilar. </w:t>
      </w:r>
    </w:p>
    <w:p w14:paraId="1EAE1483" w14:textId="4FC83F20" w:rsidR="00B41823" w:rsidRDefault="00B41823" w:rsidP="00077F29">
      <w:pPr>
        <w:widowControl w:val="0"/>
        <w:rPr>
          <w:szCs w:val="24"/>
        </w:rPr>
      </w:pPr>
    </w:p>
    <w:p w14:paraId="502A87CA" w14:textId="77777777" w:rsidR="00B41823" w:rsidRPr="00FD0DB8" w:rsidRDefault="00B41823" w:rsidP="00077F29">
      <w:pPr>
        <w:widowControl w:val="0"/>
        <w:rPr>
          <w:szCs w:val="24"/>
        </w:rPr>
      </w:pPr>
    </w:p>
    <w:p w14:paraId="6C2E4C78" w14:textId="77777777" w:rsidR="00077F29" w:rsidRPr="008C7E7B" w:rsidRDefault="00077F29" w:rsidP="00077F29">
      <w:pPr>
        <w:widowControl w:val="0"/>
        <w:rPr>
          <w:sz w:val="8"/>
          <w:szCs w:val="6"/>
        </w:rPr>
      </w:pPr>
    </w:p>
    <w:p w14:paraId="47388656" w14:textId="1755A7D4" w:rsidR="00077F29" w:rsidRDefault="00077F29" w:rsidP="00077F29">
      <w:pPr>
        <w:widowControl w:val="0"/>
      </w:pPr>
      <w:r w:rsidRPr="002F2330">
        <w:t>En votación nominal se solicita que quienes estén a favor lo manifiesten, en su caso en contra o abstención.</w:t>
      </w:r>
    </w:p>
    <w:p w14:paraId="4C14395F" w14:textId="77777777" w:rsidR="00B41823" w:rsidRDefault="00B41823" w:rsidP="00077F29">
      <w:pPr>
        <w:widowControl w:val="0"/>
      </w:pPr>
    </w:p>
    <w:p w14:paraId="5E867D10" w14:textId="77777777" w:rsidR="00077F29" w:rsidRPr="00EC0B57" w:rsidRDefault="00077F29" w:rsidP="00077F29">
      <w:pPr>
        <w:widowControl w:val="0"/>
      </w:pPr>
    </w:p>
    <w:p w14:paraId="6878B743" w14:textId="6ABD6D76" w:rsidR="00077F29" w:rsidRDefault="00077F29" w:rsidP="00077F29">
      <w:pPr>
        <w:rPr>
          <w:b/>
          <w:sz w:val="16"/>
          <w:szCs w:val="16"/>
        </w:rPr>
      </w:pPr>
      <w:r w:rsidRPr="00EC0B57">
        <w:rPr>
          <w:b/>
        </w:rPr>
        <w:t>ANA DELIA BARBA MURILLO</w:t>
      </w:r>
      <w:r w:rsidRPr="00EC0B57">
        <w:rPr>
          <w:b/>
        </w:rPr>
        <w:tab/>
      </w:r>
      <w:r w:rsidRPr="00EC0B57">
        <w:rPr>
          <w:b/>
        </w:rPr>
        <w:tab/>
      </w:r>
      <w:r w:rsidRPr="00EC0B57">
        <w:rPr>
          <w:b/>
        </w:rPr>
        <w:tab/>
      </w:r>
      <w:r w:rsidRPr="00EC0B57">
        <w:rPr>
          <w:b/>
        </w:rPr>
        <w:tab/>
      </w:r>
      <w:r w:rsidR="00FD0DB8">
        <w:rPr>
          <w:b/>
        </w:rPr>
        <w:t>A FAVOR</w:t>
      </w:r>
      <w:r w:rsidRPr="00EC0B57">
        <w:rPr>
          <w:b/>
        </w:rPr>
        <w:t xml:space="preserve">   </w:t>
      </w:r>
    </w:p>
    <w:p w14:paraId="7A1B671E" w14:textId="7A54FAE5" w:rsidR="00077F29" w:rsidRPr="00EC0B57" w:rsidRDefault="00077F29" w:rsidP="00077F29">
      <w:pPr>
        <w:rPr>
          <w:b/>
        </w:rPr>
      </w:pPr>
      <w:r w:rsidRPr="00EC0B57">
        <w:rPr>
          <w:b/>
        </w:rPr>
        <w:t>MARIO VELARDE DELGADILLO</w:t>
      </w:r>
      <w:r w:rsidRPr="00EC0B57">
        <w:rPr>
          <w:b/>
        </w:rPr>
        <w:tab/>
      </w:r>
      <w:r w:rsidRPr="00EC0B57">
        <w:rPr>
          <w:b/>
        </w:rPr>
        <w:tab/>
      </w:r>
      <w:r w:rsidRPr="00EC0B57">
        <w:rPr>
          <w:b/>
        </w:rPr>
        <w:tab/>
      </w:r>
      <w:r w:rsidR="00FD0DB8">
        <w:rPr>
          <w:b/>
        </w:rPr>
        <w:t>A FAVOR</w:t>
      </w:r>
    </w:p>
    <w:p w14:paraId="084FEBAE" w14:textId="4F46A923" w:rsidR="00077F29" w:rsidRPr="00EC0B57" w:rsidRDefault="00077F29" w:rsidP="00077F29">
      <w:pPr>
        <w:rPr>
          <w:b/>
        </w:rPr>
      </w:pPr>
      <w:r w:rsidRPr="00EC0B57">
        <w:rPr>
          <w:b/>
        </w:rPr>
        <w:t>KARLA EDITH AGUAYO CAMACHO</w:t>
      </w:r>
      <w:r w:rsidRPr="00EC0B57">
        <w:rPr>
          <w:b/>
        </w:rPr>
        <w:tab/>
      </w:r>
      <w:r w:rsidRPr="00EC0B57">
        <w:rPr>
          <w:b/>
        </w:rPr>
        <w:tab/>
      </w:r>
      <w:r w:rsidRPr="00EC0B57">
        <w:rPr>
          <w:b/>
        </w:rPr>
        <w:tab/>
      </w:r>
      <w:r w:rsidR="00FD0DB8">
        <w:rPr>
          <w:b/>
        </w:rPr>
        <w:t>A FAVOR</w:t>
      </w:r>
    </w:p>
    <w:p w14:paraId="7D111666" w14:textId="243BF774" w:rsidR="00077F29" w:rsidRPr="00EC0B57" w:rsidRDefault="00077F29" w:rsidP="00077F29">
      <w:pPr>
        <w:rPr>
          <w:b/>
        </w:rPr>
      </w:pPr>
      <w:r w:rsidRPr="00EC0B57">
        <w:rPr>
          <w:b/>
        </w:rPr>
        <w:t>KARLA ANABEL GARCÍA JIMÉNEZ</w:t>
      </w:r>
      <w:r w:rsidRPr="00EC0B57">
        <w:rPr>
          <w:b/>
        </w:rPr>
        <w:tab/>
      </w:r>
      <w:r w:rsidRPr="00EC0B57">
        <w:rPr>
          <w:b/>
        </w:rPr>
        <w:tab/>
      </w:r>
      <w:r w:rsidRPr="00EC0B57">
        <w:rPr>
          <w:b/>
        </w:rPr>
        <w:tab/>
      </w:r>
      <w:r w:rsidR="00FD0DB8">
        <w:rPr>
          <w:b/>
        </w:rPr>
        <w:t>A FAVOR</w:t>
      </w:r>
    </w:p>
    <w:p w14:paraId="13953CFF" w14:textId="701B527D" w:rsidR="00077F29" w:rsidRPr="00EC0B57" w:rsidRDefault="00077F29" w:rsidP="00077F29">
      <w:pPr>
        <w:rPr>
          <w:b/>
        </w:rPr>
      </w:pPr>
      <w:r w:rsidRPr="00EC0B57">
        <w:rPr>
          <w:b/>
        </w:rPr>
        <w:t>KRISHNA GABRIELA TORRES MARTÍNEZ</w:t>
      </w:r>
      <w:r w:rsidRPr="00EC0B57">
        <w:rPr>
          <w:b/>
        </w:rPr>
        <w:tab/>
      </w:r>
      <w:r w:rsidRPr="00EC0B57">
        <w:rPr>
          <w:b/>
        </w:rPr>
        <w:tab/>
      </w:r>
      <w:r w:rsidR="00FD0DB8">
        <w:rPr>
          <w:b/>
        </w:rPr>
        <w:t>A FAVOR</w:t>
      </w:r>
    </w:p>
    <w:p w14:paraId="5F51B284" w14:textId="431A9F58" w:rsidR="00077F29" w:rsidRPr="00EC0B57" w:rsidRDefault="00077F29" w:rsidP="00077F29">
      <w:pPr>
        <w:rPr>
          <w:b/>
        </w:rPr>
      </w:pPr>
      <w:r w:rsidRPr="00EC0B57">
        <w:rPr>
          <w:b/>
        </w:rPr>
        <w:t>HESSAEL MUÑOZ FLORES</w:t>
      </w:r>
      <w:r w:rsidRPr="00EC0B57">
        <w:rPr>
          <w:b/>
        </w:rPr>
        <w:tab/>
      </w:r>
      <w:r w:rsidRPr="00EC0B57">
        <w:rPr>
          <w:b/>
        </w:rPr>
        <w:tab/>
      </w:r>
      <w:r w:rsidRPr="00EC0B57">
        <w:rPr>
          <w:b/>
        </w:rPr>
        <w:tab/>
      </w:r>
      <w:r w:rsidRPr="00EC0B57">
        <w:rPr>
          <w:b/>
        </w:rPr>
        <w:tab/>
      </w:r>
      <w:r w:rsidR="00DF5CE0" w:rsidRPr="00DF5CE0">
        <w:rPr>
          <w:b/>
          <w:sz w:val="22"/>
          <w:szCs w:val="24"/>
        </w:rPr>
        <w:t>SIN DERECHO A VOTO</w:t>
      </w:r>
    </w:p>
    <w:p w14:paraId="5C3A4E6A" w14:textId="0617FBA7" w:rsidR="00077F29" w:rsidRPr="00EC0B57" w:rsidRDefault="00077F29" w:rsidP="00077F29">
      <w:pPr>
        <w:widowControl w:val="0"/>
        <w:autoSpaceDE w:val="0"/>
        <w:autoSpaceDN w:val="0"/>
        <w:adjustRightInd w:val="0"/>
        <w:rPr>
          <w:b/>
          <w:highlight w:val="yellow"/>
        </w:rPr>
      </w:pPr>
      <w:r w:rsidRPr="00EC0B57">
        <w:rPr>
          <w:b/>
        </w:rPr>
        <w:t>ROCÍO PARTIDA BEDOY</w:t>
      </w:r>
      <w:r w:rsidRPr="00EC0B57">
        <w:rPr>
          <w:b/>
        </w:rPr>
        <w:tab/>
      </w:r>
      <w:r w:rsidRPr="00EC0B57">
        <w:rPr>
          <w:b/>
        </w:rPr>
        <w:tab/>
      </w:r>
      <w:r w:rsidRPr="00EC0B57">
        <w:rPr>
          <w:b/>
        </w:rPr>
        <w:tab/>
      </w:r>
      <w:r w:rsidRPr="00EC0B57">
        <w:rPr>
          <w:b/>
        </w:rPr>
        <w:tab/>
      </w:r>
      <w:r w:rsidR="00FD0DB8">
        <w:rPr>
          <w:b/>
        </w:rPr>
        <w:t>A FAVOR</w:t>
      </w:r>
      <w:r w:rsidRPr="00EC0B57">
        <w:rPr>
          <w:b/>
        </w:rPr>
        <w:tab/>
      </w:r>
    </w:p>
    <w:p w14:paraId="43DF17E4" w14:textId="51D9B562" w:rsidR="00077F29" w:rsidRPr="00EC0B57" w:rsidRDefault="00077F29" w:rsidP="00077F29">
      <w:pPr>
        <w:rPr>
          <w:b/>
        </w:rPr>
      </w:pPr>
      <w:r w:rsidRPr="00EC0B57">
        <w:rPr>
          <w:b/>
        </w:rPr>
        <w:t>RICARDO MORALES SANDOVAL</w:t>
      </w:r>
      <w:r w:rsidRPr="00EC0B57">
        <w:rPr>
          <w:b/>
        </w:rPr>
        <w:tab/>
      </w:r>
      <w:r w:rsidRPr="00EC0B57">
        <w:rPr>
          <w:b/>
        </w:rPr>
        <w:tab/>
      </w:r>
      <w:r w:rsidRPr="00EC0B57">
        <w:rPr>
          <w:b/>
        </w:rPr>
        <w:tab/>
      </w:r>
      <w:r w:rsidR="00FD0DB8">
        <w:rPr>
          <w:b/>
        </w:rPr>
        <w:t>A FAVOR</w:t>
      </w:r>
      <w:r w:rsidRPr="00EC0B57">
        <w:rPr>
          <w:b/>
        </w:rPr>
        <w:tab/>
        <w:t xml:space="preserve">           </w:t>
      </w:r>
    </w:p>
    <w:p w14:paraId="60A4686F" w14:textId="13FC031D" w:rsidR="00077F29" w:rsidRPr="00EC0B57" w:rsidRDefault="00077F29" w:rsidP="00077F29">
      <w:pPr>
        <w:rPr>
          <w:b/>
        </w:rPr>
      </w:pPr>
      <w:r w:rsidRPr="00EC0B57">
        <w:rPr>
          <w:b/>
        </w:rPr>
        <w:t>ALEJANDRO OROZCO HERNÁNDEZ</w:t>
      </w:r>
      <w:r w:rsidRPr="00EC0B57">
        <w:rPr>
          <w:b/>
        </w:rPr>
        <w:tab/>
      </w:r>
      <w:r w:rsidRPr="00EC0B57">
        <w:rPr>
          <w:b/>
        </w:rPr>
        <w:tab/>
      </w:r>
      <w:r w:rsidRPr="00EC0B57">
        <w:rPr>
          <w:b/>
        </w:rPr>
        <w:tab/>
      </w:r>
      <w:r w:rsidR="00FD0DB8">
        <w:rPr>
          <w:b/>
        </w:rPr>
        <w:t>A FAVOR</w:t>
      </w:r>
    </w:p>
    <w:p w14:paraId="1E4745AA" w14:textId="75E50732" w:rsidR="00077F29" w:rsidRPr="00EC0B57" w:rsidRDefault="00077F29" w:rsidP="00077F29">
      <w:pPr>
        <w:widowControl w:val="0"/>
        <w:autoSpaceDE w:val="0"/>
        <w:autoSpaceDN w:val="0"/>
        <w:adjustRightInd w:val="0"/>
        <w:rPr>
          <w:b/>
        </w:rPr>
      </w:pPr>
      <w:r w:rsidRPr="00EC0B57">
        <w:rPr>
          <w:b/>
        </w:rPr>
        <w:t>ROCÍO RUVALCABA VÁZQUEZ</w:t>
      </w:r>
      <w:r w:rsidRPr="00EC0B57">
        <w:rPr>
          <w:b/>
        </w:rPr>
        <w:tab/>
      </w:r>
      <w:r w:rsidRPr="00EC0B57">
        <w:rPr>
          <w:b/>
        </w:rPr>
        <w:tab/>
      </w:r>
      <w:r w:rsidRPr="00EC0B57">
        <w:rPr>
          <w:b/>
        </w:rPr>
        <w:tab/>
      </w:r>
      <w:r w:rsidR="00FD0DB8">
        <w:rPr>
          <w:b/>
        </w:rPr>
        <w:t>A FAVOR</w:t>
      </w:r>
    </w:p>
    <w:p w14:paraId="2F484E58" w14:textId="4E6005DC" w:rsidR="00077F29" w:rsidRPr="00EC0B57" w:rsidRDefault="00077F29" w:rsidP="00077F29">
      <w:pPr>
        <w:widowControl w:val="0"/>
        <w:autoSpaceDE w:val="0"/>
        <w:autoSpaceDN w:val="0"/>
        <w:adjustRightInd w:val="0"/>
        <w:rPr>
          <w:b/>
        </w:rPr>
      </w:pPr>
      <w:r w:rsidRPr="00EC0B57">
        <w:rPr>
          <w:b/>
        </w:rPr>
        <w:t>JAZMÍN MONTSERRAT JIMÉNEZ AGUILAR</w:t>
      </w:r>
      <w:r w:rsidRPr="00EC0B57">
        <w:rPr>
          <w:b/>
        </w:rPr>
        <w:tab/>
      </w:r>
      <w:r w:rsidRPr="00EC0B57">
        <w:rPr>
          <w:b/>
        </w:rPr>
        <w:tab/>
      </w:r>
      <w:r w:rsidR="00DF5CE0">
        <w:rPr>
          <w:b/>
          <w:sz w:val="22"/>
          <w:szCs w:val="24"/>
        </w:rPr>
        <w:t>SIN DERECHO A VOTO</w:t>
      </w:r>
    </w:p>
    <w:p w14:paraId="03F259AB" w14:textId="5BB712E6" w:rsidR="00077F29" w:rsidRPr="00EC0B57" w:rsidRDefault="00077F29" w:rsidP="00077F29">
      <w:pPr>
        <w:widowControl w:val="0"/>
        <w:autoSpaceDE w:val="0"/>
        <w:autoSpaceDN w:val="0"/>
        <w:adjustRightInd w:val="0"/>
        <w:rPr>
          <w:b/>
        </w:rPr>
      </w:pPr>
      <w:r w:rsidRPr="00EC0B57">
        <w:rPr>
          <w:b/>
        </w:rPr>
        <w:t>CARLOS CERVANTES ÁLVAREZ</w:t>
      </w:r>
      <w:r w:rsidRPr="00EC0B57">
        <w:rPr>
          <w:b/>
        </w:rPr>
        <w:tab/>
      </w:r>
      <w:r w:rsidRPr="00EC0B57">
        <w:rPr>
          <w:b/>
        </w:rPr>
        <w:tab/>
      </w:r>
      <w:r w:rsidRPr="00EC0B57">
        <w:rPr>
          <w:b/>
        </w:rPr>
        <w:tab/>
      </w:r>
      <w:r w:rsidR="00FD0DB8">
        <w:rPr>
          <w:b/>
        </w:rPr>
        <w:t>A FAVOR</w:t>
      </w:r>
    </w:p>
    <w:p w14:paraId="0366A47B" w14:textId="1A9300C8" w:rsidR="00077F29" w:rsidRPr="00EC0B57" w:rsidRDefault="00077F29" w:rsidP="00077F29">
      <w:pPr>
        <w:widowControl w:val="0"/>
        <w:autoSpaceDE w:val="0"/>
        <w:autoSpaceDN w:val="0"/>
        <w:adjustRightInd w:val="0"/>
        <w:rPr>
          <w:b/>
        </w:rPr>
      </w:pPr>
      <w:r w:rsidRPr="00EC0B57">
        <w:rPr>
          <w:b/>
        </w:rPr>
        <w:t>FRANCISCO JAVIER NAVA HERNÁNDEZ</w:t>
      </w:r>
      <w:r w:rsidRPr="00EC0B57">
        <w:rPr>
          <w:b/>
        </w:rPr>
        <w:tab/>
      </w:r>
      <w:r w:rsidRPr="00EC0B57">
        <w:rPr>
          <w:b/>
        </w:rPr>
        <w:tab/>
      </w:r>
      <w:r w:rsidR="00FD0DB8">
        <w:rPr>
          <w:b/>
        </w:rPr>
        <w:t>A FAVOR</w:t>
      </w:r>
    </w:p>
    <w:p w14:paraId="13C0AE5F" w14:textId="3299B0A1" w:rsidR="00077F29" w:rsidRDefault="00077F29" w:rsidP="00077F29">
      <w:pPr>
        <w:widowControl w:val="0"/>
        <w:autoSpaceDE w:val="0"/>
        <w:autoSpaceDN w:val="0"/>
        <w:adjustRightInd w:val="0"/>
        <w:rPr>
          <w:b/>
        </w:rPr>
      </w:pPr>
      <w:r w:rsidRPr="00EC0B57">
        <w:rPr>
          <w:b/>
        </w:rPr>
        <w:t>GONZALO ÁLVAREZ BARRAGÁN</w:t>
      </w:r>
      <w:r w:rsidRPr="00EC0B57">
        <w:rPr>
          <w:b/>
        </w:rPr>
        <w:tab/>
      </w:r>
      <w:r w:rsidRPr="00EC0B57">
        <w:rPr>
          <w:b/>
        </w:rPr>
        <w:tab/>
      </w:r>
      <w:r w:rsidRPr="00EC0B57">
        <w:rPr>
          <w:b/>
        </w:rPr>
        <w:tab/>
      </w:r>
      <w:r w:rsidR="00FD0DB8">
        <w:rPr>
          <w:b/>
        </w:rPr>
        <w:t>A FAVOR</w:t>
      </w:r>
    </w:p>
    <w:p w14:paraId="66AE069A" w14:textId="526E7E0E" w:rsidR="00B41823" w:rsidRDefault="00B41823" w:rsidP="00077F29">
      <w:pPr>
        <w:spacing w:after="160" w:line="256" w:lineRule="auto"/>
        <w:rPr>
          <w:b/>
        </w:rPr>
      </w:pPr>
    </w:p>
    <w:p w14:paraId="73E6B3FA" w14:textId="77777777" w:rsidR="008E3379" w:rsidRDefault="008E3379" w:rsidP="00077F29">
      <w:pPr>
        <w:spacing w:after="160" w:line="256" w:lineRule="auto"/>
        <w:rPr>
          <w:b/>
        </w:rPr>
      </w:pPr>
    </w:p>
    <w:p w14:paraId="751477A2" w14:textId="6442D064" w:rsidR="00FD0DB8" w:rsidRDefault="00FD0DB8" w:rsidP="00077F29">
      <w:pPr>
        <w:spacing w:after="160" w:line="256" w:lineRule="auto"/>
      </w:pPr>
      <w:r w:rsidRPr="00FD0DB8">
        <w:t>Se aprueba presidente con 12 votos a favor.</w:t>
      </w:r>
    </w:p>
    <w:p w14:paraId="7148D44A" w14:textId="61BFD248" w:rsidR="00B41823" w:rsidRDefault="00B41823" w:rsidP="00077F29">
      <w:pPr>
        <w:spacing w:after="160" w:line="256" w:lineRule="auto"/>
      </w:pPr>
    </w:p>
    <w:p w14:paraId="16F2F3C5" w14:textId="6F4D1162" w:rsidR="009A18C3" w:rsidRDefault="009A18C3" w:rsidP="00077F29">
      <w:pPr>
        <w:spacing w:after="160" w:line="256" w:lineRule="auto"/>
        <w:rPr>
          <w:rFonts w:ascii="Arial Narrow" w:hAnsi="Arial Narrow"/>
          <w:b/>
          <w:szCs w:val="24"/>
        </w:rPr>
      </w:pPr>
      <w:r w:rsidRPr="004A55F4">
        <w:rPr>
          <w:rFonts w:ascii="Arial Narrow" w:hAnsi="Arial Narrow"/>
          <w:b/>
        </w:rPr>
        <w:t xml:space="preserve">ACUERDO NÚMERO </w:t>
      </w:r>
      <w:r>
        <w:rPr>
          <w:rFonts w:ascii="Arial Narrow" w:hAnsi="Arial Narrow"/>
          <w:b/>
          <w:szCs w:val="24"/>
        </w:rPr>
        <w:t>CIENTO OCHO</w:t>
      </w:r>
      <w:r w:rsidRPr="0019435C">
        <w:rPr>
          <w:rFonts w:ascii="Arial Narrow" w:hAnsi="Arial Narrow"/>
          <w:b/>
          <w:szCs w:val="24"/>
        </w:rPr>
        <w:t xml:space="preserve">: SE APRUEBA POR UNANIMIDAD DE LOS PRESENTES EN VOTACIÓN </w:t>
      </w:r>
      <w:r>
        <w:rPr>
          <w:rFonts w:ascii="Arial Narrow" w:hAnsi="Arial Narrow"/>
          <w:b/>
          <w:szCs w:val="24"/>
        </w:rPr>
        <w:t>NOMINAL</w:t>
      </w:r>
      <w:r w:rsidRPr="0019435C">
        <w:rPr>
          <w:rFonts w:ascii="Arial Narrow" w:hAnsi="Arial Narrow"/>
          <w:b/>
          <w:szCs w:val="24"/>
        </w:rPr>
        <w:t xml:space="preserve"> - - - - - - - - - - - - - - - - - - - - - - - - ÚNICO. - SE APRUEBA Y SE AUTORIZA</w:t>
      </w:r>
      <w:r>
        <w:rPr>
          <w:rFonts w:ascii="Arial Narrow" w:hAnsi="Arial Narrow"/>
          <w:b/>
          <w:szCs w:val="24"/>
        </w:rPr>
        <w:t xml:space="preserve"> </w:t>
      </w:r>
      <w:r w:rsidRPr="009A18C3">
        <w:rPr>
          <w:rFonts w:ascii="Arial Narrow" w:hAnsi="Arial Narrow"/>
          <w:b/>
          <w:bCs/>
          <w:szCs w:val="24"/>
        </w:rPr>
        <w:t>SOLICITUD POR PARTE DEL REGIDOR LAE. RICARDO MORALES SANDOVAL. PARA QUE SE APRUEBE Y SE AUTORICE LA INICIATIVA QUE TIENE POR OBJETO LA CREACIÓN DE UN CENTRO DE DISEÑO E INNOVACIÓN TEXTIL DE ZAPOTLANEJO, JALISCO.</w:t>
      </w:r>
    </w:p>
    <w:p w14:paraId="210A052B" w14:textId="77777777" w:rsidR="009A18C3" w:rsidRDefault="009A18C3" w:rsidP="00077F29">
      <w:pPr>
        <w:spacing w:after="160" w:line="256" w:lineRule="auto"/>
      </w:pPr>
    </w:p>
    <w:p w14:paraId="6C39CCCC" w14:textId="1CE3649E" w:rsidR="00FD0DB8" w:rsidRDefault="00B41823" w:rsidP="00077F29">
      <w:pPr>
        <w:spacing w:after="160" w:line="256" w:lineRule="auto"/>
        <w:rPr>
          <w:sz w:val="26"/>
          <w:szCs w:val="26"/>
        </w:rPr>
      </w:pPr>
      <w:r>
        <w:rPr>
          <w:sz w:val="26"/>
          <w:szCs w:val="26"/>
        </w:rPr>
        <w:t xml:space="preserve">En uso de la voz el regidor Mtro. </w:t>
      </w:r>
      <w:proofErr w:type="spellStart"/>
      <w:r>
        <w:rPr>
          <w:sz w:val="26"/>
          <w:szCs w:val="26"/>
        </w:rPr>
        <w:t>Hessael</w:t>
      </w:r>
      <w:proofErr w:type="spellEnd"/>
      <w:r>
        <w:rPr>
          <w:sz w:val="26"/>
          <w:szCs w:val="26"/>
        </w:rPr>
        <w:t xml:space="preserve"> Muñoz Flores. </w:t>
      </w:r>
      <w:r w:rsidR="00FD0DB8" w:rsidRPr="00FD0DB8">
        <w:rPr>
          <w:sz w:val="26"/>
          <w:szCs w:val="26"/>
        </w:rPr>
        <w:t>Secretario nada más falte yo.</w:t>
      </w:r>
    </w:p>
    <w:p w14:paraId="292B38E1" w14:textId="77777777" w:rsidR="00B41823" w:rsidRPr="00FD0DB8" w:rsidRDefault="00B41823" w:rsidP="00077F29">
      <w:pPr>
        <w:spacing w:after="160" w:line="256" w:lineRule="auto"/>
        <w:rPr>
          <w:sz w:val="26"/>
          <w:szCs w:val="26"/>
        </w:rPr>
      </w:pPr>
    </w:p>
    <w:p w14:paraId="4A1A417B" w14:textId="1FA185CA" w:rsidR="00FD0DB8" w:rsidRDefault="00FD0DB8" w:rsidP="00FD0DB8">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1296575A" w14:textId="77777777" w:rsidR="00FD0DB8" w:rsidRPr="00FD0DB8" w:rsidRDefault="00FD0DB8" w:rsidP="00FD0DB8">
      <w:pPr>
        <w:widowControl w:val="0"/>
        <w:autoSpaceDE w:val="0"/>
        <w:autoSpaceDN w:val="0"/>
        <w:adjustRightInd w:val="0"/>
        <w:rPr>
          <w:b/>
          <w:sz w:val="28"/>
          <w:lang w:val="es-ES"/>
        </w:rPr>
      </w:pPr>
    </w:p>
    <w:p w14:paraId="7C31C045" w14:textId="77777777" w:rsidR="00B41823" w:rsidRDefault="00025126" w:rsidP="00077F29">
      <w:pPr>
        <w:spacing w:after="160" w:line="256" w:lineRule="auto"/>
        <w:rPr>
          <w:sz w:val="26"/>
          <w:szCs w:val="26"/>
        </w:rPr>
      </w:pPr>
      <w:r>
        <w:rPr>
          <w:sz w:val="26"/>
          <w:szCs w:val="26"/>
        </w:rPr>
        <w:t>Conforme a</w:t>
      </w:r>
      <w:r w:rsidR="00FD0DB8" w:rsidRPr="00FD0DB8">
        <w:rPr>
          <w:sz w:val="26"/>
          <w:szCs w:val="26"/>
        </w:rPr>
        <w:t xml:space="preserve">l reglamento </w:t>
      </w:r>
      <w:r>
        <w:rPr>
          <w:sz w:val="26"/>
          <w:szCs w:val="26"/>
        </w:rPr>
        <w:t xml:space="preserve">regidor como este punto ya se había abierto </w:t>
      </w:r>
      <w:r w:rsidRPr="00FD0DB8">
        <w:rPr>
          <w:sz w:val="26"/>
          <w:szCs w:val="26"/>
        </w:rPr>
        <w:t>a</w:t>
      </w:r>
      <w:r>
        <w:rPr>
          <w:sz w:val="26"/>
          <w:szCs w:val="26"/>
        </w:rPr>
        <w:t xml:space="preserve"> debate</w:t>
      </w:r>
      <w:r w:rsidR="00FD0DB8" w:rsidRPr="00FD0DB8">
        <w:rPr>
          <w:sz w:val="26"/>
          <w:szCs w:val="26"/>
        </w:rPr>
        <w:t>, en este punto no vota usted</w:t>
      </w:r>
      <w:r w:rsidR="00B41823">
        <w:rPr>
          <w:sz w:val="26"/>
          <w:szCs w:val="26"/>
        </w:rPr>
        <w:t>,</w:t>
      </w:r>
      <w:r w:rsidR="00FD0DB8" w:rsidRPr="00FD0DB8">
        <w:rPr>
          <w:sz w:val="26"/>
          <w:szCs w:val="26"/>
        </w:rPr>
        <w:t xml:space="preserve"> </w:t>
      </w:r>
      <w:r w:rsidR="00B41823" w:rsidRPr="00FD0DB8">
        <w:rPr>
          <w:sz w:val="26"/>
          <w:szCs w:val="26"/>
        </w:rPr>
        <w:t>ni la regidora Jazmín,</w:t>
      </w:r>
      <w:r w:rsidR="00B41823">
        <w:rPr>
          <w:sz w:val="26"/>
          <w:szCs w:val="26"/>
        </w:rPr>
        <w:t xml:space="preserve"> </w:t>
      </w:r>
      <w:r w:rsidR="00FD0DB8" w:rsidRPr="00FD0DB8">
        <w:rPr>
          <w:sz w:val="26"/>
          <w:szCs w:val="26"/>
        </w:rPr>
        <w:t>se acaba</w:t>
      </w:r>
      <w:r w:rsidR="00B41823">
        <w:rPr>
          <w:sz w:val="26"/>
          <w:szCs w:val="26"/>
        </w:rPr>
        <w:t>n</w:t>
      </w:r>
      <w:r w:rsidR="00FD0DB8" w:rsidRPr="00FD0DB8">
        <w:rPr>
          <w:sz w:val="26"/>
          <w:szCs w:val="26"/>
        </w:rPr>
        <w:t xml:space="preserve"> de incorporar</w:t>
      </w:r>
      <w:r w:rsidR="00B41823">
        <w:rPr>
          <w:sz w:val="26"/>
          <w:szCs w:val="26"/>
        </w:rPr>
        <w:t>.</w:t>
      </w:r>
      <w:r w:rsidR="00FD0DB8" w:rsidRPr="00FD0DB8">
        <w:rPr>
          <w:sz w:val="26"/>
          <w:szCs w:val="26"/>
        </w:rPr>
        <w:t xml:space="preserve"> </w:t>
      </w:r>
    </w:p>
    <w:p w14:paraId="3B1EA92C" w14:textId="2C52B68B" w:rsidR="00FD0DB8" w:rsidRPr="00FD0DB8" w:rsidRDefault="00B41823" w:rsidP="00077F29">
      <w:pPr>
        <w:spacing w:after="160" w:line="256" w:lineRule="auto"/>
        <w:rPr>
          <w:sz w:val="26"/>
          <w:szCs w:val="26"/>
        </w:rPr>
      </w:pPr>
      <w:r>
        <w:rPr>
          <w:sz w:val="26"/>
          <w:szCs w:val="26"/>
        </w:rPr>
        <w:t>H</w:t>
      </w:r>
      <w:r w:rsidR="00FD0DB8" w:rsidRPr="00FD0DB8">
        <w:rPr>
          <w:sz w:val="26"/>
          <w:szCs w:val="26"/>
        </w:rPr>
        <w:t>asta el siguiente.</w:t>
      </w:r>
    </w:p>
    <w:p w14:paraId="7BDD86B1" w14:textId="36CBCDF4" w:rsidR="00077F29" w:rsidRDefault="00077F29" w:rsidP="00077F29">
      <w:pPr>
        <w:spacing w:after="160" w:line="256" w:lineRule="auto"/>
      </w:pPr>
    </w:p>
    <w:p w14:paraId="43A8D8FD" w14:textId="77777777" w:rsidR="002A549A" w:rsidRDefault="002A549A" w:rsidP="00077F29">
      <w:pPr>
        <w:spacing w:after="160" w:line="256" w:lineRule="auto"/>
      </w:pPr>
    </w:p>
    <w:p w14:paraId="7C851FD2" w14:textId="77777777" w:rsidR="00077F29" w:rsidRPr="00CD6809" w:rsidRDefault="00077F29" w:rsidP="00077F29">
      <w:pPr>
        <w:widowControl w:val="0"/>
        <w:autoSpaceDE w:val="0"/>
        <w:autoSpaceDN w:val="0"/>
        <w:adjustRightInd w:val="0"/>
        <w:rPr>
          <w:b/>
          <w:sz w:val="28"/>
          <w:lang w:val="es-ES"/>
        </w:rPr>
      </w:pPr>
      <w:r w:rsidRPr="00516F4D">
        <w:rPr>
          <w:b/>
          <w:sz w:val="28"/>
          <w:highlight w:val="lightGray"/>
          <w:lang w:val="es-ES"/>
        </w:rPr>
        <w:lastRenderedPageBreak/>
        <w:t xml:space="preserve">El Presidente </w:t>
      </w:r>
      <w:proofErr w:type="gramStart"/>
      <w:r w:rsidRPr="00516F4D">
        <w:rPr>
          <w:b/>
          <w:sz w:val="28"/>
          <w:highlight w:val="lightGray"/>
          <w:lang w:val="es-ES"/>
        </w:rPr>
        <w:t>Municipal.-</w:t>
      </w:r>
      <w:proofErr w:type="gramEnd"/>
    </w:p>
    <w:p w14:paraId="1A22AE4E" w14:textId="77777777" w:rsidR="00077F29" w:rsidRPr="00AE0940" w:rsidRDefault="00077F29" w:rsidP="00077F29">
      <w:pPr>
        <w:widowControl w:val="0"/>
        <w:autoSpaceDE w:val="0"/>
        <w:autoSpaceDN w:val="0"/>
        <w:adjustRightInd w:val="0"/>
        <w:rPr>
          <w:b/>
          <w:sz w:val="32"/>
          <w:szCs w:val="32"/>
          <w:lang w:val="es-ES"/>
        </w:rPr>
      </w:pPr>
    </w:p>
    <w:p w14:paraId="582E6B2C" w14:textId="38106F3B" w:rsidR="008E3379" w:rsidRDefault="00077F29" w:rsidP="00077F29">
      <w:pPr>
        <w:spacing w:after="160" w:line="256" w:lineRule="auto"/>
        <w:rPr>
          <w:sz w:val="28"/>
        </w:rPr>
      </w:pPr>
      <w:r w:rsidRPr="00AE0940">
        <w:rPr>
          <w:sz w:val="28"/>
        </w:rPr>
        <w:t>Continúe secretario con el siguiente punto.</w:t>
      </w:r>
    </w:p>
    <w:p w14:paraId="6987FF7A" w14:textId="77777777" w:rsidR="009A18C3" w:rsidRPr="009A18C3" w:rsidRDefault="009A18C3" w:rsidP="00077F29">
      <w:pPr>
        <w:spacing w:after="160" w:line="256" w:lineRule="auto"/>
        <w:rPr>
          <w:sz w:val="28"/>
        </w:rPr>
      </w:pPr>
    </w:p>
    <w:p w14:paraId="15FE9B45" w14:textId="77777777" w:rsidR="00077F29" w:rsidRDefault="00077F29" w:rsidP="00077F29">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639751D3" w14:textId="77777777" w:rsidR="00077F29" w:rsidRDefault="00077F29" w:rsidP="00077F29">
      <w:pPr>
        <w:widowControl w:val="0"/>
        <w:autoSpaceDE w:val="0"/>
        <w:autoSpaceDN w:val="0"/>
        <w:adjustRightInd w:val="0"/>
        <w:rPr>
          <w:b/>
          <w:sz w:val="28"/>
          <w:lang w:val="es-ES"/>
        </w:rPr>
      </w:pPr>
    </w:p>
    <w:p w14:paraId="3F2AE87D" w14:textId="77777777" w:rsidR="00077F29" w:rsidRDefault="00077F29" w:rsidP="00077F29">
      <w:pPr>
        <w:spacing w:line="360" w:lineRule="auto"/>
        <w:rPr>
          <w:b/>
          <w:bCs/>
        </w:rPr>
      </w:pPr>
      <w:r w:rsidRPr="009620E0">
        <w:rPr>
          <w:b/>
          <w:sz w:val="28"/>
        </w:rPr>
        <w:t xml:space="preserve">DESAHOGO DEL PUNTO NÚMERO </w:t>
      </w:r>
      <w:r>
        <w:rPr>
          <w:b/>
          <w:sz w:val="28"/>
        </w:rPr>
        <w:t>CUATRO</w:t>
      </w:r>
      <w:r w:rsidRPr="009620E0">
        <w:rPr>
          <w:b/>
          <w:sz w:val="28"/>
        </w:rPr>
        <w:t xml:space="preserve"> DEL ORDEN DEL DÍA.</w:t>
      </w:r>
      <w:r w:rsidRPr="009620E0">
        <w:rPr>
          <w:sz w:val="28"/>
        </w:rPr>
        <w:t xml:space="preserve"> - </w:t>
      </w:r>
      <w:r w:rsidRPr="00B41823">
        <w:rPr>
          <w:b/>
          <w:bCs/>
          <w:szCs w:val="24"/>
        </w:rPr>
        <w:t>Solicitud por parte de la Regidora, Lic. Jazmín Montserrat Jiménez Aguilar. Para que se apruebe y se autorice la iniciativa de decreto que tiene por objeto modificar la Ley de Ingresos del Municipio de Zapotlanejo, Jalisco; para el ejercicio fiscal 2023, para que contemplen un descuento del 50% a las madres jefas de familia en el pago del impuesto predial.</w:t>
      </w:r>
    </w:p>
    <w:p w14:paraId="6C25DF45" w14:textId="3D4034E3" w:rsidR="00077F29" w:rsidRDefault="00077F29" w:rsidP="00077F29">
      <w:pPr>
        <w:spacing w:line="360" w:lineRule="auto"/>
        <w:rPr>
          <w:b/>
          <w:bCs/>
        </w:rPr>
      </w:pPr>
    </w:p>
    <w:p w14:paraId="6339B45E" w14:textId="68FB347D" w:rsidR="00B41823" w:rsidRDefault="00B41823" w:rsidP="00077F29">
      <w:pPr>
        <w:spacing w:line="360" w:lineRule="auto"/>
        <w:rPr>
          <w:b/>
          <w:bCs/>
        </w:rPr>
      </w:pPr>
      <w:r w:rsidRPr="00B41823">
        <w:rPr>
          <w:b/>
          <w:bCs/>
          <w:noProof/>
        </w:rPr>
        <w:drawing>
          <wp:inline distT="0" distB="0" distL="0" distR="0" wp14:anchorId="5CEED13B" wp14:editId="3C520E1F">
            <wp:extent cx="5705690" cy="7372350"/>
            <wp:effectExtent l="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05690" cy="7372350"/>
                    </a:xfrm>
                    <a:prstGeom prst="rect">
                      <a:avLst/>
                    </a:prstGeom>
                    <a:noFill/>
                    <a:ln>
                      <a:noFill/>
                    </a:ln>
                  </pic:spPr>
                </pic:pic>
              </a:graphicData>
            </a:graphic>
          </wp:inline>
        </w:drawing>
      </w:r>
    </w:p>
    <w:p w14:paraId="41AAC274" w14:textId="4EF2B169" w:rsidR="00B41823" w:rsidRDefault="00B41823" w:rsidP="00077F29">
      <w:pPr>
        <w:spacing w:line="360" w:lineRule="auto"/>
        <w:rPr>
          <w:b/>
          <w:bCs/>
        </w:rPr>
      </w:pPr>
    </w:p>
    <w:p w14:paraId="4F8CD7BE" w14:textId="79E93A4D" w:rsidR="00B41823" w:rsidRDefault="00B41823" w:rsidP="00077F29">
      <w:pPr>
        <w:spacing w:line="360" w:lineRule="auto"/>
        <w:rPr>
          <w:b/>
          <w:bCs/>
        </w:rPr>
      </w:pPr>
    </w:p>
    <w:p w14:paraId="036EA206" w14:textId="2AAC5A8A" w:rsidR="00B41823" w:rsidRDefault="00B41823" w:rsidP="00077F29">
      <w:pPr>
        <w:spacing w:line="360" w:lineRule="auto"/>
        <w:rPr>
          <w:b/>
          <w:bCs/>
        </w:rPr>
      </w:pPr>
      <w:r w:rsidRPr="00B41823">
        <w:rPr>
          <w:b/>
          <w:bCs/>
          <w:noProof/>
        </w:rPr>
        <w:drawing>
          <wp:inline distT="0" distB="0" distL="0" distR="0" wp14:anchorId="4AE5D96C" wp14:editId="5973A749">
            <wp:extent cx="4095750" cy="5292138"/>
            <wp:effectExtent l="0" t="0" r="0"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95750" cy="5292138"/>
                    </a:xfrm>
                    <a:prstGeom prst="rect">
                      <a:avLst/>
                    </a:prstGeom>
                    <a:noFill/>
                    <a:ln>
                      <a:noFill/>
                    </a:ln>
                  </pic:spPr>
                </pic:pic>
              </a:graphicData>
            </a:graphic>
          </wp:inline>
        </w:drawing>
      </w:r>
    </w:p>
    <w:p w14:paraId="311A1BED" w14:textId="1E388402" w:rsidR="00B41823" w:rsidRDefault="00B41823" w:rsidP="00077F29">
      <w:pPr>
        <w:spacing w:line="360" w:lineRule="auto"/>
        <w:rPr>
          <w:b/>
          <w:bCs/>
        </w:rPr>
      </w:pPr>
      <w:r w:rsidRPr="00B41823">
        <w:rPr>
          <w:b/>
          <w:bCs/>
          <w:noProof/>
        </w:rPr>
        <w:drawing>
          <wp:inline distT="0" distB="0" distL="0" distR="0" wp14:anchorId="75BF7703" wp14:editId="38B5C2CB">
            <wp:extent cx="3886200" cy="5021378"/>
            <wp:effectExtent l="0" t="0" r="0" b="825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93794" cy="5031191"/>
                    </a:xfrm>
                    <a:prstGeom prst="rect">
                      <a:avLst/>
                    </a:prstGeom>
                    <a:noFill/>
                    <a:ln>
                      <a:noFill/>
                    </a:ln>
                  </pic:spPr>
                </pic:pic>
              </a:graphicData>
            </a:graphic>
          </wp:inline>
        </w:drawing>
      </w:r>
    </w:p>
    <w:p w14:paraId="792CF480" w14:textId="1520D98D" w:rsidR="00B41823" w:rsidRDefault="00B11FBB" w:rsidP="00077F29">
      <w:pPr>
        <w:spacing w:line="360" w:lineRule="auto"/>
        <w:rPr>
          <w:b/>
          <w:bCs/>
        </w:rPr>
      </w:pPr>
      <w:r w:rsidRPr="00B11FBB">
        <w:rPr>
          <w:b/>
          <w:bCs/>
          <w:noProof/>
        </w:rPr>
        <w:lastRenderedPageBreak/>
        <w:drawing>
          <wp:inline distT="0" distB="0" distL="0" distR="0" wp14:anchorId="3D856E68" wp14:editId="629D7F93">
            <wp:extent cx="4116046" cy="5305425"/>
            <wp:effectExtent l="0" t="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116046" cy="5305425"/>
                    </a:xfrm>
                    <a:prstGeom prst="rect">
                      <a:avLst/>
                    </a:prstGeom>
                    <a:noFill/>
                    <a:ln>
                      <a:noFill/>
                    </a:ln>
                  </pic:spPr>
                </pic:pic>
              </a:graphicData>
            </a:graphic>
          </wp:inline>
        </w:drawing>
      </w:r>
      <w:r w:rsidRPr="00B11FBB">
        <w:rPr>
          <w:b/>
          <w:bCs/>
        </w:rPr>
        <w:t xml:space="preserve"> </w:t>
      </w:r>
      <w:r w:rsidRPr="00B11FBB">
        <w:rPr>
          <w:b/>
          <w:bCs/>
          <w:noProof/>
        </w:rPr>
        <w:drawing>
          <wp:inline distT="0" distB="0" distL="0" distR="0" wp14:anchorId="59C65C53" wp14:editId="3E23D3A4">
            <wp:extent cx="4405435" cy="56864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12205" cy="5695163"/>
                    </a:xfrm>
                    <a:prstGeom prst="rect">
                      <a:avLst/>
                    </a:prstGeom>
                    <a:noFill/>
                    <a:ln>
                      <a:noFill/>
                    </a:ln>
                  </pic:spPr>
                </pic:pic>
              </a:graphicData>
            </a:graphic>
          </wp:inline>
        </w:drawing>
      </w:r>
      <w:r w:rsidRPr="00B11FBB">
        <w:rPr>
          <w:b/>
          <w:bCs/>
        </w:rPr>
        <w:t xml:space="preserve"> </w:t>
      </w:r>
      <w:r w:rsidRPr="00B11FBB">
        <w:rPr>
          <w:b/>
          <w:bCs/>
          <w:noProof/>
        </w:rPr>
        <w:lastRenderedPageBreak/>
        <w:drawing>
          <wp:inline distT="0" distB="0" distL="0" distR="0" wp14:anchorId="12BDF00B" wp14:editId="3D0297CD">
            <wp:extent cx="4279986" cy="5524500"/>
            <wp:effectExtent l="0" t="0" r="635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84650" cy="5530520"/>
                    </a:xfrm>
                    <a:prstGeom prst="rect">
                      <a:avLst/>
                    </a:prstGeom>
                    <a:noFill/>
                    <a:ln>
                      <a:noFill/>
                    </a:ln>
                  </pic:spPr>
                </pic:pic>
              </a:graphicData>
            </a:graphic>
          </wp:inline>
        </w:drawing>
      </w:r>
      <w:r w:rsidRPr="00B11FBB">
        <w:rPr>
          <w:b/>
          <w:bCs/>
        </w:rPr>
        <w:t xml:space="preserve"> </w:t>
      </w:r>
      <w:r w:rsidRPr="00B11FBB">
        <w:rPr>
          <w:b/>
          <w:bCs/>
          <w:noProof/>
        </w:rPr>
        <w:drawing>
          <wp:inline distT="0" distB="0" distL="0" distR="0" wp14:anchorId="213556C3" wp14:editId="512F5A0C">
            <wp:extent cx="4243090" cy="5476875"/>
            <wp:effectExtent l="0" t="0" r="508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50413" cy="5486327"/>
                    </a:xfrm>
                    <a:prstGeom prst="rect">
                      <a:avLst/>
                    </a:prstGeom>
                    <a:noFill/>
                    <a:ln>
                      <a:noFill/>
                    </a:ln>
                  </pic:spPr>
                </pic:pic>
              </a:graphicData>
            </a:graphic>
          </wp:inline>
        </w:drawing>
      </w:r>
      <w:r w:rsidRPr="00B11FBB">
        <w:rPr>
          <w:b/>
          <w:bCs/>
        </w:rPr>
        <w:t xml:space="preserve"> </w:t>
      </w:r>
      <w:r w:rsidRPr="00B11FBB">
        <w:rPr>
          <w:b/>
          <w:bCs/>
          <w:noProof/>
        </w:rPr>
        <w:lastRenderedPageBreak/>
        <w:drawing>
          <wp:inline distT="0" distB="0" distL="0" distR="0" wp14:anchorId="1F422E95" wp14:editId="52A708C8">
            <wp:extent cx="5512328" cy="711517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20631" cy="7125892"/>
                    </a:xfrm>
                    <a:prstGeom prst="rect">
                      <a:avLst/>
                    </a:prstGeom>
                    <a:noFill/>
                    <a:ln>
                      <a:noFill/>
                    </a:ln>
                  </pic:spPr>
                </pic:pic>
              </a:graphicData>
            </a:graphic>
          </wp:inline>
        </w:drawing>
      </w:r>
    </w:p>
    <w:p w14:paraId="41DC91B5" w14:textId="77777777" w:rsidR="00642FB9" w:rsidRDefault="00642FB9" w:rsidP="00077F29">
      <w:pPr>
        <w:widowControl w:val="0"/>
        <w:autoSpaceDE w:val="0"/>
        <w:autoSpaceDN w:val="0"/>
        <w:adjustRightInd w:val="0"/>
        <w:rPr>
          <w:b/>
          <w:sz w:val="28"/>
          <w:highlight w:val="lightGray"/>
          <w:lang w:val="es-ES"/>
        </w:rPr>
      </w:pPr>
    </w:p>
    <w:p w14:paraId="20A99716" w14:textId="77777777" w:rsidR="00642FB9" w:rsidRDefault="00642FB9" w:rsidP="00077F29">
      <w:pPr>
        <w:widowControl w:val="0"/>
        <w:autoSpaceDE w:val="0"/>
        <w:autoSpaceDN w:val="0"/>
        <w:adjustRightInd w:val="0"/>
        <w:rPr>
          <w:b/>
          <w:sz w:val="28"/>
          <w:highlight w:val="lightGray"/>
          <w:lang w:val="es-ES"/>
        </w:rPr>
      </w:pPr>
    </w:p>
    <w:p w14:paraId="54118C41" w14:textId="77777777" w:rsidR="00642FB9" w:rsidRDefault="00642FB9" w:rsidP="00077F29">
      <w:pPr>
        <w:widowControl w:val="0"/>
        <w:autoSpaceDE w:val="0"/>
        <w:autoSpaceDN w:val="0"/>
        <w:adjustRightInd w:val="0"/>
        <w:rPr>
          <w:b/>
          <w:sz w:val="28"/>
          <w:highlight w:val="lightGray"/>
          <w:lang w:val="es-ES"/>
        </w:rPr>
      </w:pPr>
    </w:p>
    <w:p w14:paraId="03F34E6F" w14:textId="2515E57C" w:rsidR="00077F29" w:rsidRPr="00CD6809" w:rsidRDefault="00077F29" w:rsidP="00077F29">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2814AF40" w14:textId="77777777" w:rsidR="00077F29" w:rsidRPr="005E5278" w:rsidRDefault="00077F29" w:rsidP="00077F29">
      <w:pPr>
        <w:rPr>
          <w:sz w:val="28"/>
          <w:lang w:val="es-ES"/>
        </w:rPr>
      </w:pPr>
    </w:p>
    <w:p w14:paraId="3C93E332" w14:textId="77777777" w:rsidR="00077F29" w:rsidRDefault="00077F29" w:rsidP="00077F29">
      <w:pPr>
        <w:widowControl w:val="0"/>
        <w:autoSpaceDE w:val="0"/>
        <w:autoSpaceDN w:val="0"/>
        <w:adjustRightInd w:val="0"/>
        <w:rPr>
          <w:sz w:val="26"/>
          <w:szCs w:val="26"/>
          <w:lang w:val="es-ES"/>
        </w:rPr>
      </w:pPr>
      <w:r w:rsidRPr="00586EB9">
        <w:rPr>
          <w:sz w:val="26"/>
          <w:szCs w:val="26"/>
          <w:lang w:val="es-ES"/>
        </w:rPr>
        <w:t>¿Algún comentario?</w:t>
      </w:r>
    </w:p>
    <w:p w14:paraId="4DA08AED" w14:textId="77777777" w:rsidR="00E94B8F" w:rsidRDefault="00E94B8F" w:rsidP="00077F29">
      <w:pPr>
        <w:widowControl w:val="0"/>
        <w:autoSpaceDE w:val="0"/>
        <w:autoSpaceDN w:val="0"/>
        <w:adjustRightInd w:val="0"/>
        <w:rPr>
          <w:sz w:val="26"/>
          <w:szCs w:val="26"/>
          <w:lang w:val="es-ES"/>
        </w:rPr>
      </w:pPr>
    </w:p>
    <w:p w14:paraId="04A7C6FE" w14:textId="77777777" w:rsidR="000326E6" w:rsidRDefault="000326E6" w:rsidP="000326E6">
      <w:pPr>
        <w:widowControl w:val="0"/>
        <w:autoSpaceDE w:val="0"/>
        <w:autoSpaceDN w:val="0"/>
        <w:adjustRightInd w:val="0"/>
        <w:rPr>
          <w:b/>
          <w:sz w:val="28"/>
          <w:lang w:val="es-ES"/>
        </w:rPr>
      </w:pPr>
    </w:p>
    <w:p w14:paraId="3389B486" w14:textId="256D7F16" w:rsidR="000326E6" w:rsidRPr="00E94B8F" w:rsidRDefault="00B11FBB" w:rsidP="000326E6">
      <w:pPr>
        <w:widowControl w:val="0"/>
        <w:autoSpaceDE w:val="0"/>
        <w:autoSpaceDN w:val="0"/>
        <w:adjustRightInd w:val="0"/>
        <w:rPr>
          <w:sz w:val="26"/>
          <w:szCs w:val="26"/>
          <w:lang w:val="es-ES"/>
        </w:rPr>
      </w:pPr>
      <w:r>
        <w:rPr>
          <w:sz w:val="26"/>
          <w:szCs w:val="26"/>
          <w:lang w:val="es-ES"/>
        </w:rPr>
        <w:t xml:space="preserve">Toma el uso de la voz la regidora Lic. Jazmín Montserrat Jiménez Aguilar. </w:t>
      </w:r>
      <w:r w:rsidR="000326E6" w:rsidRPr="00E94B8F">
        <w:rPr>
          <w:sz w:val="26"/>
          <w:szCs w:val="26"/>
          <w:lang w:val="es-ES"/>
        </w:rPr>
        <w:t xml:space="preserve">Me dispenso a leer otra vez la iniciativa si </w:t>
      </w:r>
      <w:r w:rsidR="00806281">
        <w:rPr>
          <w:sz w:val="26"/>
          <w:szCs w:val="26"/>
          <w:lang w:val="es-ES"/>
        </w:rPr>
        <w:t xml:space="preserve">no tienen ninguna inconformidad, </w:t>
      </w:r>
      <w:r w:rsidR="000326E6" w:rsidRPr="00E94B8F">
        <w:rPr>
          <w:sz w:val="26"/>
          <w:szCs w:val="26"/>
          <w:lang w:val="es-ES"/>
        </w:rPr>
        <w:t xml:space="preserve">esta adecuado, solamente para recordarles esta </w:t>
      </w:r>
      <w:r w:rsidR="00806281">
        <w:rPr>
          <w:sz w:val="26"/>
          <w:szCs w:val="26"/>
          <w:lang w:val="es-ES"/>
        </w:rPr>
        <w:t>es</w:t>
      </w:r>
      <w:r w:rsidR="000326E6" w:rsidRPr="00E94B8F">
        <w:rPr>
          <w:sz w:val="26"/>
          <w:szCs w:val="26"/>
          <w:lang w:val="es-ES"/>
        </w:rPr>
        <w:t xml:space="preserve"> una  iniciativa en apoyo a las madres jefas de familia </w:t>
      </w:r>
      <w:r w:rsidR="00806281">
        <w:rPr>
          <w:sz w:val="26"/>
          <w:szCs w:val="26"/>
          <w:lang w:val="es-ES"/>
        </w:rPr>
        <w:t xml:space="preserve">de </w:t>
      </w:r>
      <w:r w:rsidR="000326E6" w:rsidRPr="00E94B8F">
        <w:rPr>
          <w:sz w:val="26"/>
          <w:szCs w:val="26"/>
          <w:lang w:val="es-ES"/>
        </w:rPr>
        <w:t xml:space="preserve">nuestro municipio para hacerles un descuento del 50% sobre el valor de su costo en el predial que no rebase la suma de $640,316.52 pesos respecto a la casa que habiten en total, una modificación que hicimos de acuerdo con el tesorero solamente es la única modificación que se hizo dentro de la iniciativa si gustan que se las </w:t>
      </w:r>
      <w:r w:rsidR="004830D8" w:rsidRPr="00E94B8F">
        <w:rPr>
          <w:sz w:val="26"/>
          <w:szCs w:val="26"/>
          <w:lang w:val="es-ES"/>
        </w:rPr>
        <w:t>lea</w:t>
      </w:r>
      <w:r w:rsidR="000326E6" w:rsidRPr="00E94B8F">
        <w:rPr>
          <w:sz w:val="26"/>
          <w:szCs w:val="26"/>
          <w:lang w:val="es-ES"/>
        </w:rPr>
        <w:t xml:space="preserve"> otra vez adelante, pero creo que no es necesario los motivos también y el soporte </w:t>
      </w:r>
      <w:r w:rsidR="004830D8" w:rsidRPr="00E94B8F">
        <w:rPr>
          <w:sz w:val="26"/>
          <w:szCs w:val="26"/>
          <w:lang w:val="es-ES"/>
        </w:rPr>
        <w:t>documenta</w:t>
      </w:r>
      <w:r w:rsidR="00806281">
        <w:rPr>
          <w:sz w:val="26"/>
          <w:szCs w:val="26"/>
          <w:lang w:val="es-ES"/>
        </w:rPr>
        <w:t xml:space="preserve">l ya fue llevado a cada uno de </w:t>
      </w:r>
      <w:r w:rsidR="004830D8" w:rsidRPr="00E94B8F">
        <w:rPr>
          <w:sz w:val="26"/>
          <w:szCs w:val="26"/>
          <w:lang w:val="es-ES"/>
        </w:rPr>
        <w:t xml:space="preserve">ustedes </w:t>
      </w:r>
      <w:r w:rsidR="00E94B8F" w:rsidRPr="00E94B8F">
        <w:rPr>
          <w:sz w:val="26"/>
          <w:szCs w:val="26"/>
          <w:lang w:val="es-ES"/>
        </w:rPr>
        <w:t>y solamente que se contemple el cambio</w:t>
      </w:r>
      <w:r w:rsidR="00806281">
        <w:rPr>
          <w:sz w:val="26"/>
          <w:szCs w:val="26"/>
          <w:lang w:val="es-ES"/>
        </w:rPr>
        <w:t xml:space="preserve"> dentro</w:t>
      </w:r>
      <w:r w:rsidR="00E94B8F" w:rsidRPr="00E94B8F">
        <w:rPr>
          <w:sz w:val="26"/>
          <w:szCs w:val="26"/>
          <w:lang w:val="es-ES"/>
        </w:rPr>
        <w:t xml:space="preserve"> de la iniciativa del articulo 21 como lo pusimos anteriormente porque así se </w:t>
      </w:r>
      <w:r w:rsidR="00E94B8F" w:rsidRPr="00E94B8F">
        <w:rPr>
          <w:sz w:val="26"/>
          <w:szCs w:val="26"/>
          <w:lang w:val="es-ES"/>
        </w:rPr>
        <w:lastRenderedPageBreak/>
        <w:t>llevaba en el anterior caso de la ley de ingresos del 2022, en la nueva ley de ingresos del municipio que próximamente la veremos, viene el cambio de la ley del articulo 21 al artículo 37, solamente se</w:t>
      </w:r>
      <w:r w:rsidR="00806281">
        <w:rPr>
          <w:sz w:val="26"/>
          <w:szCs w:val="26"/>
          <w:lang w:val="es-ES"/>
        </w:rPr>
        <w:t xml:space="preserve"> daría también esa corrección</w:t>
      </w:r>
      <w:r w:rsidR="00E94B8F" w:rsidRPr="00E94B8F">
        <w:rPr>
          <w:sz w:val="26"/>
          <w:szCs w:val="26"/>
          <w:lang w:val="es-ES"/>
        </w:rPr>
        <w:t xml:space="preserve"> en ves del articulo 21 la pondríamos en el artículo 37 por este motivo del cambio de la ley, sería lo único.</w:t>
      </w:r>
    </w:p>
    <w:p w14:paraId="2387243D" w14:textId="77777777" w:rsidR="000326E6" w:rsidRDefault="000326E6" w:rsidP="00077F29">
      <w:pPr>
        <w:widowControl w:val="0"/>
        <w:autoSpaceDE w:val="0"/>
        <w:autoSpaceDN w:val="0"/>
        <w:adjustRightInd w:val="0"/>
        <w:rPr>
          <w:sz w:val="26"/>
          <w:szCs w:val="26"/>
          <w:lang w:val="es-ES"/>
        </w:rPr>
      </w:pPr>
    </w:p>
    <w:p w14:paraId="1285FFB8" w14:textId="77777777" w:rsidR="000326E6" w:rsidRDefault="000326E6" w:rsidP="00077F29">
      <w:pPr>
        <w:widowControl w:val="0"/>
        <w:autoSpaceDE w:val="0"/>
        <w:autoSpaceDN w:val="0"/>
        <w:adjustRightInd w:val="0"/>
        <w:rPr>
          <w:sz w:val="26"/>
          <w:szCs w:val="26"/>
          <w:lang w:val="es-ES"/>
        </w:rPr>
      </w:pPr>
    </w:p>
    <w:p w14:paraId="39AFFB3A" w14:textId="08757DBB" w:rsidR="000326E6" w:rsidRDefault="00B11FBB" w:rsidP="00077F29">
      <w:pPr>
        <w:widowControl w:val="0"/>
        <w:autoSpaceDE w:val="0"/>
        <w:autoSpaceDN w:val="0"/>
        <w:adjustRightInd w:val="0"/>
        <w:rPr>
          <w:sz w:val="26"/>
          <w:szCs w:val="26"/>
          <w:lang w:val="es-ES"/>
        </w:rPr>
      </w:pPr>
      <w:r>
        <w:rPr>
          <w:sz w:val="26"/>
          <w:szCs w:val="26"/>
          <w:lang w:val="es-ES"/>
        </w:rPr>
        <w:t xml:space="preserve">En uso de la voz el Síndico Municipal Lic. Francisco Javier Nava Hernández. </w:t>
      </w:r>
      <w:r w:rsidR="00B26050">
        <w:rPr>
          <w:sz w:val="26"/>
          <w:szCs w:val="26"/>
          <w:lang w:val="es-ES"/>
        </w:rPr>
        <w:t>Perdón nada más para comentarle</w:t>
      </w:r>
      <w:r>
        <w:rPr>
          <w:sz w:val="26"/>
          <w:szCs w:val="26"/>
          <w:lang w:val="es-ES"/>
        </w:rPr>
        <w:t>,</w:t>
      </w:r>
      <w:r w:rsidR="00B26050">
        <w:rPr>
          <w:sz w:val="26"/>
          <w:szCs w:val="26"/>
          <w:lang w:val="es-ES"/>
        </w:rPr>
        <w:t xml:space="preserve"> no es en el artículo 37</w:t>
      </w:r>
      <w:r>
        <w:rPr>
          <w:sz w:val="26"/>
          <w:szCs w:val="26"/>
          <w:lang w:val="es-ES"/>
        </w:rPr>
        <w:t>,</w:t>
      </w:r>
      <w:r w:rsidR="00B26050">
        <w:rPr>
          <w:sz w:val="26"/>
          <w:szCs w:val="26"/>
          <w:lang w:val="es-ES"/>
        </w:rPr>
        <w:t xml:space="preserve"> es en el artículo 43 de la </w:t>
      </w:r>
      <w:r>
        <w:rPr>
          <w:sz w:val="26"/>
          <w:szCs w:val="26"/>
          <w:lang w:val="es-ES"/>
        </w:rPr>
        <w:t>L</w:t>
      </w:r>
      <w:r w:rsidR="00B26050">
        <w:rPr>
          <w:sz w:val="26"/>
          <w:szCs w:val="26"/>
          <w:lang w:val="es-ES"/>
        </w:rPr>
        <w:t xml:space="preserve">ey de </w:t>
      </w:r>
      <w:r>
        <w:rPr>
          <w:sz w:val="26"/>
          <w:szCs w:val="26"/>
          <w:lang w:val="es-ES"/>
        </w:rPr>
        <w:t>I</w:t>
      </w:r>
      <w:r w:rsidR="00B26050">
        <w:rPr>
          <w:sz w:val="26"/>
          <w:szCs w:val="26"/>
          <w:lang w:val="es-ES"/>
        </w:rPr>
        <w:t>ngresos</w:t>
      </w:r>
      <w:r>
        <w:rPr>
          <w:sz w:val="26"/>
          <w:szCs w:val="26"/>
          <w:lang w:val="es-ES"/>
        </w:rPr>
        <w:t>,</w:t>
      </w:r>
      <w:r w:rsidR="00B26050">
        <w:rPr>
          <w:sz w:val="26"/>
          <w:szCs w:val="26"/>
          <w:lang w:val="es-ES"/>
        </w:rPr>
        <w:t xml:space="preserve"> la nueva que se propone, </w:t>
      </w:r>
      <w:r>
        <w:rPr>
          <w:sz w:val="26"/>
          <w:szCs w:val="26"/>
          <w:lang w:val="es-ES"/>
        </w:rPr>
        <w:t>era nada</w:t>
      </w:r>
      <w:r w:rsidR="00B26050">
        <w:rPr>
          <w:sz w:val="26"/>
          <w:szCs w:val="26"/>
          <w:lang w:val="es-ES"/>
        </w:rPr>
        <w:t xml:space="preserve"> más hacer un ejercicio sabiamente en el sentido de que si bien es cierto la iniciativa se estableció en el artículo 21 porque la ley anterior así estaba aprobada, lo correcto estaba en la ley que vamos aprobar en el siguiente punto, se establezca que es en el artículo 43 para la siguiente ley.</w:t>
      </w:r>
    </w:p>
    <w:p w14:paraId="1E651FA4" w14:textId="77777777" w:rsidR="00B11FBB" w:rsidRDefault="00B11FBB" w:rsidP="00077F29">
      <w:pPr>
        <w:widowControl w:val="0"/>
        <w:autoSpaceDE w:val="0"/>
        <w:autoSpaceDN w:val="0"/>
        <w:adjustRightInd w:val="0"/>
        <w:rPr>
          <w:sz w:val="26"/>
          <w:szCs w:val="26"/>
          <w:lang w:val="es-ES"/>
        </w:rPr>
      </w:pPr>
    </w:p>
    <w:p w14:paraId="2F45C18E" w14:textId="77777777" w:rsidR="000326E6" w:rsidRDefault="000326E6" w:rsidP="00077F29">
      <w:pPr>
        <w:widowControl w:val="0"/>
        <w:autoSpaceDE w:val="0"/>
        <w:autoSpaceDN w:val="0"/>
        <w:adjustRightInd w:val="0"/>
        <w:rPr>
          <w:sz w:val="26"/>
          <w:szCs w:val="26"/>
          <w:lang w:val="es-ES"/>
        </w:rPr>
      </w:pPr>
    </w:p>
    <w:p w14:paraId="6FC34F23" w14:textId="77777777" w:rsidR="00B26050" w:rsidRPr="00CD6809" w:rsidRDefault="00B26050" w:rsidP="00B26050">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1FB9BAAA" w14:textId="77777777" w:rsidR="000326E6" w:rsidRDefault="000326E6" w:rsidP="00077F29">
      <w:pPr>
        <w:widowControl w:val="0"/>
        <w:autoSpaceDE w:val="0"/>
        <w:autoSpaceDN w:val="0"/>
        <w:adjustRightInd w:val="0"/>
        <w:rPr>
          <w:sz w:val="26"/>
          <w:szCs w:val="26"/>
          <w:lang w:val="es-ES"/>
        </w:rPr>
      </w:pPr>
    </w:p>
    <w:p w14:paraId="32BFEBA0" w14:textId="287B8C9A" w:rsidR="00B26050" w:rsidRDefault="00B26050" w:rsidP="00077F29">
      <w:pPr>
        <w:widowControl w:val="0"/>
        <w:autoSpaceDE w:val="0"/>
        <w:autoSpaceDN w:val="0"/>
        <w:adjustRightInd w:val="0"/>
        <w:rPr>
          <w:sz w:val="26"/>
          <w:szCs w:val="26"/>
          <w:lang w:val="es-ES"/>
        </w:rPr>
      </w:pPr>
      <w:r>
        <w:rPr>
          <w:sz w:val="26"/>
          <w:szCs w:val="26"/>
          <w:lang w:val="es-ES"/>
        </w:rPr>
        <w:t>¿Algún otro comentario?</w:t>
      </w:r>
    </w:p>
    <w:p w14:paraId="26CDC85D" w14:textId="77777777" w:rsidR="00B11FBB" w:rsidRDefault="00B11FBB" w:rsidP="00077F29">
      <w:pPr>
        <w:widowControl w:val="0"/>
        <w:autoSpaceDE w:val="0"/>
        <w:autoSpaceDN w:val="0"/>
        <w:adjustRightInd w:val="0"/>
        <w:rPr>
          <w:sz w:val="26"/>
          <w:szCs w:val="26"/>
          <w:lang w:val="es-ES"/>
        </w:rPr>
      </w:pPr>
    </w:p>
    <w:p w14:paraId="333AD9D6" w14:textId="77777777" w:rsidR="000326E6" w:rsidRDefault="000326E6" w:rsidP="00077F29">
      <w:pPr>
        <w:widowControl w:val="0"/>
        <w:autoSpaceDE w:val="0"/>
        <w:autoSpaceDN w:val="0"/>
        <w:adjustRightInd w:val="0"/>
        <w:rPr>
          <w:sz w:val="26"/>
          <w:szCs w:val="26"/>
          <w:lang w:val="es-ES"/>
        </w:rPr>
      </w:pPr>
    </w:p>
    <w:p w14:paraId="08F59471" w14:textId="7F76FA04" w:rsidR="00B26050" w:rsidRDefault="00B11FBB" w:rsidP="00077F29">
      <w:pPr>
        <w:widowControl w:val="0"/>
        <w:autoSpaceDE w:val="0"/>
        <w:autoSpaceDN w:val="0"/>
        <w:adjustRightInd w:val="0"/>
        <w:rPr>
          <w:sz w:val="26"/>
          <w:szCs w:val="26"/>
          <w:lang w:val="es-ES"/>
        </w:rPr>
      </w:pPr>
      <w:r>
        <w:rPr>
          <w:sz w:val="26"/>
          <w:szCs w:val="26"/>
          <w:lang w:val="es-ES"/>
        </w:rPr>
        <w:t xml:space="preserve">En uso de la voz el regidor C. Carlos Cervantes Álvarez. </w:t>
      </w:r>
      <w:r w:rsidR="00B26050">
        <w:rPr>
          <w:sz w:val="26"/>
          <w:szCs w:val="26"/>
          <w:lang w:val="es-ES"/>
        </w:rPr>
        <w:t>Buenos días compañer</w:t>
      </w:r>
      <w:r w:rsidR="00806281">
        <w:rPr>
          <w:sz w:val="26"/>
          <w:szCs w:val="26"/>
          <w:lang w:val="es-ES"/>
        </w:rPr>
        <w:t>a</w:t>
      </w:r>
      <w:r w:rsidR="00F53F08">
        <w:rPr>
          <w:sz w:val="26"/>
          <w:szCs w:val="26"/>
          <w:lang w:val="es-ES"/>
        </w:rPr>
        <w:t xml:space="preserve">s y compañeros regidores, con la venia </w:t>
      </w:r>
      <w:r w:rsidR="00806281">
        <w:rPr>
          <w:sz w:val="26"/>
          <w:szCs w:val="26"/>
          <w:lang w:val="es-ES"/>
        </w:rPr>
        <w:t xml:space="preserve">del </w:t>
      </w:r>
      <w:r w:rsidR="00F53F08">
        <w:rPr>
          <w:sz w:val="26"/>
          <w:szCs w:val="26"/>
          <w:lang w:val="es-ES"/>
        </w:rPr>
        <w:t>señor presidente, antes que nada una felicitación a la compañ</w:t>
      </w:r>
      <w:r w:rsidR="00806281">
        <w:rPr>
          <w:sz w:val="26"/>
          <w:szCs w:val="26"/>
          <w:lang w:val="es-ES"/>
        </w:rPr>
        <w:t>era Montserrat, creo que esta es</w:t>
      </w:r>
      <w:r w:rsidR="00F53F08">
        <w:rPr>
          <w:sz w:val="26"/>
          <w:szCs w:val="26"/>
          <w:lang w:val="es-ES"/>
        </w:rPr>
        <w:t xml:space="preserve"> una muy buena iniciativa en apoyo a este sector de la sociedad de Zapotlanejo que pues tiene tanto que aportar en las mujeres</w:t>
      </w:r>
      <w:r w:rsidR="00806281">
        <w:rPr>
          <w:sz w:val="26"/>
          <w:szCs w:val="26"/>
          <w:lang w:val="es-ES"/>
        </w:rPr>
        <w:t>,</w:t>
      </w:r>
      <w:r w:rsidR="00F53F08">
        <w:rPr>
          <w:sz w:val="26"/>
          <w:szCs w:val="26"/>
          <w:lang w:val="es-ES"/>
        </w:rPr>
        <w:t xml:space="preserve"> las jefas de familia y creo que </w:t>
      </w:r>
      <w:r w:rsidR="00806281">
        <w:rPr>
          <w:sz w:val="26"/>
          <w:szCs w:val="26"/>
          <w:lang w:val="es-ES"/>
        </w:rPr>
        <w:t>ahí hay una limitación que ojalá</w:t>
      </w:r>
      <w:r w:rsidR="00F53F08">
        <w:rPr>
          <w:sz w:val="26"/>
          <w:szCs w:val="26"/>
          <w:lang w:val="es-ES"/>
        </w:rPr>
        <w:t xml:space="preserve"> que se pudiera subsanar en el caso de que tienen </w:t>
      </w:r>
      <w:r w:rsidR="00C63740">
        <w:rPr>
          <w:sz w:val="26"/>
          <w:szCs w:val="26"/>
          <w:lang w:val="es-ES"/>
        </w:rPr>
        <w:t xml:space="preserve">que </w:t>
      </w:r>
      <w:r w:rsidR="00F53F08">
        <w:rPr>
          <w:sz w:val="26"/>
          <w:szCs w:val="26"/>
          <w:lang w:val="es-ES"/>
        </w:rPr>
        <w:t xml:space="preserve">estar inscritas en el padrón de apoyo del </w:t>
      </w:r>
      <w:r w:rsidR="00C63740">
        <w:rPr>
          <w:sz w:val="26"/>
          <w:szCs w:val="26"/>
          <w:lang w:val="es-ES"/>
        </w:rPr>
        <w:t>G</w:t>
      </w:r>
      <w:r w:rsidR="00F53F08">
        <w:rPr>
          <w:sz w:val="26"/>
          <w:szCs w:val="26"/>
          <w:lang w:val="es-ES"/>
        </w:rPr>
        <w:t xml:space="preserve">obierno del </w:t>
      </w:r>
      <w:r w:rsidR="00C63740">
        <w:rPr>
          <w:sz w:val="26"/>
          <w:szCs w:val="26"/>
          <w:lang w:val="es-ES"/>
        </w:rPr>
        <w:t>E</w:t>
      </w:r>
      <w:r w:rsidR="00F53F08">
        <w:rPr>
          <w:sz w:val="26"/>
          <w:szCs w:val="26"/>
          <w:lang w:val="es-ES"/>
        </w:rPr>
        <w:t xml:space="preserve">stado, </w:t>
      </w:r>
      <w:r w:rsidR="00806281">
        <w:rPr>
          <w:sz w:val="26"/>
          <w:szCs w:val="26"/>
          <w:lang w:val="es-ES"/>
        </w:rPr>
        <w:t>y</w:t>
      </w:r>
      <w:r w:rsidR="00F53F08">
        <w:rPr>
          <w:sz w:val="26"/>
          <w:szCs w:val="26"/>
          <w:lang w:val="es-ES"/>
        </w:rPr>
        <w:t xml:space="preserve"> como les comentaba está cerrado su registro desde el 2018, ojala</w:t>
      </w:r>
      <w:r w:rsidR="00806281">
        <w:rPr>
          <w:sz w:val="26"/>
          <w:szCs w:val="26"/>
          <w:lang w:val="es-ES"/>
        </w:rPr>
        <w:t xml:space="preserve"> que</w:t>
      </w:r>
      <w:r w:rsidR="00F53F08">
        <w:rPr>
          <w:sz w:val="26"/>
          <w:szCs w:val="26"/>
          <w:lang w:val="es-ES"/>
        </w:rPr>
        <w:t xml:space="preserve"> se pudiera buscar un mecanismo </w:t>
      </w:r>
      <w:r w:rsidR="00806281">
        <w:rPr>
          <w:sz w:val="26"/>
          <w:szCs w:val="26"/>
          <w:lang w:val="es-ES"/>
        </w:rPr>
        <w:t>interno</w:t>
      </w:r>
      <w:r w:rsidR="00F53F08">
        <w:rPr>
          <w:sz w:val="26"/>
          <w:szCs w:val="26"/>
          <w:lang w:val="es-ES"/>
        </w:rPr>
        <w:t xml:space="preserve"> para el municipio que ap</w:t>
      </w:r>
      <w:r w:rsidR="00806281">
        <w:rPr>
          <w:sz w:val="26"/>
          <w:szCs w:val="26"/>
          <w:lang w:val="es-ES"/>
        </w:rPr>
        <w:t>arte de que quienes estén en es</w:t>
      </w:r>
      <w:r w:rsidR="00F53F08">
        <w:rPr>
          <w:sz w:val="26"/>
          <w:szCs w:val="26"/>
          <w:lang w:val="es-ES"/>
        </w:rPr>
        <w:t>e registro también se pudiera abrir un registro aquí similar</w:t>
      </w:r>
      <w:r w:rsidR="00C63740">
        <w:rPr>
          <w:sz w:val="26"/>
          <w:szCs w:val="26"/>
          <w:lang w:val="es-ES"/>
        </w:rPr>
        <w:t>,</w:t>
      </w:r>
      <w:r w:rsidR="00F53F08">
        <w:rPr>
          <w:sz w:val="26"/>
          <w:szCs w:val="26"/>
          <w:lang w:val="es-ES"/>
        </w:rPr>
        <w:t xml:space="preserve"> quizá para que todas las personas que están en esos supuestos pudieran aprovechar este beneficio.</w:t>
      </w:r>
    </w:p>
    <w:p w14:paraId="126258C7" w14:textId="77777777" w:rsidR="00C63740" w:rsidRDefault="00C63740" w:rsidP="00077F29">
      <w:pPr>
        <w:widowControl w:val="0"/>
        <w:autoSpaceDE w:val="0"/>
        <w:autoSpaceDN w:val="0"/>
        <w:adjustRightInd w:val="0"/>
        <w:rPr>
          <w:sz w:val="26"/>
          <w:szCs w:val="26"/>
          <w:lang w:val="es-ES"/>
        </w:rPr>
      </w:pPr>
    </w:p>
    <w:p w14:paraId="73C3A48E" w14:textId="77777777" w:rsidR="000326E6" w:rsidRDefault="000326E6" w:rsidP="00077F29">
      <w:pPr>
        <w:widowControl w:val="0"/>
        <w:autoSpaceDE w:val="0"/>
        <w:autoSpaceDN w:val="0"/>
        <w:adjustRightInd w:val="0"/>
        <w:rPr>
          <w:sz w:val="26"/>
          <w:szCs w:val="26"/>
          <w:lang w:val="es-ES"/>
        </w:rPr>
      </w:pPr>
    </w:p>
    <w:p w14:paraId="38EB925F" w14:textId="77777777" w:rsidR="00F53F08" w:rsidRPr="00CD6809" w:rsidRDefault="00F53F08" w:rsidP="00F53F08">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53FA0055" w14:textId="77777777" w:rsidR="00F53F08" w:rsidRDefault="00F53F08" w:rsidP="00077F29">
      <w:pPr>
        <w:widowControl w:val="0"/>
        <w:autoSpaceDE w:val="0"/>
        <w:autoSpaceDN w:val="0"/>
        <w:adjustRightInd w:val="0"/>
        <w:rPr>
          <w:sz w:val="26"/>
          <w:szCs w:val="26"/>
          <w:lang w:val="es-ES"/>
        </w:rPr>
      </w:pPr>
    </w:p>
    <w:p w14:paraId="405B2A04" w14:textId="72B6869B" w:rsidR="00F53F08" w:rsidRPr="00586EB9" w:rsidRDefault="00F53F08" w:rsidP="00077F29">
      <w:pPr>
        <w:widowControl w:val="0"/>
        <w:autoSpaceDE w:val="0"/>
        <w:autoSpaceDN w:val="0"/>
        <w:adjustRightInd w:val="0"/>
        <w:rPr>
          <w:sz w:val="26"/>
          <w:szCs w:val="26"/>
          <w:lang w:val="es-ES"/>
        </w:rPr>
      </w:pPr>
      <w:r>
        <w:rPr>
          <w:sz w:val="26"/>
          <w:szCs w:val="26"/>
          <w:lang w:val="es-ES"/>
        </w:rPr>
        <w:t>B</w:t>
      </w:r>
      <w:r w:rsidR="00A416BB">
        <w:rPr>
          <w:sz w:val="26"/>
          <w:szCs w:val="26"/>
          <w:lang w:val="es-ES"/>
        </w:rPr>
        <w:t xml:space="preserve">ien gracias </w:t>
      </w:r>
      <w:r>
        <w:rPr>
          <w:sz w:val="26"/>
          <w:szCs w:val="26"/>
          <w:lang w:val="es-ES"/>
        </w:rPr>
        <w:t>regidor</w:t>
      </w:r>
      <w:r w:rsidR="00806281">
        <w:rPr>
          <w:sz w:val="26"/>
          <w:szCs w:val="26"/>
          <w:lang w:val="es-ES"/>
        </w:rPr>
        <w:t>,</w:t>
      </w:r>
      <w:r>
        <w:rPr>
          <w:sz w:val="26"/>
          <w:szCs w:val="26"/>
          <w:lang w:val="es-ES"/>
        </w:rPr>
        <w:t xml:space="preserve"> con su permiso era un tema que </w:t>
      </w:r>
      <w:r w:rsidR="00A416BB">
        <w:rPr>
          <w:sz w:val="26"/>
          <w:szCs w:val="26"/>
          <w:lang w:val="es-ES"/>
        </w:rPr>
        <w:t xml:space="preserve">digo de alguna manera a todos nos generó dudas y el cómo se iba aplicar y por eso es que se propuso a petición de la regidora que fuera que </w:t>
      </w:r>
      <w:r w:rsidR="00801AE6">
        <w:rPr>
          <w:sz w:val="26"/>
          <w:szCs w:val="26"/>
          <w:lang w:val="es-ES"/>
        </w:rPr>
        <w:t>así</w:t>
      </w:r>
      <w:r w:rsidR="00A416BB">
        <w:rPr>
          <w:sz w:val="26"/>
          <w:szCs w:val="26"/>
          <w:lang w:val="es-ES"/>
        </w:rPr>
        <w:t xml:space="preserve"> lo estaban haciendo en otros municipios bajo el padrón del apoyo estatal pero a mí me brinco algo y se lo comenté a la regidora y lo</w:t>
      </w:r>
      <w:r w:rsidR="00801AE6">
        <w:rPr>
          <w:sz w:val="26"/>
          <w:szCs w:val="26"/>
          <w:lang w:val="es-ES"/>
        </w:rPr>
        <w:t xml:space="preserve"> </w:t>
      </w:r>
      <w:r w:rsidR="00A416BB">
        <w:rPr>
          <w:sz w:val="26"/>
          <w:szCs w:val="26"/>
          <w:lang w:val="es-ES"/>
        </w:rPr>
        <w:t xml:space="preserve">pongo en la mesa para en algún momento trabajarlo en las comisiones porque nosotros nos dimos a la tarea para ver </w:t>
      </w:r>
      <w:r w:rsidR="00801AE6">
        <w:rPr>
          <w:sz w:val="26"/>
          <w:szCs w:val="26"/>
          <w:lang w:val="es-ES"/>
        </w:rPr>
        <w:t>cuántas</w:t>
      </w:r>
      <w:r w:rsidR="00A416BB">
        <w:rPr>
          <w:sz w:val="26"/>
          <w:szCs w:val="26"/>
          <w:lang w:val="es-ES"/>
        </w:rPr>
        <w:t xml:space="preserve"> personas existen de nuestro municipio que con esas credenciales de jefas de familia a nivel estatal y solamente tenemos diez beneficiaras y entonces en este sentido solamente se verían beneficiadas estas 10 personas siempre y cuando no </w:t>
      </w:r>
      <w:r w:rsidR="00801AE6">
        <w:rPr>
          <w:sz w:val="26"/>
          <w:szCs w:val="26"/>
          <w:lang w:val="es-ES"/>
        </w:rPr>
        <w:t>rebasaran</w:t>
      </w:r>
      <w:r w:rsidR="00A416BB">
        <w:rPr>
          <w:sz w:val="26"/>
          <w:szCs w:val="26"/>
          <w:lang w:val="es-ES"/>
        </w:rPr>
        <w:t xml:space="preserve"> la cantidad de ese hogar, entonces fue cuando yo le prop</w:t>
      </w:r>
      <w:r w:rsidR="00806281">
        <w:rPr>
          <w:sz w:val="26"/>
          <w:szCs w:val="26"/>
          <w:lang w:val="es-ES"/>
        </w:rPr>
        <w:t>use a la regidora, no estuve</w:t>
      </w:r>
      <w:r w:rsidR="00A416BB">
        <w:rPr>
          <w:sz w:val="26"/>
          <w:szCs w:val="26"/>
          <w:lang w:val="es-ES"/>
        </w:rPr>
        <w:t xml:space="preserve"> en comisión porque no fui convocado por parte</w:t>
      </w:r>
      <w:r w:rsidR="00806281">
        <w:rPr>
          <w:sz w:val="26"/>
          <w:szCs w:val="26"/>
          <w:lang w:val="es-ES"/>
        </w:rPr>
        <w:t xml:space="preserve"> de</w:t>
      </w:r>
      <w:r w:rsidR="00A416BB">
        <w:rPr>
          <w:sz w:val="26"/>
          <w:szCs w:val="26"/>
          <w:lang w:val="es-ES"/>
        </w:rPr>
        <w:t xml:space="preserve">, </w:t>
      </w:r>
      <w:r w:rsidR="00806281">
        <w:rPr>
          <w:sz w:val="26"/>
          <w:szCs w:val="26"/>
          <w:lang w:val="es-ES"/>
        </w:rPr>
        <w:t xml:space="preserve">pero </w:t>
      </w:r>
      <w:r w:rsidR="00A416BB">
        <w:rPr>
          <w:sz w:val="26"/>
          <w:szCs w:val="26"/>
          <w:lang w:val="es-ES"/>
        </w:rPr>
        <w:t>yo lo que proponía era ver nosot</w:t>
      </w:r>
      <w:r w:rsidR="00806281">
        <w:rPr>
          <w:sz w:val="26"/>
          <w:szCs w:val="26"/>
          <w:lang w:val="es-ES"/>
        </w:rPr>
        <w:t>ros de manera interna quien pod</w:t>
      </w:r>
      <w:r w:rsidR="00A416BB">
        <w:rPr>
          <w:sz w:val="26"/>
          <w:szCs w:val="26"/>
          <w:lang w:val="es-ES"/>
        </w:rPr>
        <w:t xml:space="preserve">ía facultar o dictaminar </w:t>
      </w:r>
      <w:r w:rsidR="00801AE6">
        <w:rPr>
          <w:sz w:val="26"/>
          <w:szCs w:val="26"/>
          <w:lang w:val="es-ES"/>
        </w:rPr>
        <w:t>precisamente</w:t>
      </w:r>
      <w:r w:rsidR="00A416BB">
        <w:rPr>
          <w:sz w:val="26"/>
          <w:szCs w:val="26"/>
          <w:lang w:val="es-ES"/>
        </w:rPr>
        <w:t xml:space="preserve"> </w:t>
      </w:r>
      <w:r w:rsidR="00801AE6">
        <w:rPr>
          <w:sz w:val="26"/>
          <w:szCs w:val="26"/>
          <w:lang w:val="es-ES"/>
        </w:rPr>
        <w:t>a estas</w:t>
      </w:r>
      <w:r w:rsidR="00A416BB">
        <w:rPr>
          <w:sz w:val="26"/>
          <w:szCs w:val="26"/>
          <w:lang w:val="es-ES"/>
        </w:rPr>
        <w:t xml:space="preserve"> madres jefas de familia </w:t>
      </w:r>
      <w:r w:rsidR="00801AE6">
        <w:rPr>
          <w:sz w:val="26"/>
          <w:szCs w:val="26"/>
          <w:lang w:val="es-ES"/>
        </w:rPr>
        <w:t xml:space="preserve">para </w:t>
      </w:r>
      <w:r w:rsidR="00806281">
        <w:rPr>
          <w:sz w:val="26"/>
          <w:szCs w:val="26"/>
          <w:lang w:val="es-ES"/>
        </w:rPr>
        <w:t>así</w:t>
      </w:r>
      <w:r w:rsidR="00801AE6">
        <w:rPr>
          <w:sz w:val="26"/>
          <w:szCs w:val="26"/>
          <w:lang w:val="es-ES"/>
        </w:rPr>
        <w:t xml:space="preserve"> poderles ayudar con este apoyo para que no solamente fueran estas 10 personas que fueran más mujeres jefas de familia que </w:t>
      </w:r>
      <w:r w:rsidR="00806281">
        <w:rPr>
          <w:sz w:val="26"/>
          <w:szCs w:val="26"/>
          <w:lang w:val="es-ES"/>
        </w:rPr>
        <w:t>requirieran</w:t>
      </w:r>
      <w:r w:rsidR="00801AE6">
        <w:rPr>
          <w:sz w:val="26"/>
          <w:szCs w:val="26"/>
          <w:lang w:val="es-ES"/>
        </w:rPr>
        <w:t xml:space="preserve"> el apoyo pero </w:t>
      </w:r>
      <w:r w:rsidR="00806281">
        <w:rPr>
          <w:sz w:val="26"/>
          <w:szCs w:val="26"/>
          <w:lang w:val="es-ES"/>
        </w:rPr>
        <w:t xml:space="preserve">es </w:t>
      </w:r>
      <w:r w:rsidR="00801AE6">
        <w:rPr>
          <w:sz w:val="26"/>
          <w:szCs w:val="26"/>
          <w:lang w:val="es-ES"/>
        </w:rPr>
        <w:t xml:space="preserve">ir </w:t>
      </w:r>
      <w:r w:rsidR="00806281">
        <w:rPr>
          <w:sz w:val="26"/>
          <w:szCs w:val="26"/>
          <w:lang w:val="es-ES"/>
        </w:rPr>
        <w:t xml:space="preserve">a </w:t>
      </w:r>
      <w:r w:rsidR="00801AE6">
        <w:rPr>
          <w:sz w:val="26"/>
          <w:szCs w:val="26"/>
          <w:lang w:val="es-ES"/>
        </w:rPr>
        <w:t xml:space="preserve">hacer </w:t>
      </w:r>
      <w:r w:rsidR="00806281">
        <w:rPr>
          <w:sz w:val="26"/>
          <w:szCs w:val="26"/>
          <w:lang w:val="es-ES"/>
        </w:rPr>
        <w:t xml:space="preserve">un </w:t>
      </w:r>
      <w:r w:rsidR="00801AE6">
        <w:rPr>
          <w:sz w:val="26"/>
          <w:szCs w:val="26"/>
          <w:lang w:val="es-ES"/>
        </w:rPr>
        <w:t>levantamiento</w:t>
      </w:r>
      <w:r w:rsidR="00806281">
        <w:rPr>
          <w:sz w:val="26"/>
          <w:szCs w:val="26"/>
          <w:lang w:val="es-ES"/>
        </w:rPr>
        <w:t>,</w:t>
      </w:r>
      <w:r w:rsidR="00801AE6">
        <w:rPr>
          <w:sz w:val="26"/>
          <w:szCs w:val="26"/>
          <w:lang w:val="es-ES"/>
        </w:rPr>
        <w:t xml:space="preserve"> un estudio </w:t>
      </w:r>
      <w:r w:rsidR="00C63740">
        <w:rPr>
          <w:sz w:val="26"/>
          <w:szCs w:val="26"/>
          <w:lang w:val="es-ES"/>
        </w:rPr>
        <w:t>socioeconómico</w:t>
      </w:r>
      <w:r w:rsidR="00801AE6">
        <w:rPr>
          <w:sz w:val="26"/>
          <w:szCs w:val="26"/>
          <w:lang w:val="es-ES"/>
        </w:rPr>
        <w:t xml:space="preserve"> que verdaderamente se encuentren en esa situación que lo avale todo, porque finalmente quizás estas 10 personas que van hacer beneficiadas </w:t>
      </w:r>
      <w:r w:rsidR="00801AE6">
        <w:rPr>
          <w:sz w:val="26"/>
          <w:szCs w:val="26"/>
          <w:lang w:val="es-ES"/>
        </w:rPr>
        <w:lastRenderedPageBreak/>
        <w:t xml:space="preserve">pues de alguna manera tuvieron la información inmediata o con el tiempo oportuno para acceder a esta credencial pero muchas otras no entonces yo creo que aquí pudiéramos hacer en equipo regidoras y regidores, ver la manera trabajándolo en la mesa, ahora sí que darle la comisión a alguien de que tenga por ejemplo la facultad claro para que pueda dictaminar y una vez ya dictaminado con esa </w:t>
      </w:r>
      <w:r w:rsidR="0083255A">
        <w:rPr>
          <w:sz w:val="26"/>
          <w:szCs w:val="26"/>
          <w:lang w:val="es-ES"/>
        </w:rPr>
        <w:t>certeza</w:t>
      </w:r>
      <w:r w:rsidR="00B3161C">
        <w:rPr>
          <w:sz w:val="26"/>
          <w:szCs w:val="26"/>
          <w:lang w:val="es-ES"/>
        </w:rPr>
        <w:t xml:space="preserve"> de que</w:t>
      </w:r>
      <w:r w:rsidR="00801AE6">
        <w:rPr>
          <w:sz w:val="26"/>
          <w:szCs w:val="26"/>
          <w:lang w:val="es-ES"/>
        </w:rPr>
        <w:t xml:space="preserve"> si es la madre </w:t>
      </w:r>
      <w:r w:rsidR="0083255A">
        <w:rPr>
          <w:sz w:val="26"/>
          <w:szCs w:val="26"/>
          <w:lang w:val="es-ES"/>
        </w:rPr>
        <w:t>acreedora</w:t>
      </w:r>
      <w:r w:rsidR="00801AE6">
        <w:rPr>
          <w:sz w:val="26"/>
          <w:szCs w:val="26"/>
          <w:lang w:val="es-ES"/>
        </w:rPr>
        <w:t xml:space="preserve"> a este apoyo pues por supuesto poderles apoyar</w:t>
      </w:r>
      <w:r w:rsidR="0083255A">
        <w:rPr>
          <w:sz w:val="26"/>
          <w:szCs w:val="26"/>
          <w:lang w:val="es-ES"/>
        </w:rPr>
        <w:t xml:space="preserve"> para que sean más las beneficiadas y no solamente estas 10 personas que ya existen en el padrón porque bien lo decía el regidor ahorita están cerradas las convocatorias para poder tener otra credencial como tal entonces pues no va tener mucho efecto este apoyo, entonces para si tenemos que hacer una vez que ya planchemos quienes van a dictaminar</w:t>
      </w:r>
      <w:r w:rsidR="007D5752">
        <w:rPr>
          <w:sz w:val="26"/>
          <w:szCs w:val="26"/>
          <w:lang w:val="es-ES"/>
        </w:rPr>
        <w:t xml:space="preserve"> lo podemos hacer lo más pronto posible para que entrando este </w:t>
      </w:r>
      <w:r w:rsidR="00B3161C">
        <w:rPr>
          <w:sz w:val="26"/>
          <w:szCs w:val="26"/>
          <w:lang w:val="es-ES"/>
        </w:rPr>
        <w:t xml:space="preserve">en </w:t>
      </w:r>
      <w:r w:rsidR="007D5752">
        <w:rPr>
          <w:sz w:val="26"/>
          <w:szCs w:val="26"/>
          <w:lang w:val="es-ES"/>
        </w:rPr>
        <w:t>vigor esta nueva modalidad o apoyo, pudieran ser más las beneficiadas si lo toman a bien lo trabajamos en las mesas para poderlo hacer de manera correcta y no nada más divagar y al rato pues solamente pudiera venir alguien a decir soy jefa madre de</w:t>
      </w:r>
      <w:r w:rsidR="00B3161C">
        <w:rPr>
          <w:sz w:val="26"/>
          <w:szCs w:val="26"/>
          <w:lang w:val="es-ES"/>
        </w:rPr>
        <w:t xml:space="preserve"> familia pero en realidad no es</w:t>
      </w:r>
      <w:r w:rsidR="007D5752">
        <w:rPr>
          <w:sz w:val="26"/>
          <w:szCs w:val="26"/>
          <w:lang w:val="es-ES"/>
        </w:rPr>
        <w:t xml:space="preserve"> como pudiera ser</w:t>
      </w:r>
    </w:p>
    <w:p w14:paraId="107FD0CE" w14:textId="77777777" w:rsidR="00077F29" w:rsidRDefault="00077F29" w:rsidP="00077F29">
      <w:pPr>
        <w:widowControl w:val="0"/>
        <w:autoSpaceDE w:val="0"/>
        <w:autoSpaceDN w:val="0"/>
        <w:adjustRightInd w:val="0"/>
        <w:rPr>
          <w:sz w:val="26"/>
          <w:szCs w:val="26"/>
        </w:rPr>
      </w:pPr>
    </w:p>
    <w:p w14:paraId="0C6E8938" w14:textId="77777777" w:rsidR="00F53F08" w:rsidRDefault="00F53F08" w:rsidP="00077F29">
      <w:pPr>
        <w:widowControl w:val="0"/>
        <w:autoSpaceDE w:val="0"/>
        <w:autoSpaceDN w:val="0"/>
        <w:adjustRightInd w:val="0"/>
        <w:rPr>
          <w:sz w:val="26"/>
          <w:szCs w:val="26"/>
        </w:rPr>
      </w:pPr>
    </w:p>
    <w:p w14:paraId="7DEC9ED2" w14:textId="465129D0" w:rsidR="007D5752" w:rsidRDefault="00C63740" w:rsidP="00077F29">
      <w:pPr>
        <w:widowControl w:val="0"/>
        <w:autoSpaceDE w:val="0"/>
        <w:autoSpaceDN w:val="0"/>
        <w:adjustRightInd w:val="0"/>
        <w:rPr>
          <w:sz w:val="26"/>
          <w:szCs w:val="26"/>
        </w:rPr>
      </w:pPr>
      <w:r>
        <w:rPr>
          <w:sz w:val="26"/>
          <w:szCs w:val="26"/>
        </w:rPr>
        <w:t xml:space="preserve">En uso de la voz la regidora Lic. Jazmín Montserrat Jiménez Aguilar. </w:t>
      </w:r>
      <w:r w:rsidR="00243F85" w:rsidRPr="00C63740">
        <w:rPr>
          <w:sz w:val="26"/>
          <w:szCs w:val="26"/>
        </w:rPr>
        <w:t>Por tema de ley y por tema de rapidez en el cual ya teníamos el tiemp</w:t>
      </w:r>
      <w:r w:rsidR="00A347D6" w:rsidRPr="00C63740">
        <w:rPr>
          <w:sz w:val="26"/>
          <w:szCs w:val="26"/>
        </w:rPr>
        <w:t>o para determinar esta ley de ingresos 2023, lo hicimos por medio de padrón estatal, ya que es una manera eficaz y real de verificar quien</w:t>
      </w:r>
      <w:r w:rsidR="00F22EFE" w:rsidRPr="00C63740">
        <w:rPr>
          <w:sz w:val="26"/>
          <w:szCs w:val="26"/>
        </w:rPr>
        <w:t xml:space="preserve"> sí son las madres jefas de familia, si ahora van hacer estas 10 personas las que van acceder a este beneficio pero próximamente podrían ser </w:t>
      </w:r>
      <w:r w:rsidR="00B3161C" w:rsidRPr="00C63740">
        <w:rPr>
          <w:sz w:val="26"/>
          <w:szCs w:val="26"/>
        </w:rPr>
        <w:t>más,</w:t>
      </w:r>
      <w:r w:rsidR="00F22EFE" w:rsidRPr="00C63740">
        <w:rPr>
          <w:sz w:val="26"/>
          <w:szCs w:val="26"/>
        </w:rPr>
        <w:t xml:space="preserve"> de manera segura y de manera de acuerdo a lo de la ley podemos dictaminar quien puede ser la que verifique o el que verifique a las nuevas madres jefas de familia de aquí del municipio, pero por el momento por el tema de que ya tenemos el tiempo un poquito recortado lo hicimos por medio de esta verificación estatal.</w:t>
      </w:r>
    </w:p>
    <w:p w14:paraId="32BDE0F6" w14:textId="77777777" w:rsidR="00C63740" w:rsidRPr="00C63740" w:rsidRDefault="00C63740" w:rsidP="00077F29">
      <w:pPr>
        <w:widowControl w:val="0"/>
        <w:autoSpaceDE w:val="0"/>
        <w:autoSpaceDN w:val="0"/>
        <w:adjustRightInd w:val="0"/>
        <w:rPr>
          <w:sz w:val="26"/>
          <w:szCs w:val="26"/>
        </w:rPr>
      </w:pPr>
    </w:p>
    <w:p w14:paraId="0792D87A" w14:textId="77777777" w:rsidR="00F53F08" w:rsidRDefault="00F53F08" w:rsidP="00077F29">
      <w:pPr>
        <w:widowControl w:val="0"/>
        <w:autoSpaceDE w:val="0"/>
        <w:autoSpaceDN w:val="0"/>
        <w:adjustRightInd w:val="0"/>
        <w:rPr>
          <w:sz w:val="26"/>
          <w:szCs w:val="26"/>
        </w:rPr>
      </w:pPr>
    </w:p>
    <w:p w14:paraId="4E9DF3B5" w14:textId="77777777" w:rsidR="00F22EFE" w:rsidRPr="00CD6809" w:rsidRDefault="00F22EFE" w:rsidP="00F22EFE">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3DE328B8" w14:textId="77777777" w:rsidR="00F22EFE" w:rsidRDefault="00F22EFE" w:rsidP="00077F29">
      <w:pPr>
        <w:widowControl w:val="0"/>
        <w:autoSpaceDE w:val="0"/>
        <w:autoSpaceDN w:val="0"/>
        <w:adjustRightInd w:val="0"/>
        <w:rPr>
          <w:sz w:val="26"/>
          <w:szCs w:val="26"/>
        </w:rPr>
      </w:pPr>
    </w:p>
    <w:p w14:paraId="1C9B50EE" w14:textId="4D969803" w:rsidR="00F22EFE" w:rsidRDefault="00B3161C" w:rsidP="00077F29">
      <w:pPr>
        <w:widowControl w:val="0"/>
        <w:autoSpaceDE w:val="0"/>
        <w:autoSpaceDN w:val="0"/>
        <w:adjustRightInd w:val="0"/>
        <w:rPr>
          <w:sz w:val="26"/>
          <w:szCs w:val="26"/>
        </w:rPr>
      </w:pPr>
      <w:r>
        <w:rPr>
          <w:sz w:val="26"/>
          <w:szCs w:val="26"/>
        </w:rPr>
        <w:t>Sí,</w:t>
      </w:r>
      <w:r w:rsidR="00F22EFE">
        <w:rPr>
          <w:sz w:val="26"/>
          <w:szCs w:val="26"/>
        </w:rPr>
        <w:t xml:space="preserve"> perdón, precisamente por eso es que en el momento </w:t>
      </w:r>
      <w:r w:rsidR="007F486F">
        <w:rPr>
          <w:sz w:val="26"/>
          <w:szCs w:val="26"/>
        </w:rPr>
        <w:t xml:space="preserve">que supe de cómo lo iban a operar  hice la propuesta para que nosotros también de alguna manera </w:t>
      </w:r>
      <w:r>
        <w:rPr>
          <w:sz w:val="26"/>
          <w:szCs w:val="26"/>
        </w:rPr>
        <w:t>armáramos</w:t>
      </w:r>
      <w:r w:rsidR="007F486F">
        <w:rPr>
          <w:sz w:val="26"/>
          <w:szCs w:val="26"/>
        </w:rPr>
        <w:t xml:space="preserve"> algo interno y pudiéramos apoyar a más personas, porque si lo dejamos con ese candadito por eso lo estoy poniendo ahorita en este momento en este punto para que quede asentado, porque si no entonces nosotros lo pasamos así y solamente las que se van a beneficiar es exclusivamente como se dice en el punto y serian esas 10 personas, entonces tendríamos que volver a sesionar para volver a reactivar ahora si para dictaminar, si lo dejamos de una vez asentado si me lo toman a bien en el cual internamente nos pongamos de acuerdo además de ya </w:t>
      </w:r>
      <w:proofErr w:type="spellStart"/>
      <w:r w:rsidR="007F486F">
        <w:rPr>
          <w:sz w:val="26"/>
          <w:szCs w:val="26"/>
        </w:rPr>
        <w:t>estar</w:t>
      </w:r>
      <w:r>
        <w:rPr>
          <w:sz w:val="26"/>
          <w:szCs w:val="26"/>
        </w:rPr>
        <w:t>s</w:t>
      </w:r>
      <w:proofErr w:type="spellEnd"/>
      <w:r w:rsidR="007F486F">
        <w:rPr>
          <w:sz w:val="26"/>
          <w:szCs w:val="26"/>
        </w:rPr>
        <w:t xml:space="preserve"> 10 personas que ya van a ser</w:t>
      </w:r>
      <w:r>
        <w:rPr>
          <w:sz w:val="26"/>
          <w:szCs w:val="26"/>
        </w:rPr>
        <w:t xml:space="preserve"> beneficiadas ya una vez aproba</w:t>
      </w:r>
      <w:r w:rsidR="007F486F">
        <w:rPr>
          <w:sz w:val="26"/>
          <w:szCs w:val="26"/>
        </w:rPr>
        <w:t>do el punto tengamos también la forma de operar para apoyar más mujeres verdad entonces si me lo toman a bien para no dejar e</w:t>
      </w:r>
      <w:r>
        <w:rPr>
          <w:sz w:val="26"/>
          <w:szCs w:val="26"/>
        </w:rPr>
        <w:t xml:space="preserve">se candadito </w:t>
      </w:r>
      <w:r w:rsidR="007F486F">
        <w:rPr>
          <w:sz w:val="26"/>
          <w:szCs w:val="26"/>
        </w:rPr>
        <w:t xml:space="preserve">para que sean más mujeres jefas de familia las beneficiadas una vez aprobando seguimos </w:t>
      </w:r>
      <w:r>
        <w:rPr>
          <w:sz w:val="26"/>
          <w:szCs w:val="26"/>
        </w:rPr>
        <w:t>planchando</w:t>
      </w:r>
      <w:r w:rsidR="007F486F">
        <w:rPr>
          <w:sz w:val="26"/>
          <w:szCs w:val="26"/>
        </w:rPr>
        <w:t xml:space="preserve"> quien va dictaminar y hacer todo de manera correcta </w:t>
      </w:r>
      <w:r w:rsidR="0055059E">
        <w:rPr>
          <w:sz w:val="26"/>
          <w:szCs w:val="26"/>
        </w:rPr>
        <w:t>verbalmente hablando para que sea todo conforme  a la ley les parece adelante.</w:t>
      </w:r>
    </w:p>
    <w:p w14:paraId="27877D77" w14:textId="403E7B05" w:rsidR="00F53F08" w:rsidRDefault="00F53F08" w:rsidP="00077F29">
      <w:pPr>
        <w:widowControl w:val="0"/>
        <w:autoSpaceDE w:val="0"/>
        <w:autoSpaceDN w:val="0"/>
        <w:adjustRightInd w:val="0"/>
        <w:rPr>
          <w:sz w:val="26"/>
          <w:szCs w:val="26"/>
        </w:rPr>
      </w:pPr>
    </w:p>
    <w:p w14:paraId="38024DC0" w14:textId="4B6D9DE9" w:rsidR="00642FB9" w:rsidRDefault="00642FB9" w:rsidP="00077F29">
      <w:pPr>
        <w:widowControl w:val="0"/>
        <w:autoSpaceDE w:val="0"/>
        <w:autoSpaceDN w:val="0"/>
        <w:adjustRightInd w:val="0"/>
        <w:rPr>
          <w:sz w:val="26"/>
          <w:szCs w:val="26"/>
        </w:rPr>
      </w:pPr>
    </w:p>
    <w:p w14:paraId="474FC158" w14:textId="59B934AB" w:rsidR="00642FB9" w:rsidRDefault="00642FB9" w:rsidP="00077F29">
      <w:pPr>
        <w:widowControl w:val="0"/>
        <w:autoSpaceDE w:val="0"/>
        <w:autoSpaceDN w:val="0"/>
        <w:adjustRightInd w:val="0"/>
        <w:rPr>
          <w:sz w:val="26"/>
          <w:szCs w:val="26"/>
        </w:rPr>
      </w:pPr>
    </w:p>
    <w:p w14:paraId="31266CF2" w14:textId="3F994976" w:rsidR="00642FB9" w:rsidRDefault="00642FB9" w:rsidP="00077F29">
      <w:pPr>
        <w:widowControl w:val="0"/>
        <w:autoSpaceDE w:val="0"/>
        <w:autoSpaceDN w:val="0"/>
        <w:adjustRightInd w:val="0"/>
        <w:rPr>
          <w:sz w:val="26"/>
          <w:szCs w:val="26"/>
        </w:rPr>
      </w:pPr>
    </w:p>
    <w:p w14:paraId="76A40EC1" w14:textId="77777777" w:rsidR="002A549A" w:rsidRDefault="002A549A" w:rsidP="00077F29">
      <w:pPr>
        <w:widowControl w:val="0"/>
        <w:autoSpaceDE w:val="0"/>
        <w:autoSpaceDN w:val="0"/>
        <w:adjustRightInd w:val="0"/>
        <w:rPr>
          <w:sz w:val="26"/>
          <w:szCs w:val="26"/>
        </w:rPr>
      </w:pPr>
    </w:p>
    <w:p w14:paraId="27DB4D15" w14:textId="77777777" w:rsidR="0055059E" w:rsidRDefault="00C63740" w:rsidP="00077F29">
      <w:pPr>
        <w:widowControl w:val="0"/>
        <w:autoSpaceDE w:val="0"/>
        <w:autoSpaceDN w:val="0"/>
        <w:adjustRightInd w:val="0"/>
        <w:rPr>
          <w:sz w:val="26"/>
          <w:szCs w:val="26"/>
        </w:rPr>
      </w:pPr>
      <w:r>
        <w:rPr>
          <w:sz w:val="26"/>
          <w:szCs w:val="26"/>
        </w:rPr>
        <w:lastRenderedPageBreak/>
        <w:t xml:space="preserve">Toma el uso de la voz el regidor. Mtro. </w:t>
      </w:r>
      <w:proofErr w:type="spellStart"/>
      <w:r>
        <w:rPr>
          <w:sz w:val="26"/>
          <w:szCs w:val="26"/>
        </w:rPr>
        <w:t>Hessael</w:t>
      </w:r>
      <w:proofErr w:type="spellEnd"/>
      <w:r>
        <w:rPr>
          <w:sz w:val="26"/>
          <w:szCs w:val="26"/>
        </w:rPr>
        <w:t xml:space="preserve"> Muñoz Flores. </w:t>
      </w:r>
      <w:r w:rsidR="0055059E">
        <w:rPr>
          <w:sz w:val="26"/>
          <w:szCs w:val="26"/>
        </w:rPr>
        <w:t>Buenos días a todos, yo estoy de acuerdo con usted</w:t>
      </w:r>
      <w:r w:rsidR="00B3161C">
        <w:rPr>
          <w:sz w:val="26"/>
          <w:szCs w:val="26"/>
        </w:rPr>
        <w:t>,</w:t>
      </w:r>
      <w:r w:rsidR="0055059E">
        <w:rPr>
          <w:sz w:val="26"/>
          <w:szCs w:val="26"/>
        </w:rPr>
        <w:t xml:space="preserve"> la política se creó para ayudar a la mayor cantidad de personas posibles, en este caso que es muy importante esta iniciativa de la compañera Jazmín, pues felicitarle también y a mí me estuvieron preguntando poquito de algunas jefas de familia en el tema de si ellas están separadas pero todavía siguen casadas pues dicen ellas yo ya no vivo con la persona pero este apoyo  me ayudaría bastante entonces yo creo en la mesa que usted propone sería interesante poner todo</w:t>
      </w:r>
      <w:r>
        <w:rPr>
          <w:sz w:val="26"/>
          <w:szCs w:val="26"/>
        </w:rPr>
        <w:t>s</w:t>
      </w:r>
      <w:r w:rsidR="0055059E">
        <w:rPr>
          <w:sz w:val="26"/>
          <w:szCs w:val="26"/>
        </w:rPr>
        <w:t xml:space="preserve"> esos puntos, para poderlas analizar de manera muy exhaustiva.</w:t>
      </w:r>
    </w:p>
    <w:p w14:paraId="2571A154" w14:textId="77777777" w:rsidR="0055059E" w:rsidRDefault="0055059E" w:rsidP="00077F29">
      <w:pPr>
        <w:widowControl w:val="0"/>
        <w:autoSpaceDE w:val="0"/>
        <w:autoSpaceDN w:val="0"/>
        <w:adjustRightInd w:val="0"/>
        <w:rPr>
          <w:sz w:val="26"/>
          <w:szCs w:val="26"/>
        </w:rPr>
      </w:pPr>
    </w:p>
    <w:p w14:paraId="48014123" w14:textId="77777777" w:rsidR="0055059E" w:rsidRPr="00CD6809" w:rsidRDefault="0055059E" w:rsidP="0055059E">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1F101BA5" w14:textId="77777777" w:rsidR="0055059E" w:rsidRDefault="0055059E" w:rsidP="00077F29">
      <w:pPr>
        <w:widowControl w:val="0"/>
        <w:autoSpaceDE w:val="0"/>
        <w:autoSpaceDN w:val="0"/>
        <w:adjustRightInd w:val="0"/>
        <w:rPr>
          <w:sz w:val="26"/>
          <w:szCs w:val="26"/>
        </w:rPr>
      </w:pPr>
    </w:p>
    <w:p w14:paraId="732CBE65" w14:textId="72B93F68" w:rsidR="0055059E" w:rsidRDefault="00B3161C" w:rsidP="00077F29">
      <w:pPr>
        <w:widowControl w:val="0"/>
        <w:autoSpaceDE w:val="0"/>
        <w:autoSpaceDN w:val="0"/>
        <w:adjustRightInd w:val="0"/>
        <w:rPr>
          <w:sz w:val="26"/>
          <w:szCs w:val="26"/>
        </w:rPr>
      </w:pPr>
      <w:r>
        <w:rPr>
          <w:sz w:val="26"/>
          <w:szCs w:val="26"/>
        </w:rPr>
        <w:t>Sí</w:t>
      </w:r>
      <w:r w:rsidR="0055059E">
        <w:rPr>
          <w:sz w:val="26"/>
          <w:szCs w:val="26"/>
        </w:rPr>
        <w:t xml:space="preserve"> pero es un poco complicado porque se puede prestar a muchas situaciones, requerimos si vamos hacer apegado a la ley si se requiere que sea como tal porque entonces ahí seriamos motivo de observación y al rato </w:t>
      </w:r>
      <w:r>
        <w:rPr>
          <w:sz w:val="26"/>
          <w:szCs w:val="26"/>
        </w:rPr>
        <w:t>los que caemos en responsabilidad</w:t>
      </w:r>
      <w:r w:rsidR="0055059E">
        <w:rPr>
          <w:sz w:val="26"/>
          <w:szCs w:val="26"/>
        </w:rPr>
        <w:t xml:space="preserve"> seriamos nosotros, lo que si pudiera ser es si ya </w:t>
      </w:r>
      <w:r w:rsidR="00EF2649">
        <w:rPr>
          <w:sz w:val="26"/>
          <w:szCs w:val="26"/>
        </w:rPr>
        <w:t>está</w:t>
      </w:r>
      <w:r w:rsidR="0055059E">
        <w:rPr>
          <w:sz w:val="26"/>
          <w:szCs w:val="26"/>
        </w:rPr>
        <w:t xml:space="preserve"> separada y es definitivo lo que </w:t>
      </w:r>
      <w:r w:rsidR="00483DCA">
        <w:rPr>
          <w:sz w:val="26"/>
          <w:szCs w:val="26"/>
        </w:rPr>
        <w:t>está</w:t>
      </w:r>
      <w:r w:rsidR="0055059E">
        <w:rPr>
          <w:sz w:val="26"/>
          <w:szCs w:val="26"/>
        </w:rPr>
        <w:t xml:space="preserve"> </w:t>
      </w:r>
      <w:r w:rsidR="00EF2649">
        <w:rPr>
          <w:sz w:val="26"/>
          <w:szCs w:val="26"/>
        </w:rPr>
        <w:t>sucediendo</w:t>
      </w:r>
      <w:r w:rsidR="0055059E">
        <w:rPr>
          <w:sz w:val="26"/>
          <w:szCs w:val="26"/>
        </w:rPr>
        <w:t xml:space="preserve"> pues podemos ver de </w:t>
      </w:r>
      <w:r w:rsidR="00EF2649">
        <w:rPr>
          <w:sz w:val="26"/>
          <w:szCs w:val="26"/>
        </w:rPr>
        <w:t>qué</w:t>
      </w:r>
      <w:r w:rsidR="0055059E">
        <w:rPr>
          <w:sz w:val="26"/>
          <w:szCs w:val="26"/>
        </w:rPr>
        <w:t xml:space="preserve"> manera presente una denuncia de divorcio o una demanda de prueba de divorcio en la cual </w:t>
      </w:r>
      <w:r>
        <w:rPr>
          <w:sz w:val="26"/>
          <w:szCs w:val="26"/>
        </w:rPr>
        <w:t xml:space="preserve">ah bueno ya tiene un proceso </w:t>
      </w:r>
      <w:r w:rsidR="00EF2649">
        <w:rPr>
          <w:sz w:val="26"/>
          <w:szCs w:val="26"/>
        </w:rPr>
        <w:t>entonces</w:t>
      </w:r>
      <w:r>
        <w:rPr>
          <w:sz w:val="26"/>
          <w:szCs w:val="26"/>
        </w:rPr>
        <w:t>,</w:t>
      </w:r>
      <w:r w:rsidR="00EF2649">
        <w:rPr>
          <w:sz w:val="26"/>
          <w:szCs w:val="26"/>
        </w:rPr>
        <w:t xml:space="preserve"> con vistas a qu</w:t>
      </w:r>
      <w:r>
        <w:rPr>
          <w:sz w:val="26"/>
          <w:szCs w:val="26"/>
        </w:rPr>
        <w:t>e si concluya porque al rato hay</w:t>
      </w:r>
      <w:r w:rsidR="00EF2649">
        <w:rPr>
          <w:sz w:val="26"/>
          <w:szCs w:val="26"/>
        </w:rPr>
        <w:t xml:space="preserve"> una reconciliación y no sigue y pues son beneficiados.</w:t>
      </w:r>
    </w:p>
    <w:p w14:paraId="5B2E6C77" w14:textId="77777777" w:rsidR="00EF2649" w:rsidRDefault="00EF2649" w:rsidP="00077F29">
      <w:pPr>
        <w:widowControl w:val="0"/>
        <w:autoSpaceDE w:val="0"/>
        <w:autoSpaceDN w:val="0"/>
        <w:adjustRightInd w:val="0"/>
        <w:rPr>
          <w:sz w:val="26"/>
          <w:szCs w:val="26"/>
        </w:rPr>
      </w:pPr>
    </w:p>
    <w:p w14:paraId="15D311A7" w14:textId="33DB7404" w:rsidR="00EF2649" w:rsidRDefault="00EF2649" w:rsidP="00077F29">
      <w:pPr>
        <w:widowControl w:val="0"/>
        <w:autoSpaceDE w:val="0"/>
        <w:autoSpaceDN w:val="0"/>
        <w:adjustRightInd w:val="0"/>
        <w:rPr>
          <w:sz w:val="26"/>
          <w:szCs w:val="26"/>
        </w:rPr>
      </w:pPr>
    </w:p>
    <w:p w14:paraId="525B6FF1" w14:textId="2A2E5E2D" w:rsidR="00F53F08" w:rsidRDefault="00C63740" w:rsidP="00077F29">
      <w:pPr>
        <w:widowControl w:val="0"/>
        <w:autoSpaceDE w:val="0"/>
        <w:autoSpaceDN w:val="0"/>
        <w:adjustRightInd w:val="0"/>
        <w:rPr>
          <w:sz w:val="26"/>
          <w:szCs w:val="26"/>
        </w:rPr>
      </w:pPr>
      <w:r>
        <w:rPr>
          <w:sz w:val="26"/>
          <w:szCs w:val="26"/>
        </w:rPr>
        <w:t xml:space="preserve">En uso de la voz la regidora Lic. Jazmín Montserrat Jiménez Aguilar. </w:t>
      </w:r>
      <w:r w:rsidR="00B3161C">
        <w:rPr>
          <w:sz w:val="26"/>
          <w:szCs w:val="26"/>
        </w:rPr>
        <w:t>Sí</w:t>
      </w:r>
      <w:r w:rsidR="00021B2E">
        <w:rPr>
          <w:sz w:val="26"/>
          <w:szCs w:val="26"/>
        </w:rPr>
        <w:t xml:space="preserve"> todas estas propuestas que ya las tenemos en pie para estudio y para después integrarlas en la iniciativa, únicamente lo vuelvo a repetir era por el tiempo tan apegado que ya tenemos y </w:t>
      </w:r>
      <w:r w:rsidR="004F09E0">
        <w:rPr>
          <w:sz w:val="26"/>
          <w:szCs w:val="26"/>
        </w:rPr>
        <w:t>o sea</w:t>
      </w:r>
      <w:r w:rsidR="00021B2E">
        <w:rPr>
          <w:sz w:val="26"/>
          <w:szCs w:val="26"/>
        </w:rPr>
        <w:t xml:space="preserve"> es una manera de iniciar con esta iniciativa siem</w:t>
      </w:r>
      <w:r w:rsidR="004F09E0">
        <w:rPr>
          <w:sz w:val="26"/>
          <w:szCs w:val="26"/>
        </w:rPr>
        <w:t xml:space="preserve">pre las iniciativas son para mejorar cada día </w:t>
      </w:r>
      <w:r w:rsidR="00483DCA">
        <w:rPr>
          <w:sz w:val="26"/>
          <w:szCs w:val="26"/>
        </w:rPr>
        <w:t>más</w:t>
      </w:r>
      <w:r w:rsidR="004F09E0">
        <w:rPr>
          <w:sz w:val="26"/>
          <w:szCs w:val="26"/>
        </w:rPr>
        <w:t xml:space="preserve"> y apoyar a más personas día con día, pero sería una buena idea de comenzar con estas 10 madres de la familia ver el resultado que podemos tener y próximamente porque no ayudar a </w:t>
      </w:r>
      <w:r w:rsidR="00483DCA">
        <w:rPr>
          <w:sz w:val="26"/>
          <w:szCs w:val="26"/>
        </w:rPr>
        <w:t>más</w:t>
      </w:r>
      <w:r w:rsidR="004F09E0">
        <w:rPr>
          <w:sz w:val="26"/>
          <w:szCs w:val="26"/>
        </w:rPr>
        <w:t xml:space="preserve"> madres de familia, crear nuevas iniciativas y crear muchos apoyos para las mujeres que tal vez no son madres jefas de familia pero que si sean el sostén principal de la familia, todas estas iniciativas solamente son el principio de algo mejor, entonces podemos continuar con estas 10 madres de familia y después apoyar a más y más con una verificación real y con una verificación que si este apegada a la ley.</w:t>
      </w:r>
    </w:p>
    <w:p w14:paraId="4FDFAB27" w14:textId="77777777" w:rsidR="00642FB9" w:rsidRDefault="00642FB9" w:rsidP="00077F29">
      <w:pPr>
        <w:widowControl w:val="0"/>
        <w:autoSpaceDE w:val="0"/>
        <w:autoSpaceDN w:val="0"/>
        <w:adjustRightInd w:val="0"/>
        <w:rPr>
          <w:sz w:val="26"/>
          <w:szCs w:val="26"/>
        </w:rPr>
      </w:pPr>
    </w:p>
    <w:p w14:paraId="18E248BE" w14:textId="77777777" w:rsidR="00F53F08" w:rsidRDefault="00F53F08" w:rsidP="00077F29">
      <w:pPr>
        <w:widowControl w:val="0"/>
        <w:autoSpaceDE w:val="0"/>
        <w:autoSpaceDN w:val="0"/>
        <w:adjustRightInd w:val="0"/>
        <w:rPr>
          <w:sz w:val="26"/>
          <w:szCs w:val="26"/>
        </w:rPr>
      </w:pPr>
    </w:p>
    <w:p w14:paraId="2906E59E" w14:textId="77777777" w:rsidR="004F09E0" w:rsidRPr="00CD6809" w:rsidRDefault="004F09E0" w:rsidP="004F09E0">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53F64020" w14:textId="77777777" w:rsidR="004F09E0" w:rsidRDefault="004F09E0" w:rsidP="00077F29">
      <w:pPr>
        <w:widowControl w:val="0"/>
        <w:autoSpaceDE w:val="0"/>
        <w:autoSpaceDN w:val="0"/>
        <w:adjustRightInd w:val="0"/>
        <w:rPr>
          <w:sz w:val="26"/>
          <w:szCs w:val="26"/>
        </w:rPr>
      </w:pPr>
    </w:p>
    <w:p w14:paraId="08A397A6" w14:textId="2A4ADB78" w:rsidR="004F09E0" w:rsidRDefault="004F09E0" w:rsidP="00077F29">
      <w:pPr>
        <w:widowControl w:val="0"/>
        <w:autoSpaceDE w:val="0"/>
        <w:autoSpaceDN w:val="0"/>
        <w:adjustRightInd w:val="0"/>
        <w:rPr>
          <w:sz w:val="26"/>
          <w:szCs w:val="26"/>
        </w:rPr>
      </w:pPr>
      <w:r>
        <w:rPr>
          <w:sz w:val="26"/>
          <w:szCs w:val="26"/>
        </w:rPr>
        <w:t>Bien ent</w:t>
      </w:r>
      <w:r w:rsidR="008F3A98">
        <w:rPr>
          <w:sz w:val="26"/>
          <w:szCs w:val="26"/>
        </w:rPr>
        <w:t>onces en su propuesta regidora ¿E</w:t>
      </w:r>
      <w:r>
        <w:rPr>
          <w:sz w:val="26"/>
          <w:szCs w:val="26"/>
        </w:rPr>
        <w:t xml:space="preserve">s solamente ahorita </w:t>
      </w:r>
      <w:r w:rsidR="00483DCA">
        <w:rPr>
          <w:sz w:val="26"/>
          <w:szCs w:val="26"/>
        </w:rPr>
        <w:t>para estas</w:t>
      </w:r>
      <w:r>
        <w:rPr>
          <w:sz w:val="26"/>
          <w:szCs w:val="26"/>
        </w:rPr>
        <w:t xml:space="preserve"> 10 madres de familia y después </w:t>
      </w:r>
      <w:r w:rsidR="008F3A98">
        <w:rPr>
          <w:sz w:val="26"/>
          <w:szCs w:val="26"/>
        </w:rPr>
        <w:t>a las demás?</w:t>
      </w:r>
    </w:p>
    <w:p w14:paraId="17189167" w14:textId="77777777" w:rsidR="008F3A98" w:rsidRDefault="008F3A98" w:rsidP="00077F29">
      <w:pPr>
        <w:widowControl w:val="0"/>
        <w:autoSpaceDE w:val="0"/>
        <w:autoSpaceDN w:val="0"/>
        <w:adjustRightInd w:val="0"/>
        <w:rPr>
          <w:sz w:val="26"/>
          <w:szCs w:val="26"/>
        </w:rPr>
      </w:pPr>
    </w:p>
    <w:p w14:paraId="0820C0E7" w14:textId="47CFF7E9" w:rsidR="008F3A98" w:rsidRDefault="00C63740" w:rsidP="00077F29">
      <w:pPr>
        <w:widowControl w:val="0"/>
        <w:autoSpaceDE w:val="0"/>
        <w:autoSpaceDN w:val="0"/>
        <w:adjustRightInd w:val="0"/>
        <w:rPr>
          <w:sz w:val="26"/>
          <w:szCs w:val="26"/>
        </w:rPr>
      </w:pPr>
      <w:r>
        <w:rPr>
          <w:sz w:val="26"/>
          <w:szCs w:val="26"/>
        </w:rPr>
        <w:t xml:space="preserve">En uso de la voz la regidora Lic. Jazmín Montserrat Jiménez Aguilar. </w:t>
      </w:r>
      <w:r w:rsidR="009717BE">
        <w:rPr>
          <w:sz w:val="26"/>
          <w:szCs w:val="26"/>
        </w:rPr>
        <w:t>Apegada a l</w:t>
      </w:r>
      <w:r w:rsidR="008F3A98">
        <w:rPr>
          <w:sz w:val="26"/>
          <w:szCs w:val="26"/>
        </w:rPr>
        <w:t>a iniciativa como estamos diciéndolo y apegado al tiempo que tenemos que mañana se tiene que mandar la propuesta de la ley de ingresos, si sería recomendable iniciarlo con estas 10 personas, es mejor apoyar a estas 10 personas que no apoyar a ninguna.</w:t>
      </w:r>
    </w:p>
    <w:p w14:paraId="10667CCA" w14:textId="52B5E9F5" w:rsidR="00C63740" w:rsidRDefault="00C63740" w:rsidP="00077F29">
      <w:pPr>
        <w:widowControl w:val="0"/>
        <w:autoSpaceDE w:val="0"/>
        <w:autoSpaceDN w:val="0"/>
        <w:adjustRightInd w:val="0"/>
        <w:rPr>
          <w:sz w:val="26"/>
          <w:szCs w:val="26"/>
        </w:rPr>
      </w:pPr>
    </w:p>
    <w:p w14:paraId="27DD4056" w14:textId="6DF9DF08" w:rsidR="00642FB9" w:rsidRDefault="00642FB9" w:rsidP="00077F29">
      <w:pPr>
        <w:widowControl w:val="0"/>
        <w:autoSpaceDE w:val="0"/>
        <w:autoSpaceDN w:val="0"/>
        <w:adjustRightInd w:val="0"/>
        <w:rPr>
          <w:sz w:val="26"/>
          <w:szCs w:val="26"/>
        </w:rPr>
      </w:pPr>
    </w:p>
    <w:p w14:paraId="25EE342A" w14:textId="3E53E548" w:rsidR="00642FB9" w:rsidRDefault="00642FB9" w:rsidP="00077F29">
      <w:pPr>
        <w:widowControl w:val="0"/>
        <w:autoSpaceDE w:val="0"/>
        <w:autoSpaceDN w:val="0"/>
        <w:adjustRightInd w:val="0"/>
        <w:rPr>
          <w:sz w:val="26"/>
          <w:szCs w:val="26"/>
        </w:rPr>
      </w:pPr>
    </w:p>
    <w:p w14:paraId="338FD393" w14:textId="2FB46EC4" w:rsidR="00642FB9" w:rsidRDefault="00642FB9" w:rsidP="00077F29">
      <w:pPr>
        <w:widowControl w:val="0"/>
        <w:autoSpaceDE w:val="0"/>
        <w:autoSpaceDN w:val="0"/>
        <w:adjustRightInd w:val="0"/>
        <w:rPr>
          <w:sz w:val="26"/>
          <w:szCs w:val="26"/>
        </w:rPr>
      </w:pPr>
    </w:p>
    <w:p w14:paraId="380A302B" w14:textId="79E6A8BA" w:rsidR="00642FB9" w:rsidRDefault="00642FB9" w:rsidP="00077F29">
      <w:pPr>
        <w:widowControl w:val="0"/>
        <w:autoSpaceDE w:val="0"/>
        <w:autoSpaceDN w:val="0"/>
        <w:adjustRightInd w:val="0"/>
        <w:rPr>
          <w:sz w:val="26"/>
          <w:szCs w:val="26"/>
        </w:rPr>
      </w:pPr>
    </w:p>
    <w:p w14:paraId="20E3CFDF" w14:textId="0ED6E89E" w:rsidR="00642FB9" w:rsidRDefault="00642FB9" w:rsidP="00077F29">
      <w:pPr>
        <w:widowControl w:val="0"/>
        <w:autoSpaceDE w:val="0"/>
        <w:autoSpaceDN w:val="0"/>
        <w:adjustRightInd w:val="0"/>
        <w:rPr>
          <w:sz w:val="26"/>
          <w:szCs w:val="26"/>
        </w:rPr>
      </w:pPr>
    </w:p>
    <w:p w14:paraId="65A6BB74" w14:textId="77777777" w:rsidR="002A549A" w:rsidRDefault="002A549A" w:rsidP="00077F29">
      <w:pPr>
        <w:widowControl w:val="0"/>
        <w:autoSpaceDE w:val="0"/>
        <w:autoSpaceDN w:val="0"/>
        <w:adjustRightInd w:val="0"/>
        <w:rPr>
          <w:sz w:val="26"/>
          <w:szCs w:val="26"/>
        </w:rPr>
      </w:pPr>
    </w:p>
    <w:p w14:paraId="19930A48" w14:textId="77777777" w:rsidR="008F3A98" w:rsidRDefault="008F3A98" w:rsidP="00077F29">
      <w:pPr>
        <w:widowControl w:val="0"/>
        <w:autoSpaceDE w:val="0"/>
        <w:autoSpaceDN w:val="0"/>
        <w:adjustRightInd w:val="0"/>
        <w:rPr>
          <w:sz w:val="26"/>
          <w:szCs w:val="26"/>
        </w:rPr>
      </w:pPr>
    </w:p>
    <w:p w14:paraId="5ABA47CA" w14:textId="77777777" w:rsidR="008F3A98" w:rsidRPr="00CD6809" w:rsidRDefault="008F3A98" w:rsidP="008F3A98">
      <w:pPr>
        <w:widowControl w:val="0"/>
        <w:autoSpaceDE w:val="0"/>
        <w:autoSpaceDN w:val="0"/>
        <w:adjustRightInd w:val="0"/>
        <w:rPr>
          <w:b/>
          <w:sz w:val="28"/>
          <w:lang w:val="es-ES"/>
        </w:rPr>
      </w:pPr>
      <w:r w:rsidRPr="00516F4D">
        <w:rPr>
          <w:b/>
          <w:sz w:val="28"/>
          <w:highlight w:val="lightGray"/>
          <w:lang w:val="es-ES"/>
        </w:rPr>
        <w:lastRenderedPageBreak/>
        <w:t xml:space="preserve">El Presidente </w:t>
      </w:r>
      <w:proofErr w:type="gramStart"/>
      <w:r w:rsidRPr="00516F4D">
        <w:rPr>
          <w:b/>
          <w:sz w:val="28"/>
          <w:highlight w:val="lightGray"/>
          <w:lang w:val="es-ES"/>
        </w:rPr>
        <w:t>Municipal.-</w:t>
      </w:r>
      <w:proofErr w:type="gramEnd"/>
    </w:p>
    <w:p w14:paraId="38FE3DD4" w14:textId="77777777" w:rsidR="008F3A98" w:rsidRDefault="008F3A98" w:rsidP="00077F29">
      <w:pPr>
        <w:widowControl w:val="0"/>
        <w:autoSpaceDE w:val="0"/>
        <w:autoSpaceDN w:val="0"/>
        <w:adjustRightInd w:val="0"/>
        <w:rPr>
          <w:sz w:val="26"/>
          <w:szCs w:val="26"/>
        </w:rPr>
      </w:pPr>
    </w:p>
    <w:p w14:paraId="3760E760" w14:textId="08A74015" w:rsidR="008F3A98" w:rsidRDefault="009717BE" w:rsidP="00077F29">
      <w:pPr>
        <w:widowControl w:val="0"/>
        <w:autoSpaceDE w:val="0"/>
        <w:autoSpaceDN w:val="0"/>
        <w:adjustRightInd w:val="0"/>
        <w:rPr>
          <w:sz w:val="26"/>
          <w:szCs w:val="26"/>
        </w:rPr>
      </w:pPr>
      <w:r>
        <w:rPr>
          <w:sz w:val="26"/>
          <w:szCs w:val="26"/>
        </w:rPr>
        <w:t xml:space="preserve">Haber </w:t>
      </w:r>
      <w:r w:rsidR="008F3A98">
        <w:rPr>
          <w:sz w:val="26"/>
          <w:szCs w:val="26"/>
        </w:rPr>
        <w:t>solamente voy hacer una aclaración</w:t>
      </w:r>
      <w:r>
        <w:rPr>
          <w:sz w:val="26"/>
          <w:szCs w:val="26"/>
        </w:rPr>
        <w:t>,</w:t>
      </w:r>
      <w:r w:rsidR="008F3A98">
        <w:rPr>
          <w:sz w:val="26"/>
          <w:szCs w:val="26"/>
        </w:rPr>
        <w:t xml:space="preserve"> en cuanto a mi propuesta ha sido desde un inicio, digo desde antes de la propuesta por la iniciativa es que si se sigue y se va por supuesto </w:t>
      </w:r>
      <w:r>
        <w:rPr>
          <w:sz w:val="26"/>
          <w:szCs w:val="26"/>
        </w:rPr>
        <w:t xml:space="preserve">ayudar </w:t>
      </w:r>
      <w:r w:rsidR="008F3A98">
        <w:rPr>
          <w:sz w:val="26"/>
          <w:szCs w:val="26"/>
        </w:rPr>
        <w:t>a las 10 personas que ya están contempladas en el punto, pero yo mi intención es trabajar o hacer un mecanismo y ver quién va a dictaminar este otro procedimiento para las demás mujeres jefas de familia para que no se queden ahí en el limbo.</w:t>
      </w:r>
    </w:p>
    <w:p w14:paraId="11641570" w14:textId="77777777" w:rsidR="008F3A98" w:rsidRDefault="008F3A98" w:rsidP="00077F29">
      <w:pPr>
        <w:widowControl w:val="0"/>
        <w:autoSpaceDE w:val="0"/>
        <w:autoSpaceDN w:val="0"/>
        <w:adjustRightInd w:val="0"/>
        <w:rPr>
          <w:sz w:val="26"/>
          <w:szCs w:val="26"/>
        </w:rPr>
      </w:pPr>
    </w:p>
    <w:p w14:paraId="0F6CAF02" w14:textId="5C0CCC53" w:rsidR="008F3A98" w:rsidRDefault="00C63740" w:rsidP="00077F29">
      <w:pPr>
        <w:widowControl w:val="0"/>
        <w:autoSpaceDE w:val="0"/>
        <w:autoSpaceDN w:val="0"/>
        <w:adjustRightInd w:val="0"/>
        <w:rPr>
          <w:sz w:val="26"/>
          <w:szCs w:val="26"/>
        </w:rPr>
      </w:pPr>
      <w:r>
        <w:rPr>
          <w:sz w:val="26"/>
          <w:szCs w:val="26"/>
        </w:rPr>
        <w:t xml:space="preserve">En uso de la voz la regidora Lic. Jazmín Montserrat Jiménez Aguilar. </w:t>
      </w:r>
      <w:r w:rsidR="00A64325">
        <w:rPr>
          <w:sz w:val="26"/>
          <w:szCs w:val="26"/>
        </w:rPr>
        <w:t>Próximamente</w:t>
      </w:r>
      <w:r w:rsidR="008F3A98">
        <w:rPr>
          <w:sz w:val="26"/>
          <w:szCs w:val="26"/>
        </w:rPr>
        <w:t xml:space="preserve"> lo podemos hacer para que se apru</w:t>
      </w:r>
      <w:r w:rsidR="00A64325">
        <w:rPr>
          <w:sz w:val="26"/>
          <w:szCs w:val="26"/>
        </w:rPr>
        <w:t>eb</w:t>
      </w:r>
      <w:r w:rsidR="008F3A98">
        <w:rPr>
          <w:sz w:val="26"/>
          <w:szCs w:val="26"/>
        </w:rPr>
        <w:t>e</w:t>
      </w:r>
      <w:r w:rsidR="009717BE">
        <w:rPr>
          <w:sz w:val="26"/>
          <w:szCs w:val="26"/>
        </w:rPr>
        <w:t xml:space="preserve"> la iniciativa y se integre a la</w:t>
      </w:r>
      <w:r w:rsidR="008F3A98">
        <w:rPr>
          <w:sz w:val="26"/>
          <w:szCs w:val="26"/>
        </w:rPr>
        <w:t xml:space="preserve"> ley de ingre</w:t>
      </w:r>
      <w:r w:rsidR="00A64325">
        <w:rPr>
          <w:sz w:val="26"/>
          <w:szCs w:val="26"/>
        </w:rPr>
        <w:t>sos de 2023 se podría hacer así y ya en la próxima iniciativa que se va hacer en el próximo año según yo este podríamos ya implementar todas estas nuevas facilidades o estas nuevas maneras de apoyo.</w:t>
      </w:r>
    </w:p>
    <w:p w14:paraId="72076EFB" w14:textId="77777777" w:rsidR="001C4A17" w:rsidRDefault="001C4A17" w:rsidP="00077F29">
      <w:pPr>
        <w:widowControl w:val="0"/>
        <w:autoSpaceDE w:val="0"/>
        <w:autoSpaceDN w:val="0"/>
        <w:adjustRightInd w:val="0"/>
        <w:rPr>
          <w:sz w:val="26"/>
          <w:szCs w:val="26"/>
        </w:rPr>
      </w:pPr>
    </w:p>
    <w:p w14:paraId="3EDB1C3C" w14:textId="70C8A271" w:rsidR="00A64325" w:rsidRDefault="001C4A17" w:rsidP="00077F29">
      <w:pPr>
        <w:widowControl w:val="0"/>
        <w:autoSpaceDE w:val="0"/>
        <w:autoSpaceDN w:val="0"/>
        <w:adjustRightInd w:val="0"/>
        <w:rPr>
          <w:sz w:val="26"/>
          <w:szCs w:val="26"/>
        </w:rPr>
      </w:pPr>
      <w:r>
        <w:rPr>
          <w:sz w:val="26"/>
          <w:szCs w:val="26"/>
          <w:lang w:val="es-ES"/>
        </w:rPr>
        <w:t xml:space="preserve">En uso de la voz el regidor C. Carlos Cervantes Álvarez. </w:t>
      </w:r>
      <w:r w:rsidR="00A64325">
        <w:rPr>
          <w:sz w:val="26"/>
          <w:szCs w:val="26"/>
        </w:rPr>
        <w:t xml:space="preserve">Me parece bien lo que dice la </w:t>
      </w:r>
      <w:r>
        <w:rPr>
          <w:sz w:val="26"/>
          <w:szCs w:val="26"/>
        </w:rPr>
        <w:t>regidora,</w:t>
      </w:r>
      <w:r w:rsidR="00A64325">
        <w:rPr>
          <w:sz w:val="26"/>
          <w:szCs w:val="26"/>
        </w:rPr>
        <w:t xml:space="preserve"> pero creo </w:t>
      </w:r>
      <w:r>
        <w:rPr>
          <w:sz w:val="26"/>
          <w:szCs w:val="26"/>
        </w:rPr>
        <w:t>que,</w:t>
      </w:r>
      <w:r w:rsidR="00A64325">
        <w:rPr>
          <w:sz w:val="26"/>
          <w:szCs w:val="26"/>
        </w:rPr>
        <w:t xml:space="preserve"> si tenemos esa </w:t>
      </w:r>
      <w:r w:rsidR="00A80A19">
        <w:rPr>
          <w:sz w:val="26"/>
          <w:szCs w:val="26"/>
        </w:rPr>
        <w:t>opción de ampliar ese beneficio a la propuesta que nos está presentando la regidora, podemos añadir que otro de los mecanismos que se pueden utilizar para otorgar ese beneficio sería un registro propio municipal que en este tiempo se podría realizar en el tiempo que queda.</w:t>
      </w:r>
      <w:r w:rsidR="009717BE">
        <w:rPr>
          <w:sz w:val="26"/>
          <w:szCs w:val="26"/>
        </w:rPr>
        <w:t xml:space="preserve"> </w:t>
      </w:r>
    </w:p>
    <w:p w14:paraId="29D334C7" w14:textId="77777777" w:rsidR="001C4A17" w:rsidRDefault="001C4A17" w:rsidP="00077F29">
      <w:pPr>
        <w:widowControl w:val="0"/>
        <w:autoSpaceDE w:val="0"/>
        <w:autoSpaceDN w:val="0"/>
        <w:adjustRightInd w:val="0"/>
        <w:rPr>
          <w:sz w:val="26"/>
          <w:szCs w:val="26"/>
        </w:rPr>
      </w:pPr>
    </w:p>
    <w:p w14:paraId="5782AB7A" w14:textId="77777777" w:rsidR="008F3A98" w:rsidRDefault="008F3A98" w:rsidP="00077F29">
      <w:pPr>
        <w:widowControl w:val="0"/>
        <w:autoSpaceDE w:val="0"/>
        <w:autoSpaceDN w:val="0"/>
        <w:adjustRightInd w:val="0"/>
        <w:rPr>
          <w:sz w:val="26"/>
          <w:szCs w:val="26"/>
        </w:rPr>
      </w:pPr>
    </w:p>
    <w:p w14:paraId="4AF959A9" w14:textId="15DE5178" w:rsidR="008F3A98" w:rsidRDefault="00A80A19" w:rsidP="00077F29">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0CE816C1" w14:textId="77777777" w:rsidR="00A80A19" w:rsidRDefault="00A80A19" w:rsidP="00077F29">
      <w:pPr>
        <w:widowControl w:val="0"/>
        <w:autoSpaceDE w:val="0"/>
        <w:autoSpaceDN w:val="0"/>
        <w:adjustRightInd w:val="0"/>
        <w:rPr>
          <w:b/>
          <w:sz w:val="28"/>
          <w:lang w:val="es-ES"/>
        </w:rPr>
      </w:pPr>
    </w:p>
    <w:p w14:paraId="3EBD9965" w14:textId="64DA30CF" w:rsidR="00A80A19" w:rsidRPr="00A80A19" w:rsidRDefault="00A80A19" w:rsidP="00077F29">
      <w:pPr>
        <w:widowControl w:val="0"/>
        <w:autoSpaceDE w:val="0"/>
        <w:autoSpaceDN w:val="0"/>
        <w:adjustRightInd w:val="0"/>
        <w:rPr>
          <w:sz w:val="26"/>
          <w:szCs w:val="26"/>
        </w:rPr>
      </w:pPr>
      <w:r w:rsidRPr="00A80A19">
        <w:rPr>
          <w:sz w:val="26"/>
          <w:szCs w:val="26"/>
          <w:lang w:val="es-ES"/>
        </w:rPr>
        <w:t>Pudiera ser que el Instituto de la Mujer se encargara de ir haciendo los levantamientos y darle continuidad con jurídico.</w:t>
      </w:r>
    </w:p>
    <w:p w14:paraId="5AF18947" w14:textId="77777777" w:rsidR="008F3A98" w:rsidRPr="00A80A19" w:rsidRDefault="008F3A98" w:rsidP="00077F29">
      <w:pPr>
        <w:widowControl w:val="0"/>
        <w:autoSpaceDE w:val="0"/>
        <w:autoSpaceDN w:val="0"/>
        <w:adjustRightInd w:val="0"/>
        <w:rPr>
          <w:sz w:val="26"/>
          <w:szCs w:val="26"/>
        </w:rPr>
      </w:pPr>
    </w:p>
    <w:p w14:paraId="7F2C3D4F" w14:textId="77777777" w:rsidR="008F3A98" w:rsidRDefault="008F3A98" w:rsidP="00077F29">
      <w:pPr>
        <w:widowControl w:val="0"/>
        <w:autoSpaceDE w:val="0"/>
        <w:autoSpaceDN w:val="0"/>
        <w:adjustRightInd w:val="0"/>
        <w:rPr>
          <w:sz w:val="26"/>
          <w:szCs w:val="26"/>
        </w:rPr>
      </w:pPr>
    </w:p>
    <w:p w14:paraId="22155FB8" w14:textId="4F78FDD7" w:rsidR="00A80A19" w:rsidRDefault="001C4A17" w:rsidP="00077F29">
      <w:pPr>
        <w:widowControl w:val="0"/>
        <w:autoSpaceDE w:val="0"/>
        <w:autoSpaceDN w:val="0"/>
        <w:adjustRightInd w:val="0"/>
        <w:rPr>
          <w:sz w:val="26"/>
          <w:szCs w:val="26"/>
        </w:rPr>
      </w:pPr>
      <w:r>
        <w:rPr>
          <w:sz w:val="26"/>
          <w:szCs w:val="26"/>
          <w:lang w:val="es-ES"/>
        </w:rPr>
        <w:t xml:space="preserve">En uso de la voz el regidor C. Carlos Cervantes Álvarez. </w:t>
      </w:r>
      <w:r w:rsidR="00A80A19">
        <w:rPr>
          <w:sz w:val="26"/>
          <w:szCs w:val="26"/>
        </w:rPr>
        <w:t xml:space="preserve">Entonces podría decirse que </w:t>
      </w:r>
      <w:r w:rsidR="009717BE">
        <w:rPr>
          <w:sz w:val="26"/>
          <w:szCs w:val="26"/>
        </w:rPr>
        <w:t>el registro estatal de apoyo y/</w:t>
      </w:r>
      <w:r w:rsidR="00A80A19">
        <w:rPr>
          <w:sz w:val="26"/>
          <w:szCs w:val="26"/>
        </w:rPr>
        <w:t>o un registro municipal que realizaría el Instituto de la Mujer.</w:t>
      </w:r>
    </w:p>
    <w:p w14:paraId="6FAF0F3F" w14:textId="77777777" w:rsidR="001C4A17" w:rsidRDefault="001C4A17" w:rsidP="00077F29">
      <w:pPr>
        <w:widowControl w:val="0"/>
        <w:autoSpaceDE w:val="0"/>
        <w:autoSpaceDN w:val="0"/>
        <w:adjustRightInd w:val="0"/>
        <w:rPr>
          <w:sz w:val="26"/>
          <w:szCs w:val="26"/>
        </w:rPr>
      </w:pPr>
    </w:p>
    <w:p w14:paraId="43B600A8" w14:textId="77777777" w:rsidR="00A80A19" w:rsidRDefault="00A80A19" w:rsidP="00077F29">
      <w:pPr>
        <w:widowControl w:val="0"/>
        <w:autoSpaceDE w:val="0"/>
        <w:autoSpaceDN w:val="0"/>
        <w:adjustRightInd w:val="0"/>
        <w:rPr>
          <w:sz w:val="26"/>
          <w:szCs w:val="26"/>
        </w:rPr>
      </w:pPr>
    </w:p>
    <w:p w14:paraId="30050009" w14:textId="2EF0F328" w:rsidR="00A80A19" w:rsidRDefault="001C4A17" w:rsidP="00077F29">
      <w:pPr>
        <w:widowControl w:val="0"/>
        <w:autoSpaceDE w:val="0"/>
        <w:autoSpaceDN w:val="0"/>
        <w:adjustRightInd w:val="0"/>
        <w:rPr>
          <w:sz w:val="26"/>
          <w:szCs w:val="26"/>
        </w:rPr>
      </w:pPr>
      <w:r>
        <w:rPr>
          <w:sz w:val="26"/>
          <w:szCs w:val="26"/>
          <w:lang w:val="es-ES"/>
        </w:rPr>
        <w:t xml:space="preserve">En uso de la voz el Síndico Municipal Lic. Francisco Javier Nava Hernández. </w:t>
      </w:r>
      <w:r w:rsidR="00A80A19">
        <w:rPr>
          <w:sz w:val="26"/>
          <w:szCs w:val="26"/>
        </w:rPr>
        <w:t xml:space="preserve">Digo con referencia a la propuesta que nosotros agarramos ahorita en </w:t>
      </w:r>
      <w:r w:rsidR="009717BE">
        <w:rPr>
          <w:sz w:val="26"/>
          <w:szCs w:val="26"/>
        </w:rPr>
        <w:t xml:space="preserve">razón </w:t>
      </w:r>
      <w:r w:rsidR="00A80A19">
        <w:rPr>
          <w:sz w:val="26"/>
          <w:szCs w:val="26"/>
        </w:rPr>
        <w:t xml:space="preserve"> a las</w:t>
      </w:r>
      <w:r w:rsidR="009717BE">
        <w:rPr>
          <w:sz w:val="26"/>
          <w:szCs w:val="26"/>
        </w:rPr>
        <w:t xml:space="preserve"> modificaciones o adecuaciones que </w:t>
      </w:r>
      <w:r w:rsidR="00A80A19">
        <w:rPr>
          <w:sz w:val="26"/>
          <w:szCs w:val="26"/>
        </w:rPr>
        <w:t xml:space="preserve">proponemos para la ley de ingresos del año de </w:t>
      </w:r>
      <w:r w:rsidR="009A7871">
        <w:rPr>
          <w:sz w:val="26"/>
          <w:szCs w:val="26"/>
        </w:rPr>
        <w:t xml:space="preserve">2023 es importante que sepamos que está supeditada la autorización del congreso del estado si se va enviar la propuesta y nos van a dictaminar si se autoriza o no se autoriza con las modificaciones o adecuaciones o las correcciones que estamos </w:t>
      </w:r>
      <w:r w:rsidR="009717BE">
        <w:rPr>
          <w:sz w:val="26"/>
          <w:szCs w:val="26"/>
        </w:rPr>
        <w:t xml:space="preserve">a bien </w:t>
      </w:r>
      <w:r w:rsidR="009A7871">
        <w:rPr>
          <w:sz w:val="26"/>
          <w:szCs w:val="26"/>
        </w:rPr>
        <w:t xml:space="preserve">proponer y en este punto también es importante que sepamos si vamos a dejar una </w:t>
      </w:r>
      <w:r w:rsidR="009717BE">
        <w:rPr>
          <w:sz w:val="26"/>
          <w:szCs w:val="26"/>
        </w:rPr>
        <w:t>salvedad</w:t>
      </w:r>
      <w:r w:rsidR="009A7871">
        <w:rPr>
          <w:sz w:val="26"/>
          <w:szCs w:val="26"/>
        </w:rPr>
        <w:t xml:space="preserve"> que vamos a establecer desde ahorita en la ley de ingresos va estar condicionado a que</w:t>
      </w:r>
      <w:r w:rsidR="009717BE">
        <w:rPr>
          <w:sz w:val="26"/>
          <w:szCs w:val="26"/>
        </w:rPr>
        <w:t xml:space="preserve"> nos</w:t>
      </w:r>
      <w:r w:rsidR="009A7871">
        <w:rPr>
          <w:sz w:val="26"/>
          <w:szCs w:val="26"/>
        </w:rPr>
        <w:t xml:space="preserve"> lo autorice el congreso del estado.</w:t>
      </w:r>
    </w:p>
    <w:p w14:paraId="7ED0CC70" w14:textId="77777777" w:rsidR="009A7871" w:rsidRDefault="009A7871" w:rsidP="00077F29">
      <w:pPr>
        <w:widowControl w:val="0"/>
        <w:autoSpaceDE w:val="0"/>
        <w:autoSpaceDN w:val="0"/>
        <w:adjustRightInd w:val="0"/>
        <w:rPr>
          <w:sz w:val="26"/>
          <w:szCs w:val="26"/>
        </w:rPr>
      </w:pPr>
    </w:p>
    <w:p w14:paraId="2B3FE93D" w14:textId="5D6D920A" w:rsidR="009A7871" w:rsidRDefault="001C4A17" w:rsidP="00077F29">
      <w:pPr>
        <w:widowControl w:val="0"/>
        <w:autoSpaceDE w:val="0"/>
        <w:autoSpaceDN w:val="0"/>
        <w:adjustRightInd w:val="0"/>
        <w:rPr>
          <w:sz w:val="26"/>
          <w:szCs w:val="26"/>
        </w:rPr>
      </w:pPr>
      <w:r>
        <w:rPr>
          <w:sz w:val="26"/>
          <w:szCs w:val="26"/>
        </w:rPr>
        <w:t xml:space="preserve">En uso de la voz el regidor LAE. Ricardo Morales Sandoval. </w:t>
      </w:r>
      <w:r w:rsidR="009A7871">
        <w:rPr>
          <w:sz w:val="26"/>
          <w:szCs w:val="26"/>
        </w:rPr>
        <w:t xml:space="preserve">Ya para terminar </w:t>
      </w:r>
      <w:r w:rsidR="009717BE">
        <w:rPr>
          <w:sz w:val="26"/>
          <w:szCs w:val="26"/>
        </w:rPr>
        <w:t>y concluir mi</w:t>
      </w:r>
      <w:r w:rsidR="009A7871">
        <w:rPr>
          <w:sz w:val="26"/>
          <w:szCs w:val="26"/>
        </w:rPr>
        <w:t xml:space="preserve"> participación en este punto me toco ir </w:t>
      </w:r>
      <w:r w:rsidR="009717BE">
        <w:rPr>
          <w:sz w:val="26"/>
          <w:szCs w:val="26"/>
        </w:rPr>
        <w:t xml:space="preserve">con Monse </w:t>
      </w:r>
      <w:r w:rsidR="009A7871">
        <w:rPr>
          <w:sz w:val="26"/>
          <w:szCs w:val="26"/>
        </w:rPr>
        <w:t>con el tesorero no podíamos dejar una iniciativa</w:t>
      </w:r>
      <w:r w:rsidR="009717BE">
        <w:rPr>
          <w:sz w:val="26"/>
          <w:szCs w:val="26"/>
        </w:rPr>
        <w:t xml:space="preserve"> abierta, ambigua teníamos</w:t>
      </w:r>
      <w:r w:rsidR="00BB7BD6">
        <w:rPr>
          <w:sz w:val="26"/>
          <w:szCs w:val="26"/>
        </w:rPr>
        <w:t xml:space="preserve"> que hablar de una forma de cómo manejar ese padrón y también ya lo ha recalcado varias veces Montse, que bueno se tiene que presentar el </w:t>
      </w:r>
      <w:r w:rsidR="009717BE">
        <w:rPr>
          <w:sz w:val="26"/>
          <w:szCs w:val="26"/>
        </w:rPr>
        <w:t xml:space="preserve">día </w:t>
      </w:r>
      <w:r w:rsidR="00BB7BD6">
        <w:rPr>
          <w:sz w:val="26"/>
          <w:szCs w:val="26"/>
        </w:rPr>
        <w:t xml:space="preserve">29 la ley de ingresos y también cierto lo que dice Nava de que estamos sujetos </w:t>
      </w:r>
      <w:r w:rsidR="009717BE">
        <w:rPr>
          <w:sz w:val="26"/>
          <w:szCs w:val="26"/>
        </w:rPr>
        <w:t>a</w:t>
      </w:r>
      <w:r w:rsidR="00BB7BD6">
        <w:rPr>
          <w:sz w:val="26"/>
          <w:szCs w:val="26"/>
        </w:rPr>
        <w:t xml:space="preserve"> las observaciones que nos hagan, mi conclusión es igual que lo hace Carlos t</w:t>
      </w:r>
      <w:r w:rsidR="009717BE">
        <w:rPr>
          <w:sz w:val="26"/>
          <w:szCs w:val="26"/>
        </w:rPr>
        <w:t>ratar de poner ahí un agregado</w:t>
      </w:r>
      <w:r w:rsidR="00BB7BD6">
        <w:rPr>
          <w:sz w:val="26"/>
          <w:szCs w:val="26"/>
        </w:rPr>
        <w:t xml:space="preserve"> Montse de que si se puede Javier digo si se puede lo podemos agregar para el otro punto la creación de un salón propio del municipio de </w:t>
      </w:r>
      <w:r w:rsidR="00BB7BD6">
        <w:rPr>
          <w:sz w:val="26"/>
          <w:szCs w:val="26"/>
        </w:rPr>
        <w:lastRenderedPageBreak/>
        <w:t xml:space="preserve">Zapotlanejo, creado por el instituto de la mujer si así se requiere pero mandarlo de esa manera y si </w:t>
      </w:r>
      <w:r w:rsidR="009717BE">
        <w:rPr>
          <w:sz w:val="26"/>
          <w:szCs w:val="26"/>
        </w:rPr>
        <w:t>no nos sale</w:t>
      </w:r>
      <w:r w:rsidR="00BB7BD6">
        <w:rPr>
          <w:sz w:val="26"/>
          <w:szCs w:val="26"/>
        </w:rPr>
        <w:t xml:space="preserve"> una observación pues que bueno ese nuevo padrón ya tenemos que dar todos los pormenores y como si podemos ayudarlos y cuál es la manera.</w:t>
      </w:r>
    </w:p>
    <w:p w14:paraId="6BD0A5BF" w14:textId="77777777" w:rsidR="009A7871" w:rsidRDefault="009A7871" w:rsidP="00077F29">
      <w:pPr>
        <w:widowControl w:val="0"/>
        <w:autoSpaceDE w:val="0"/>
        <w:autoSpaceDN w:val="0"/>
        <w:adjustRightInd w:val="0"/>
        <w:rPr>
          <w:sz w:val="26"/>
          <w:szCs w:val="26"/>
        </w:rPr>
      </w:pPr>
    </w:p>
    <w:p w14:paraId="3C77BB58" w14:textId="5EAA71DB" w:rsidR="00DF44A4" w:rsidRDefault="001C4A17" w:rsidP="00077F29">
      <w:pPr>
        <w:widowControl w:val="0"/>
        <w:autoSpaceDE w:val="0"/>
        <w:autoSpaceDN w:val="0"/>
        <w:adjustRightInd w:val="0"/>
        <w:rPr>
          <w:sz w:val="26"/>
          <w:szCs w:val="26"/>
        </w:rPr>
      </w:pPr>
      <w:r>
        <w:rPr>
          <w:sz w:val="26"/>
          <w:szCs w:val="26"/>
          <w:lang w:val="es-ES"/>
        </w:rPr>
        <w:t xml:space="preserve">En uso de la voz el Síndico Municipal Lic. Francisco Javier Nava Hernández. </w:t>
      </w:r>
      <w:r w:rsidR="00BB7BD6">
        <w:rPr>
          <w:sz w:val="26"/>
          <w:szCs w:val="26"/>
        </w:rPr>
        <w:t xml:space="preserve">Exactamente así como lo propone el presidente lo ideal es </w:t>
      </w:r>
      <w:r w:rsidR="009717BE">
        <w:rPr>
          <w:sz w:val="26"/>
          <w:szCs w:val="26"/>
        </w:rPr>
        <w:t>que el Instituto de la Mujer de</w:t>
      </w:r>
      <w:r w:rsidR="00BB7BD6">
        <w:rPr>
          <w:sz w:val="26"/>
          <w:szCs w:val="26"/>
        </w:rPr>
        <w:t xml:space="preserve"> ahí se genere el padrón de ahí partimos para tener nosotros ya nuestro propio padrón interno y el cual avalaría el procedimiento para estar en la oportunidad de aplicar </w:t>
      </w:r>
      <w:r w:rsidR="00DF44A4">
        <w:rPr>
          <w:sz w:val="26"/>
          <w:szCs w:val="26"/>
        </w:rPr>
        <w:t xml:space="preserve">descuento, pero creo que la propuesta que hace el presidente es la ideal para que se agregue de una vez en la iniciativa y que se agregue también para ingresos del padrón por independencia que lo </w:t>
      </w:r>
      <w:r w:rsidR="009717BE">
        <w:rPr>
          <w:sz w:val="26"/>
          <w:szCs w:val="26"/>
        </w:rPr>
        <w:t>coticemos</w:t>
      </w:r>
      <w:r w:rsidR="00DF44A4">
        <w:rPr>
          <w:sz w:val="26"/>
          <w:szCs w:val="26"/>
        </w:rPr>
        <w:t xml:space="preserve"> con el del estado que ya tenemos identificado que se haga un nuevo padrón y ya por parte del Instituto de la Mujer y de ahí nosotros partimos para estar en oportunidad de aplicar un descuento.</w:t>
      </w:r>
    </w:p>
    <w:p w14:paraId="24B46B2A" w14:textId="77777777" w:rsidR="001C12BF" w:rsidRDefault="001C12BF" w:rsidP="00077F29">
      <w:pPr>
        <w:widowControl w:val="0"/>
        <w:autoSpaceDE w:val="0"/>
        <w:autoSpaceDN w:val="0"/>
        <w:adjustRightInd w:val="0"/>
        <w:rPr>
          <w:sz w:val="26"/>
          <w:szCs w:val="26"/>
        </w:rPr>
      </w:pPr>
    </w:p>
    <w:p w14:paraId="4B6F367B" w14:textId="657318E6" w:rsidR="00DF44A4" w:rsidRDefault="001C4A17" w:rsidP="00DF44A4">
      <w:pPr>
        <w:widowControl w:val="0"/>
        <w:autoSpaceDE w:val="0"/>
        <w:autoSpaceDN w:val="0"/>
        <w:adjustRightInd w:val="0"/>
        <w:rPr>
          <w:sz w:val="26"/>
          <w:szCs w:val="26"/>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3E7378FD" w14:textId="77777777" w:rsidR="009A7871" w:rsidRDefault="009A7871" w:rsidP="00077F29">
      <w:pPr>
        <w:widowControl w:val="0"/>
        <w:autoSpaceDE w:val="0"/>
        <w:autoSpaceDN w:val="0"/>
        <w:adjustRightInd w:val="0"/>
        <w:rPr>
          <w:sz w:val="26"/>
          <w:szCs w:val="26"/>
        </w:rPr>
      </w:pPr>
    </w:p>
    <w:p w14:paraId="007CADA7" w14:textId="4D126677" w:rsidR="00DF44A4" w:rsidRDefault="00DF44A4" w:rsidP="00077F29">
      <w:pPr>
        <w:widowControl w:val="0"/>
        <w:autoSpaceDE w:val="0"/>
        <w:autoSpaceDN w:val="0"/>
        <w:adjustRightInd w:val="0"/>
        <w:rPr>
          <w:sz w:val="26"/>
          <w:szCs w:val="26"/>
        </w:rPr>
      </w:pPr>
      <w:r>
        <w:rPr>
          <w:sz w:val="26"/>
          <w:szCs w:val="26"/>
        </w:rPr>
        <w:t xml:space="preserve">Pero bueno también aquí es importante entender y saber y obviamente respetar porque </w:t>
      </w:r>
      <w:r w:rsidR="009717BE">
        <w:rPr>
          <w:sz w:val="26"/>
          <w:szCs w:val="26"/>
        </w:rPr>
        <w:t>esta es la iniciativa de Mon</w:t>
      </w:r>
      <w:r>
        <w:rPr>
          <w:sz w:val="26"/>
          <w:szCs w:val="26"/>
        </w:rPr>
        <w:t>se en cuanto a cuál es su punto de vista de lo que está presentando, ya digo e</w:t>
      </w:r>
      <w:r w:rsidR="009717BE">
        <w:rPr>
          <w:sz w:val="26"/>
          <w:szCs w:val="26"/>
        </w:rPr>
        <w:t>sta es una opinión nuestra en la</w:t>
      </w:r>
      <w:r>
        <w:rPr>
          <w:sz w:val="26"/>
          <w:szCs w:val="26"/>
        </w:rPr>
        <w:t xml:space="preserve"> cual como ella decía pues si ahorita empezamos con esto y después lo agregamos en cierto momento verdad entonces respetarlo así para después agregarlo en cierto momento pues yo creo que en ese sentido pudiera ser ese punto.</w:t>
      </w:r>
    </w:p>
    <w:p w14:paraId="7A56D97B" w14:textId="77777777" w:rsidR="009A7871" w:rsidRDefault="009A7871" w:rsidP="00077F29">
      <w:pPr>
        <w:widowControl w:val="0"/>
        <w:autoSpaceDE w:val="0"/>
        <w:autoSpaceDN w:val="0"/>
        <w:adjustRightInd w:val="0"/>
        <w:rPr>
          <w:sz w:val="26"/>
          <w:szCs w:val="26"/>
        </w:rPr>
      </w:pPr>
    </w:p>
    <w:p w14:paraId="4ACC004B" w14:textId="2E8C7A08" w:rsidR="007412C5" w:rsidRDefault="00483DCA" w:rsidP="00077F29">
      <w:pPr>
        <w:widowControl w:val="0"/>
        <w:autoSpaceDE w:val="0"/>
        <w:autoSpaceDN w:val="0"/>
        <w:adjustRightInd w:val="0"/>
        <w:rPr>
          <w:sz w:val="26"/>
          <w:szCs w:val="26"/>
        </w:rPr>
      </w:pPr>
      <w:r>
        <w:rPr>
          <w:sz w:val="26"/>
          <w:szCs w:val="26"/>
        </w:rPr>
        <w:t xml:space="preserve">En uso de la voz la regidora Lic. Jazmín Montserrat Jiménez Aguilar. </w:t>
      </w:r>
      <w:r w:rsidR="00027582">
        <w:rPr>
          <w:sz w:val="26"/>
          <w:szCs w:val="26"/>
        </w:rPr>
        <w:t>Pues</w:t>
      </w:r>
      <w:r w:rsidR="00DF44A4">
        <w:rPr>
          <w:sz w:val="26"/>
          <w:szCs w:val="26"/>
        </w:rPr>
        <w:t xml:space="preserve"> la iniciativa yo creo que v</w:t>
      </w:r>
      <w:r w:rsidR="007412C5">
        <w:rPr>
          <w:sz w:val="26"/>
          <w:szCs w:val="26"/>
        </w:rPr>
        <w:t>iene un poquito clara</w:t>
      </w:r>
      <w:r w:rsidR="00027582">
        <w:rPr>
          <w:sz w:val="26"/>
          <w:szCs w:val="26"/>
        </w:rPr>
        <w:t>, este no sé qué tan factible sea</w:t>
      </w:r>
      <w:r w:rsidR="007412C5">
        <w:rPr>
          <w:sz w:val="26"/>
          <w:szCs w:val="26"/>
        </w:rPr>
        <w:t xml:space="preserve"> que metamos al Instituto de la Mujer, más mandarlo al congreso yo creo que si no</w:t>
      </w:r>
      <w:r w:rsidR="00027582">
        <w:rPr>
          <w:sz w:val="26"/>
          <w:szCs w:val="26"/>
        </w:rPr>
        <w:t>s</w:t>
      </w:r>
      <w:r w:rsidR="007412C5">
        <w:rPr>
          <w:sz w:val="26"/>
          <w:szCs w:val="26"/>
        </w:rPr>
        <w:t xml:space="preserve"> lo revocarían es una opinión también, si se </w:t>
      </w:r>
      <w:r w:rsidR="00027582">
        <w:rPr>
          <w:sz w:val="26"/>
          <w:szCs w:val="26"/>
        </w:rPr>
        <w:t>manda,</w:t>
      </w:r>
      <w:r w:rsidR="007412C5">
        <w:rPr>
          <w:sz w:val="26"/>
          <w:szCs w:val="26"/>
        </w:rPr>
        <w:t xml:space="preserve"> pero integrando al Instituto de la Mujer no tiene ninguna participación en aprobar a una mujer jefa madre de familia.</w:t>
      </w:r>
    </w:p>
    <w:p w14:paraId="5E324A70" w14:textId="77777777" w:rsidR="00483DCA" w:rsidRDefault="00483DCA" w:rsidP="00077F29">
      <w:pPr>
        <w:widowControl w:val="0"/>
        <w:autoSpaceDE w:val="0"/>
        <w:autoSpaceDN w:val="0"/>
        <w:adjustRightInd w:val="0"/>
        <w:rPr>
          <w:sz w:val="26"/>
          <w:szCs w:val="26"/>
        </w:rPr>
      </w:pPr>
    </w:p>
    <w:p w14:paraId="5B8362E1" w14:textId="77777777" w:rsidR="007412C5" w:rsidRDefault="007412C5" w:rsidP="00077F29">
      <w:pPr>
        <w:widowControl w:val="0"/>
        <w:autoSpaceDE w:val="0"/>
        <w:autoSpaceDN w:val="0"/>
        <w:adjustRightInd w:val="0"/>
        <w:rPr>
          <w:sz w:val="26"/>
          <w:szCs w:val="26"/>
        </w:rPr>
      </w:pPr>
    </w:p>
    <w:p w14:paraId="71428B81" w14:textId="7570A6B7" w:rsidR="007412C5" w:rsidRDefault="00483DCA" w:rsidP="007412C5">
      <w:pPr>
        <w:widowControl w:val="0"/>
        <w:autoSpaceDE w:val="0"/>
        <w:autoSpaceDN w:val="0"/>
        <w:adjustRightInd w:val="0"/>
        <w:rPr>
          <w:sz w:val="26"/>
          <w:szCs w:val="26"/>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5ED01F02" w14:textId="77777777" w:rsidR="007412C5" w:rsidRDefault="007412C5" w:rsidP="00077F29">
      <w:pPr>
        <w:widowControl w:val="0"/>
        <w:autoSpaceDE w:val="0"/>
        <w:autoSpaceDN w:val="0"/>
        <w:adjustRightInd w:val="0"/>
        <w:rPr>
          <w:sz w:val="26"/>
          <w:szCs w:val="26"/>
        </w:rPr>
      </w:pPr>
    </w:p>
    <w:p w14:paraId="5493EB17" w14:textId="217F7BDD" w:rsidR="00F53F08" w:rsidRDefault="007412C5" w:rsidP="00077F29">
      <w:pPr>
        <w:widowControl w:val="0"/>
        <w:autoSpaceDE w:val="0"/>
        <w:autoSpaceDN w:val="0"/>
        <w:adjustRightInd w:val="0"/>
        <w:rPr>
          <w:sz w:val="26"/>
          <w:szCs w:val="26"/>
        </w:rPr>
      </w:pPr>
      <w:r>
        <w:rPr>
          <w:sz w:val="26"/>
          <w:szCs w:val="26"/>
        </w:rPr>
        <w:t>No</w:t>
      </w:r>
      <w:r w:rsidR="00027582">
        <w:rPr>
          <w:sz w:val="26"/>
          <w:szCs w:val="26"/>
        </w:rPr>
        <w:t>, perdón la intervención,</w:t>
      </w:r>
      <w:r>
        <w:rPr>
          <w:sz w:val="26"/>
          <w:szCs w:val="26"/>
        </w:rPr>
        <w:t xml:space="preserve"> pero nada más </w:t>
      </w:r>
      <w:r w:rsidR="00027582">
        <w:rPr>
          <w:sz w:val="26"/>
          <w:szCs w:val="26"/>
        </w:rPr>
        <w:t xml:space="preserve">para </w:t>
      </w:r>
      <w:r>
        <w:rPr>
          <w:sz w:val="26"/>
          <w:szCs w:val="26"/>
        </w:rPr>
        <w:t xml:space="preserve">si en algún otro momento lo quiere que lo agreguemos digo vamos a respetar el punto para no salirnos del contexto, pero en algún momento cuando sea tomar a bien este punto el Instituto de la Mujer nos puede </w:t>
      </w:r>
      <w:r w:rsidR="00027582">
        <w:rPr>
          <w:sz w:val="26"/>
          <w:szCs w:val="26"/>
        </w:rPr>
        <w:t>servir</w:t>
      </w:r>
      <w:r>
        <w:rPr>
          <w:sz w:val="26"/>
          <w:szCs w:val="26"/>
        </w:rPr>
        <w:t xml:space="preserve"> solamente para censar no es quien va dictaminar simplemente ellos nos pueden apoyar con visitar a la persona ir a su casa porque también crear un equipo o solo para esto pues nos genera un gasto también, tenemos que ver como si con las herramientas que ten</w:t>
      </w:r>
      <w:r w:rsidR="00027582">
        <w:rPr>
          <w:sz w:val="26"/>
          <w:szCs w:val="26"/>
        </w:rPr>
        <w:t>emos y una de ellas en nuestra I</w:t>
      </w:r>
      <w:r>
        <w:rPr>
          <w:sz w:val="26"/>
          <w:szCs w:val="26"/>
        </w:rPr>
        <w:t xml:space="preserve">nstitución es el Instituto de la Mujer y luego ya nos </w:t>
      </w:r>
      <w:r w:rsidR="00027582">
        <w:rPr>
          <w:sz w:val="26"/>
          <w:szCs w:val="26"/>
        </w:rPr>
        <w:t>vamos a lo</w:t>
      </w:r>
      <w:r>
        <w:rPr>
          <w:sz w:val="26"/>
          <w:szCs w:val="26"/>
        </w:rPr>
        <w:t xml:space="preserve"> jurídico pero igual ahorita como lo comentaba pues nos vamos con lo que ya está en el punto muy específico y en algún momento podemos ver la ampliación</w:t>
      </w:r>
      <w:r w:rsidR="001D5B48">
        <w:rPr>
          <w:sz w:val="26"/>
          <w:szCs w:val="26"/>
        </w:rPr>
        <w:t>,</w:t>
      </w:r>
      <w:r>
        <w:rPr>
          <w:sz w:val="26"/>
          <w:szCs w:val="26"/>
        </w:rPr>
        <w:t xml:space="preserve"> les parece.</w:t>
      </w:r>
    </w:p>
    <w:p w14:paraId="49AEC45F" w14:textId="3BCD81C9" w:rsidR="00F53F08" w:rsidRDefault="00F53F08" w:rsidP="00077F29">
      <w:pPr>
        <w:widowControl w:val="0"/>
        <w:autoSpaceDE w:val="0"/>
        <w:autoSpaceDN w:val="0"/>
        <w:adjustRightInd w:val="0"/>
        <w:rPr>
          <w:sz w:val="26"/>
          <w:szCs w:val="26"/>
        </w:rPr>
      </w:pPr>
    </w:p>
    <w:p w14:paraId="55F8D2A3" w14:textId="45B59028" w:rsidR="00642FB9" w:rsidRDefault="00642FB9" w:rsidP="00077F29">
      <w:pPr>
        <w:widowControl w:val="0"/>
        <w:autoSpaceDE w:val="0"/>
        <w:autoSpaceDN w:val="0"/>
        <w:adjustRightInd w:val="0"/>
        <w:rPr>
          <w:sz w:val="26"/>
          <w:szCs w:val="26"/>
        </w:rPr>
      </w:pPr>
    </w:p>
    <w:p w14:paraId="59DC4A8D" w14:textId="45B59028" w:rsidR="00642FB9" w:rsidRPr="00586EB9" w:rsidRDefault="00642FB9" w:rsidP="00077F29">
      <w:pPr>
        <w:widowControl w:val="0"/>
        <w:autoSpaceDE w:val="0"/>
        <w:autoSpaceDN w:val="0"/>
        <w:adjustRightInd w:val="0"/>
        <w:rPr>
          <w:sz w:val="26"/>
          <w:szCs w:val="26"/>
        </w:rPr>
      </w:pPr>
    </w:p>
    <w:p w14:paraId="127A27EF" w14:textId="514E7EDC" w:rsidR="00077F29" w:rsidRPr="00586EB9" w:rsidRDefault="00077F29" w:rsidP="00077F29">
      <w:pPr>
        <w:widowControl w:val="0"/>
        <w:autoSpaceDE w:val="0"/>
        <w:autoSpaceDN w:val="0"/>
        <w:adjustRightInd w:val="0"/>
        <w:rPr>
          <w:sz w:val="26"/>
          <w:szCs w:val="26"/>
          <w:lang w:val="es-ES"/>
        </w:rPr>
      </w:pPr>
      <w:r w:rsidRPr="00586EB9">
        <w:rPr>
          <w:sz w:val="26"/>
          <w:szCs w:val="26"/>
          <w:lang w:val="es-ES"/>
        </w:rPr>
        <w:t>Secretario proceda a tomar la votación</w:t>
      </w:r>
      <w:r w:rsidR="001D5B48">
        <w:rPr>
          <w:sz w:val="26"/>
          <w:szCs w:val="26"/>
          <w:lang w:val="es-ES"/>
        </w:rPr>
        <w:t xml:space="preserve"> en cuanto al punto tal y como se especifica en la iniciativa de la regidora y licenciada Jazmín Montserrat Jiménez Aguilar por favor.</w:t>
      </w:r>
    </w:p>
    <w:p w14:paraId="735ABF08" w14:textId="48724AF9" w:rsidR="00077F29" w:rsidRDefault="00077F29" w:rsidP="00077F29">
      <w:pPr>
        <w:spacing w:after="160" w:line="256" w:lineRule="auto"/>
        <w:rPr>
          <w:sz w:val="28"/>
        </w:rPr>
      </w:pPr>
    </w:p>
    <w:p w14:paraId="63B319A2" w14:textId="77777777" w:rsidR="002A549A" w:rsidRDefault="002A549A" w:rsidP="00077F29">
      <w:pPr>
        <w:spacing w:after="160" w:line="256" w:lineRule="auto"/>
        <w:rPr>
          <w:sz w:val="28"/>
        </w:rPr>
      </w:pPr>
    </w:p>
    <w:p w14:paraId="7B5F937C" w14:textId="77777777" w:rsidR="00077F29" w:rsidRPr="00E94B8F" w:rsidRDefault="00077F29" w:rsidP="00077F29">
      <w:pPr>
        <w:widowControl w:val="0"/>
        <w:rPr>
          <w:b/>
          <w:sz w:val="28"/>
          <w:lang w:val="es-ES"/>
        </w:rPr>
      </w:pPr>
      <w:r w:rsidRPr="00E94B8F">
        <w:rPr>
          <w:b/>
          <w:sz w:val="28"/>
          <w:highlight w:val="lightGray"/>
          <w:lang w:val="es-ES"/>
        </w:rPr>
        <w:lastRenderedPageBreak/>
        <w:t xml:space="preserve">El </w:t>
      </w:r>
      <w:proofErr w:type="gramStart"/>
      <w:r w:rsidRPr="00E94B8F">
        <w:rPr>
          <w:b/>
          <w:sz w:val="28"/>
          <w:highlight w:val="lightGray"/>
          <w:lang w:val="es-ES"/>
        </w:rPr>
        <w:t>Secretario.-</w:t>
      </w:r>
      <w:proofErr w:type="gramEnd"/>
    </w:p>
    <w:p w14:paraId="1CA9E65F" w14:textId="77777777" w:rsidR="00077F29" w:rsidRPr="002F2330" w:rsidRDefault="00077F29" w:rsidP="00077F29">
      <w:pPr>
        <w:widowControl w:val="0"/>
        <w:rPr>
          <w:b/>
          <w:sz w:val="28"/>
          <w:highlight w:val="lightGray"/>
        </w:rPr>
      </w:pPr>
    </w:p>
    <w:p w14:paraId="3CF79AC3" w14:textId="77777777" w:rsidR="00077F29" w:rsidRPr="008C7E7B" w:rsidRDefault="00077F29" w:rsidP="00077F29">
      <w:pPr>
        <w:widowControl w:val="0"/>
        <w:rPr>
          <w:sz w:val="8"/>
          <w:szCs w:val="6"/>
        </w:rPr>
      </w:pPr>
    </w:p>
    <w:p w14:paraId="01F8F2ED" w14:textId="77777777" w:rsidR="00077F29" w:rsidRDefault="00077F29" w:rsidP="00077F29">
      <w:pPr>
        <w:widowControl w:val="0"/>
      </w:pPr>
      <w:r w:rsidRPr="002F2330">
        <w:t>En votación nominal se solicita que quienes estén a favor lo manifiesten, en su caso en contra o abstención.</w:t>
      </w:r>
    </w:p>
    <w:p w14:paraId="468C1788" w14:textId="77777777" w:rsidR="00077F29" w:rsidRPr="00EC0B57" w:rsidRDefault="00077F29" w:rsidP="00077F29">
      <w:pPr>
        <w:widowControl w:val="0"/>
      </w:pPr>
    </w:p>
    <w:p w14:paraId="076FA769" w14:textId="2A963E8B" w:rsidR="00077F29" w:rsidRDefault="00077F29" w:rsidP="00077F29">
      <w:pPr>
        <w:rPr>
          <w:b/>
          <w:sz w:val="16"/>
          <w:szCs w:val="16"/>
        </w:rPr>
      </w:pPr>
      <w:r w:rsidRPr="00EC0B57">
        <w:rPr>
          <w:b/>
        </w:rPr>
        <w:t>ANA DELIA BARBA MURILLO</w:t>
      </w:r>
      <w:r w:rsidRPr="00EC0B57">
        <w:rPr>
          <w:b/>
        </w:rPr>
        <w:tab/>
      </w:r>
      <w:r w:rsidRPr="00EC0B57">
        <w:rPr>
          <w:b/>
        </w:rPr>
        <w:tab/>
      </w:r>
      <w:r w:rsidRPr="00EC0B57">
        <w:rPr>
          <w:b/>
        </w:rPr>
        <w:tab/>
      </w:r>
      <w:r w:rsidRPr="00EC0B57">
        <w:rPr>
          <w:b/>
        </w:rPr>
        <w:tab/>
      </w:r>
      <w:r w:rsidR="001D5B48">
        <w:rPr>
          <w:b/>
        </w:rPr>
        <w:t>A FAVOR</w:t>
      </w:r>
      <w:r w:rsidRPr="00EC0B57">
        <w:rPr>
          <w:b/>
        </w:rPr>
        <w:t xml:space="preserve">   </w:t>
      </w:r>
    </w:p>
    <w:p w14:paraId="617619F2" w14:textId="0FEA26D4" w:rsidR="00077F29" w:rsidRPr="00EC0B57" w:rsidRDefault="00077F29" w:rsidP="00077F29">
      <w:pPr>
        <w:rPr>
          <w:b/>
        </w:rPr>
      </w:pPr>
      <w:r w:rsidRPr="00EC0B57">
        <w:rPr>
          <w:b/>
        </w:rPr>
        <w:t>MARIO VELARDE DELGADILLO</w:t>
      </w:r>
      <w:r w:rsidRPr="00EC0B57">
        <w:rPr>
          <w:b/>
        </w:rPr>
        <w:tab/>
      </w:r>
      <w:r w:rsidRPr="00EC0B57">
        <w:rPr>
          <w:b/>
        </w:rPr>
        <w:tab/>
      </w:r>
      <w:r w:rsidRPr="00EC0B57">
        <w:rPr>
          <w:b/>
        </w:rPr>
        <w:tab/>
      </w:r>
      <w:r w:rsidR="001D5B48">
        <w:rPr>
          <w:b/>
        </w:rPr>
        <w:t>A FAVOR</w:t>
      </w:r>
    </w:p>
    <w:p w14:paraId="0ACE389A" w14:textId="4BB2394C" w:rsidR="00077F29" w:rsidRPr="00EC0B57" w:rsidRDefault="00077F29" w:rsidP="00077F29">
      <w:pPr>
        <w:rPr>
          <w:b/>
        </w:rPr>
      </w:pPr>
      <w:r w:rsidRPr="00EC0B57">
        <w:rPr>
          <w:b/>
        </w:rPr>
        <w:t>KARLA EDITH AGUAYO CAMACHO</w:t>
      </w:r>
      <w:r w:rsidRPr="00EC0B57">
        <w:rPr>
          <w:b/>
        </w:rPr>
        <w:tab/>
      </w:r>
      <w:r w:rsidRPr="00EC0B57">
        <w:rPr>
          <w:b/>
        </w:rPr>
        <w:tab/>
      </w:r>
      <w:r w:rsidRPr="00EC0B57">
        <w:rPr>
          <w:b/>
        </w:rPr>
        <w:tab/>
      </w:r>
      <w:r w:rsidR="001D5B48">
        <w:rPr>
          <w:b/>
        </w:rPr>
        <w:t>A FAVOR</w:t>
      </w:r>
    </w:p>
    <w:p w14:paraId="245E1DB3" w14:textId="1742C8D7" w:rsidR="00077F29" w:rsidRPr="00EC0B57" w:rsidRDefault="00077F29" w:rsidP="00077F29">
      <w:pPr>
        <w:rPr>
          <w:b/>
        </w:rPr>
      </w:pPr>
      <w:r w:rsidRPr="00EC0B57">
        <w:rPr>
          <w:b/>
        </w:rPr>
        <w:t>KARLA ANABEL GARCÍA JIMÉNEZ</w:t>
      </w:r>
      <w:r w:rsidRPr="00EC0B57">
        <w:rPr>
          <w:b/>
        </w:rPr>
        <w:tab/>
      </w:r>
      <w:r w:rsidRPr="00EC0B57">
        <w:rPr>
          <w:b/>
        </w:rPr>
        <w:tab/>
      </w:r>
      <w:r w:rsidRPr="00EC0B57">
        <w:rPr>
          <w:b/>
        </w:rPr>
        <w:tab/>
      </w:r>
      <w:r w:rsidR="001D5B48">
        <w:rPr>
          <w:b/>
        </w:rPr>
        <w:t>A FAVOR</w:t>
      </w:r>
    </w:p>
    <w:p w14:paraId="49A626E1" w14:textId="6D9036C2" w:rsidR="00077F29" w:rsidRPr="00EC0B57" w:rsidRDefault="00077F29" w:rsidP="00077F29">
      <w:pPr>
        <w:rPr>
          <w:b/>
        </w:rPr>
      </w:pPr>
      <w:r w:rsidRPr="00EC0B57">
        <w:rPr>
          <w:b/>
        </w:rPr>
        <w:t>KRISHNA GABRIELA TORRES MARTÍNEZ</w:t>
      </w:r>
      <w:r w:rsidRPr="00EC0B57">
        <w:rPr>
          <w:b/>
        </w:rPr>
        <w:tab/>
      </w:r>
      <w:r w:rsidRPr="00EC0B57">
        <w:rPr>
          <w:b/>
        </w:rPr>
        <w:tab/>
      </w:r>
      <w:r w:rsidR="001D5B48">
        <w:rPr>
          <w:b/>
        </w:rPr>
        <w:t>A FAVOR</w:t>
      </w:r>
    </w:p>
    <w:p w14:paraId="062E7130" w14:textId="7BF545D7" w:rsidR="00077F29" w:rsidRPr="00EC0B57" w:rsidRDefault="00077F29" w:rsidP="00077F29">
      <w:pPr>
        <w:rPr>
          <w:b/>
        </w:rPr>
      </w:pPr>
      <w:r w:rsidRPr="00EC0B57">
        <w:rPr>
          <w:b/>
        </w:rPr>
        <w:t>HESSAEL MUÑOZ FLORES</w:t>
      </w:r>
      <w:r w:rsidRPr="00EC0B57">
        <w:rPr>
          <w:b/>
        </w:rPr>
        <w:tab/>
      </w:r>
      <w:r w:rsidRPr="00EC0B57">
        <w:rPr>
          <w:b/>
        </w:rPr>
        <w:tab/>
      </w:r>
      <w:r w:rsidRPr="00EC0B57">
        <w:rPr>
          <w:b/>
        </w:rPr>
        <w:tab/>
      </w:r>
      <w:r w:rsidRPr="00EC0B57">
        <w:rPr>
          <w:b/>
        </w:rPr>
        <w:tab/>
      </w:r>
      <w:r w:rsidR="001D5B48">
        <w:rPr>
          <w:b/>
        </w:rPr>
        <w:t>A FAVOR</w:t>
      </w:r>
    </w:p>
    <w:p w14:paraId="3EB9040C" w14:textId="120F9C3F" w:rsidR="00077F29" w:rsidRPr="00EC0B57" w:rsidRDefault="00077F29" w:rsidP="00077F29">
      <w:pPr>
        <w:widowControl w:val="0"/>
        <w:autoSpaceDE w:val="0"/>
        <w:autoSpaceDN w:val="0"/>
        <w:adjustRightInd w:val="0"/>
        <w:rPr>
          <w:b/>
          <w:highlight w:val="yellow"/>
        </w:rPr>
      </w:pPr>
      <w:r w:rsidRPr="00EC0B57">
        <w:rPr>
          <w:b/>
        </w:rPr>
        <w:t>ROCÍO PARTIDA BEDOY</w:t>
      </w:r>
      <w:r w:rsidRPr="00EC0B57">
        <w:rPr>
          <w:b/>
        </w:rPr>
        <w:tab/>
      </w:r>
      <w:r w:rsidRPr="00EC0B57">
        <w:rPr>
          <w:b/>
        </w:rPr>
        <w:tab/>
      </w:r>
      <w:r w:rsidRPr="00EC0B57">
        <w:rPr>
          <w:b/>
        </w:rPr>
        <w:tab/>
      </w:r>
      <w:r w:rsidRPr="00EC0B57">
        <w:rPr>
          <w:b/>
        </w:rPr>
        <w:tab/>
      </w:r>
      <w:r w:rsidR="001D5B48">
        <w:rPr>
          <w:b/>
        </w:rPr>
        <w:t>A FAVOR</w:t>
      </w:r>
      <w:r w:rsidRPr="00EC0B57">
        <w:rPr>
          <w:b/>
        </w:rPr>
        <w:tab/>
      </w:r>
    </w:p>
    <w:p w14:paraId="5ADD1062" w14:textId="55E25AD3" w:rsidR="00077F29" w:rsidRPr="00EC0B57" w:rsidRDefault="00077F29" w:rsidP="00077F29">
      <w:pPr>
        <w:rPr>
          <w:b/>
        </w:rPr>
      </w:pPr>
      <w:r w:rsidRPr="00EC0B57">
        <w:rPr>
          <w:b/>
        </w:rPr>
        <w:t>RICARDO MORALES SANDOVAL</w:t>
      </w:r>
      <w:r w:rsidRPr="00EC0B57">
        <w:rPr>
          <w:b/>
        </w:rPr>
        <w:tab/>
      </w:r>
      <w:r w:rsidRPr="00EC0B57">
        <w:rPr>
          <w:b/>
        </w:rPr>
        <w:tab/>
      </w:r>
      <w:r w:rsidRPr="00EC0B57">
        <w:rPr>
          <w:b/>
        </w:rPr>
        <w:tab/>
      </w:r>
      <w:r w:rsidR="001D5B48">
        <w:rPr>
          <w:b/>
        </w:rPr>
        <w:t>A FAVOR</w:t>
      </w:r>
      <w:r w:rsidRPr="00EC0B57">
        <w:rPr>
          <w:b/>
        </w:rPr>
        <w:tab/>
        <w:t xml:space="preserve">           </w:t>
      </w:r>
    </w:p>
    <w:p w14:paraId="6DCA5923" w14:textId="465BA8C5" w:rsidR="00077F29" w:rsidRPr="00EC0B57" w:rsidRDefault="00077F29" w:rsidP="00077F29">
      <w:pPr>
        <w:rPr>
          <w:b/>
        </w:rPr>
      </w:pPr>
      <w:r w:rsidRPr="00EC0B57">
        <w:rPr>
          <w:b/>
        </w:rPr>
        <w:t>ALEJANDRO OROZCO HERNÁNDEZ</w:t>
      </w:r>
      <w:r w:rsidRPr="00EC0B57">
        <w:rPr>
          <w:b/>
        </w:rPr>
        <w:tab/>
      </w:r>
      <w:r w:rsidRPr="00EC0B57">
        <w:rPr>
          <w:b/>
        </w:rPr>
        <w:tab/>
      </w:r>
      <w:r w:rsidRPr="00EC0B57">
        <w:rPr>
          <w:b/>
        </w:rPr>
        <w:tab/>
      </w:r>
      <w:r w:rsidR="001D5B48">
        <w:rPr>
          <w:b/>
        </w:rPr>
        <w:t>A FAVOR</w:t>
      </w:r>
    </w:p>
    <w:p w14:paraId="06CA963E" w14:textId="074033F0" w:rsidR="00077F29" w:rsidRPr="00EC0B57" w:rsidRDefault="00077F29" w:rsidP="00077F29">
      <w:pPr>
        <w:widowControl w:val="0"/>
        <w:autoSpaceDE w:val="0"/>
        <w:autoSpaceDN w:val="0"/>
        <w:adjustRightInd w:val="0"/>
        <w:rPr>
          <w:b/>
        </w:rPr>
      </w:pPr>
      <w:r w:rsidRPr="00EC0B57">
        <w:rPr>
          <w:b/>
        </w:rPr>
        <w:t>ROCÍO RUVALCABA VÁZQUEZ</w:t>
      </w:r>
      <w:r w:rsidRPr="00EC0B57">
        <w:rPr>
          <w:b/>
        </w:rPr>
        <w:tab/>
      </w:r>
      <w:r w:rsidRPr="00EC0B57">
        <w:rPr>
          <w:b/>
        </w:rPr>
        <w:tab/>
      </w:r>
      <w:r w:rsidRPr="00EC0B57">
        <w:rPr>
          <w:b/>
        </w:rPr>
        <w:tab/>
      </w:r>
      <w:r w:rsidR="001D5B48">
        <w:rPr>
          <w:b/>
        </w:rPr>
        <w:t>A FAVOR</w:t>
      </w:r>
    </w:p>
    <w:p w14:paraId="24F28C30" w14:textId="5708707C" w:rsidR="00077F29" w:rsidRPr="00EC0B57" w:rsidRDefault="00077F29" w:rsidP="00077F29">
      <w:pPr>
        <w:widowControl w:val="0"/>
        <w:autoSpaceDE w:val="0"/>
        <w:autoSpaceDN w:val="0"/>
        <w:adjustRightInd w:val="0"/>
        <w:rPr>
          <w:b/>
        </w:rPr>
      </w:pPr>
      <w:r w:rsidRPr="00EC0B57">
        <w:rPr>
          <w:b/>
        </w:rPr>
        <w:t>JAZMÍN MONTSERRAT JIMÉNEZ AGUILAR</w:t>
      </w:r>
      <w:r w:rsidRPr="00EC0B57">
        <w:rPr>
          <w:b/>
        </w:rPr>
        <w:tab/>
      </w:r>
      <w:r w:rsidRPr="00EC0B57">
        <w:rPr>
          <w:b/>
        </w:rPr>
        <w:tab/>
      </w:r>
      <w:r w:rsidR="001D5B48">
        <w:rPr>
          <w:b/>
        </w:rPr>
        <w:t>A FAVOR</w:t>
      </w:r>
    </w:p>
    <w:p w14:paraId="07F8C1BE" w14:textId="400FBE35" w:rsidR="00077F29" w:rsidRPr="00EC0B57" w:rsidRDefault="00077F29" w:rsidP="00077F29">
      <w:pPr>
        <w:widowControl w:val="0"/>
        <w:autoSpaceDE w:val="0"/>
        <w:autoSpaceDN w:val="0"/>
        <w:adjustRightInd w:val="0"/>
        <w:rPr>
          <w:b/>
        </w:rPr>
      </w:pPr>
      <w:r w:rsidRPr="00EC0B57">
        <w:rPr>
          <w:b/>
        </w:rPr>
        <w:t>CARLOS CERVANTES ÁLVAREZ</w:t>
      </w:r>
      <w:r w:rsidRPr="00EC0B57">
        <w:rPr>
          <w:b/>
        </w:rPr>
        <w:tab/>
      </w:r>
      <w:r w:rsidRPr="00EC0B57">
        <w:rPr>
          <w:b/>
        </w:rPr>
        <w:tab/>
      </w:r>
      <w:r w:rsidRPr="00EC0B57">
        <w:rPr>
          <w:b/>
        </w:rPr>
        <w:tab/>
      </w:r>
      <w:r w:rsidR="001D5B48">
        <w:rPr>
          <w:b/>
        </w:rPr>
        <w:t>A FAVOR</w:t>
      </w:r>
    </w:p>
    <w:p w14:paraId="6D2D4141" w14:textId="33B8EA88" w:rsidR="00077F29" w:rsidRPr="00EC0B57" w:rsidRDefault="00077F29" w:rsidP="00077F29">
      <w:pPr>
        <w:widowControl w:val="0"/>
        <w:autoSpaceDE w:val="0"/>
        <w:autoSpaceDN w:val="0"/>
        <w:adjustRightInd w:val="0"/>
        <w:rPr>
          <w:b/>
        </w:rPr>
      </w:pPr>
      <w:r w:rsidRPr="00EC0B57">
        <w:rPr>
          <w:b/>
        </w:rPr>
        <w:t>FRANCISCO JAVIER NAVA HERNÁNDEZ</w:t>
      </w:r>
      <w:r w:rsidRPr="00EC0B57">
        <w:rPr>
          <w:b/>
        </w:rPr>
        <w:tab/>
      </w:r>
      <w:r w:rsidRPr="00EC0B57">
        <w:rPr>
          <w:b/>
        </w:rPr>
        <w:tab/>
      </w:r>
      <w:r w:rsidR="001D5B48">
        <w:rPr>
          <w:b/>
        </w:rPr>
        <w:t>A FAVOR</w:t>
      </w:r>
    </w:p>
    <w:p w14:paraId="7C2D5365" w14:textId="1B35B310" w:rsidR="00077F29" w:rsidRDefault="00077F29" w:rsidP="00077F29">
      <w:pPr>
        <w:widowControl w:val="0"/>
        <w:autoSpaceDE w:val="0"/>
        <w:autoSpaceDN w:val="0"/>
        <w:adjustRightInd w:val="0"/>
        <w:rPr>
          <w:b/>
        </w:rPr>
      </w:pPr>
      <w:r w:rsidRPr="00EC0B57">
        <w:rPr>
          <w:b/>
        </w:rPr>
        <w:t>GONZALO ÁLVAREZ BARRAGÁN</w:t>
      </w:r>
      <w:r w:rsidRPr="00EC0B57">
        <w:rPr>
          <w:b/>
        </w:rPr>
        <w:tab/>
      </w:r>
      <w:r w:rsidRPr="00EC0B57">
        <w:rPr>
          <w:b/>
        </w:rPr>
        <w:tab/>
      </w:r>
      <w:r w:rsidRPr="00EC0B57">
        <w:rPr>
          <w:b/>
        </w:rPr>
        <w:tab/>
      </w:r>
      <w:r w:rsidR="001D5B48">
        <w:rPr>
          <w:b/>
        </w:rPr>
        <w:t>A FAVOR</w:t>
      </w:r>
    </w:p>
    <w:p w14:paraId="3DDC7A12" w14:textId="77777777" w:rsidR="001D5B48" w:rsidRDefault="001D5B48" w:rsidP="00077F29">
      <w:pPr>
        <w:spacing w:after="160" w:line="256" w:lineRule="auto"/>
        <w:rPr>
          <w:b/>
        </w:rPr>
      </w:pPr>
    </w:p>
    <w:p w14:paraId="78EC8D30" w14:textId="008C47D3" w:rsidR="00077F29" w:rsidRDefault="001D5B48" w:rsidP="00077F29">
      <w:pPr>
        <w:spacing w:after="160" w:line="256" w:lineRule="auto"/>
      </w:pPr>
      <w:r w:rsidRPr="001D5B48">
        <w:t xml:space="preserve">Se aprueba por unanimidad de los regidores </w:t>
      </w:r>
      <w:r w:rsidR="00077F29" w:rsidRPr="001D5B48">
        <w:t>señor presidente.</w:t>
      </w:r>
    </w:p>
    <w:p w14:paraId="79A66F4D" w14:textId="77777777" w:rsidR="00642FB9" w:rsidRDefault="00642FB9" w:rsidP="00077F29">
      <w:pPr>
        <w:spacing w:after="160" w:line="256" w:lineRule="auto"/>
        <w:rPr>
          <w:rFonts w:ascii="Arial Narrow" w:hAnsi="Arial Narrow"/>
          <w:b/>
        </w:rPr>
      </w:pPr>
    </w:p>
    <w:p w14:paraId="58316FE2" w14:textId="643CC68D" w:rsidR="00C26E9A" w:rsidRDefault="00C26E9A" w:rsidP="00077F29">
      <w:pPr>
        <w:spacing w:after="160" w:line="256" w:lineRule="auto"/>
        <w:rPr>
          <w:rFonts w:ascii="Arial Narrow" w:hAnsi="Arial Narrow"/>
          <w:b/>
          <w:bCs/>
          <w:szCs w:val="24"/>
        </w:rPr>
      </w:pPr>
      <w:r w:rsidRPr="004A55F4">
        <w:rPr>
          <w:rFonts w:ascii="Arial Narrow" w:hAnsi="Arial Narrow"/>
          <w:b/>
        </w:rPr>
        <w:t xml:space="preserve">ACUERDO NÚMERO </w:t>
      </w:r>
      <w:r>
        <w:rPr>
          <w:rFonts w:ascii="Arial Narrow" w:hAnsi="Arial Narrow"/>
          <w:b/>
          <w:szCs w:val="24"/>
        </w:rPr>
        <w:t>CIENTO NUEVE</w:t>
      </w:r>
      <w:r w:rsidRPr="0019435C">
        <w:rPr>
          <w:rFonts w:ascii="Arial Narrow" w:hAnsi="Arial Narrow"/>
          <w:b/>
          <w:szCs w:val="24"/>
        </w:rPr>
        <w:t xml:space="preserve">: SE APRUEBA POR UNANIMIDAD DE LOS PRESENTES EN VOTACIÓN </w:t>
      </w:r>
      <w:r>
        <w:rPr>
          <w:rFonts w:ascii="Arial Narrow" w:hAnsi="Arial Narrow"/>
          <w:b/>
          <w:szCs w:val="24"/>
        </w:rPr>
        <w:t>NOMINAL</w:t>
      </w:r>
      <w:r w:rsidRPr="0019435C">
        <w:rPr>
          <w:rFonts w:ascii="Arial Narrow" w:hAnsi="Arial Narrow"/>
          <w:b/>
          <w:szCs w:val="24"/>
        </w:rPr>
        <w:t xml:space="preserve"> - - - - - - - - - - - - - - - - - - - - - - - - ÚNICO. - SE APRUEBA Y SE AUTORIZA</w:t>
      </w:r>
      <w:r>
        <w:rPr>
          <w:rFonts w:ascii="Arial Narrow" w:hAnsi="Arial Narrow"/>
          <w:b/>
          <w:szCs w:val="24"/>
        </w:rPr>
        <w:t xml:space="preserve"> </w:t>
      </w:r>
      <w:r w:rsidRPr="00C26E9A">
        <w:rPr>
          <w:rFonts w:ascii="Arial Narrow" w:hAnsi="Arial Narrow"/>
          <w:b/>
          <w:bCs/>
          <w:szCs w:val="24"/>
        </w:rPr>
        <w:t>SOLICITUD POR PARTE DE LA REGIDORA, LIC. JAZMÍN MONTSERRAT JIMÉNEZ AGUILAR. PARA QUE SE APRUEBE Y SE AUTORICE LA INICIATIVA DE DECRETO QUE TIENE POR OBJETO MODIFICAR LA LEY DE INGRESOS DEL MUNICIPIO DE ZAPOTLANEJO, JALISCO; PARA EL EJERCICIO FISCAL 2023, PARA QUE CONTEMPLEN UN DESCUENTO DEL 50% A LAS MADRES JEFAS DE FAMILIA EN EL PAGO DEL IMPUESTO PREDIAL.</w:t>
      </w:r>
    </w:p>
    <w:p w14:paraId="41876B89" w14:textId="77777777" w:rsidR="00C26E9A" w:rsidRDefault="00C26E9A" w:rsidP="00077F29">
      <w:pPr>
        <w:spacing w:after="160" w:line="256" w:lineRule="auto"/>
      </w:pPr>
    </w:p>
    <w:p w14:paraId="25F16519" w14:textId="77777777" w:rsidR="00077F29" w:rsidRPr="00CD6809" w:rsidRDefault="00077F29" w:rsidP="00077F29">
      <w:pPr>
        <w:widowControl w:val="0"/>
        <w:autoSpaceDE w:val="0"/>
        <w:autoSpaceDN w:val="0"/>
        <w:adjustRightInd w:val="0"/>
        <w:rPr>
          <w:b/>
          <w:sz w:val="28"/>
          <w:lang w:val="es-ES"/>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38C030E5" w14:textId="77777777" w:rsidR="00077F29" w:rsidRPr="00AE0940" w:rsidRDefault="00077F29" w:rsidP="00077F29">
      <w:pPr>
        <w:widowControl w:val="0"/>
        <w:autoSpaceDE w:val="0"/>
        <w:autoSpaceDN w:val="0"/>
        <w:adjustRightInd w:val="0"/>
        <w:rPr>
          <w:b/>
          <w:sz w:val="32"/>
          <w:szCs w:val="32"/>
          <w:lang w:val="es-ES"/>
        </w:rPr>
      </w:pPr>
    </w:p>
    <w:p w14:paraId="40209F9A" w14:textId="77777777" w:rsidR="00077F29" w:rsidRDefault="00077F29" w:rsidP="00077F29">
      <w:pPr>
        <w:spacing w:after="160" w:line="256" w:lineRule="auto"/>
        <w:rPr>
          <w:sz w:val="28"/>
        </w:rPr>
      </w:pPr>
      <w:r w:rsidRPr="00AE0940">
        <w:rPr>
          <w:sz w:val="28"/>
        </w:rPr>
        <w:t>Continúe secretario con el siguiente punto.</w:t>
      </w:r>
    </w:p>
    <w:p w14:paraId="3E97ABB1" w14:textId="77777777" w:rsidR="00077F29" w:rsidRPr="00020BB8" w:rsidRDefault="00077F29" w:rsidP="00077F29">
      <w:pPr>
        <w:spacing w:after="160" w:line="256" w:lineRule="auto"/>
        <w:rPr>
          <w:sz w:val="28"/>
        </w:rPr>
      </w:pPr>
    </w:p>
    <w:p w14:paraId="5BA2697C" w14:textId="77777777" w:rsidR="00077F29" w:rsidRDefault="00077F29" w:rsidP="00077F29">
      <w:pPr>
        <w:widowControl w:val="0"/>
        <w:autoSpaceDE w:val="0"/>
        <w:autoSpaceDN w:val="0"/>
        <w:adjustRightInd w:val="0"/>
        <w:rPr>
          <w:b/>
          <w:sz w:val="28"/>
          <w:lang w:val="es-ES"/>
        </w:rPr>
      </w:pPr>
      <w:r w:rsidRPr="00516F4D">
        <w:rPr>
          <w:b/>
          <w:sz w:val="28"/>
          <w:highlight w:val="lightGray"/>
          <w:lang w:val="es-ES"/>
        </w:rPr>
        <w:t xml:space="preserve">El </w:t>
      </w:r>
      <w:proofErr w:type="gramStart"/>
      <w:r w:rsidRPr="00516F4D">
        <w:rPr>
          <w:b/>
          <w:sz w:val="28"/>
          <w:highlight w:val="lightGray"/>
          <w:lang w:val="es-ES"/>
        </w:rPr>
        <w:t>Secretario.-</w:t>
      </w:r>
      <w:proofErr w:type="gramEnd"/>
    </w:p>
    <w:p w14:paraId="00B59F21" w14:textId="77777777" w:rsidR="00077F29" w:rsidRDefault="00077F29" w:rsidP="00077F29">
      <w:pPr>
        <w:widowControl w:val="0"/>
        <w:autoSpaceDE w:val="0"/>
        <w:autoSpaceDN w:val="0"/>
        <w:adjustRightInd w:val="0"/>
        <w:rPr>
          <w:b/>
          <w:sz w:val="28"/>
          <w:lang w:val="es-ES"/>
        </w:rPr>
      </w:pPr>
    </w:p>
    <w:p w14:paraId="52A669BD" w14:textId="77777777" w:rsidR="00077F29" w:rsidRPr="001C4A17" w:rsidRDefault="00077F29" w:rsidP="00077F29">
      <w:pPr>
        <w:spacing w:line="360" w:lineRule="auto"/>
        <w:rPr>
          <w:b/>
          <w:bCs/>
          <w:szCs w:val="24"/>
        </w:rPr>
      </w:pPr>
      <w:bookmarkStart w:id="2" w:name="_Hlk112668643"/>
      <w:r w:rsidRPr="00586EB9">
        <w:rPr>
          <w:b/>
          <w:sz w:val="28"/>
        </w:rPr>
        <w:t>DESAHOGO DEL PUNTO NÚMERO CINCO DEL ORDEN DEL DÍA.</w:t>
      </w:r>
      <w:r w:rsidRPr="00586EB9">
        <w:rPr>
          <w:sz w:val="28"/>
        </w:rPr>
        <w:t xml:space="preserve"> - </w:t>
      </w:r>
      <w:r w:rsidRPr="001C4A17">
        <w:rPr>
          <w:b/>
          <w:bCs/>
          <w:szCs w:val="24"/>
        </w:rPr>
        <w:t xml:space="preserve">Propuesta del </w:t>
      </w:r>
      <w:proofErr w:type="gramStart"/>
      <w:r w:rsidRPr="001C4A17">
        <w:rPr>
          <w:b/>
          <w:bCs/>
          <w:szCs w:val="24"/>
        </w:rPr>
        <w:t>Presidente</w:t>
      </w:r>
      <w:proofErr w:type="gramEnd"/>
      <w:r w:rsidRPr="001C4A17">
        <w:rPr>
          <w:b/>
          <w:bCs/>
          <w:szCs w:val="24"/>
        </w:rPr>
        <w:t xml:space="preserve"> Municipal. Para que se apruebe y se autorice la iniciativa que contiene la Ley de Ingresos para el ejercicio fiscal 2023. Para el Municipio de Zapotlanejo, Jalisco.</w:t>
      </w:r>
    </w:p>
    <w:p w14:paraId="55334CB4" w14:textId="7063C7A5" w:rsidR="00077F29" w:rsidRDefault="00077F29" w:rsidP="00077F29">
      <w:pPr>
        <w:spacing w:line="360" w:lineRule="auto"/>
        <w:rPr>
          <w:b/>
          <w:bCs/>
        </w:rPr>
      </w:pPr>
    </w:p>
    <w:p w14:paraId="18DA47ED" w14:textId="77777777" w:rsidR="00CC5FEC" w:rsidRPr="00D17C05" w:rsidRDefault="00CC5FEC" w:rsidP="00CC5FEC">
      <w:pPr>
        <w:autoSpaceDE w:val="0"/>
        <w:autoSpaceDN w:val="0"/>
        <w:adjustRightInd w:val="0"/>
        <w:ind w:right="-425"/>
        <w:rPr>
          <w:rFonts w:ascii="Calibri Light" w:hAnsi="Calibri Light" w:cs="Calibri Light"/>
          <w:b/>
          <w:bCs/>
          <w:szCs w:val="24"/>
        </w:rPr>
      </w:pPr>
      <w:r w:rsidRPr="00D17C05">
        <w:rPr>
          <w:rFonts w:ascii="Calibri Light" w:hAnsi="Calibri Light" w:cs="Calibri Light"/>
          <w:b/>
          <w:bCs/>
          <w:szCs w:val="24"/>
        </w:rPr>
        <w:t>H. CONGRESO DEL ESTADO DE JALISCO.</w:t>
      </w:r>
    </w:p>
    <w:p w14:paraId="090616A8" w14:textId="77777777" w:rsidR="00CC5FEC" w:rsidRPr="00D17C05" w:rsidRDefault="00CC5FEC" w:rsidP="00CC5FEC">
      <w:pPr>
        <w:autoSpaceDE w:val="0"/>
        <w:autoSpaceDN w:val="0"/>
        <w:adjustRightInd w:val="0"/>
        <w:ind w:right="-425"/>
        <w:rPr>
          <w:rFonts w:ascii="Calibri Light" w:hAnsi="Calibri Light" w:cs="Calibri Light"/>
          <w:b/>
          <w:bCs/>
          <w:szCs w:val="24"/>
        </w:rPr>
      </w:pPr>
      <w:r w:rsidRPr="00D17C05">
        <w:rPr>
          <w:rFonts w:ascii="Calibri Light" w:hAnsi="Calibri Light" w:cs="Calibri Light"/>
          <w:b/>
          <w:bCs/>
          <w:szCs w:val="24"/>
        </w:rPr>
        <w:t>P R E S E N T E.</w:t>
      </w:r>
    </w:p>
    <w:p w14:paraId="499FF06A" w14:textId="77777777" w:rsidR="00CC5FEC" w:rsidRPr="00D17C05" w:rsidRDefault="00CC5FEC" w:rsidP="00CC5FEC">
      <w:pPr>
        <w:pStyle w:val="Default"/>
        <w:rPr>
          <w:rFonts w:ascii="Calibri Light" w:hAnsi="Calibri Light" w:cs="Calibri Light"/>
        </w:rPr>
      </w:pPr>
    </w:p>
    <w:p w14:paraId="17D6F3FE" w14:textId="77777777" w:rsidR="00CC5FEC" w:rsidRPr="00D17C05" w:rsidRDefault="00CC5FEC" w:rsidP="00CC5FEC">
      <w:pPr>
        <w:pStyle w:val="Default"/>
        <w:jc w:val="both"/>
        <w:rPr>
          <w:rFonts w:ascii="Calibri Light" w:hAnsi="Calibri Light" w:cs="Calibri Light"/>
        </w:rPr>
      </w:pPr>
      <w:r w:rsidRPr="00D17C05">
        <w:rPr>
          <w:rFonts w:ascii="Calibri Light" w:hAnsi="Calibri Light" w:cs="Calibri Light"/>
          <w:bCs/>
        </w:rPr>
        <w:t>El que suscribe,</w:t>
      </w:r>
      <w:r w:rsidRPr="00D17C05">
        <w:rPr>
          <w:rFonts w:ascii="Calibri Light" w:hAnsi="Calibri Light" w:cs="Calibri Light"/>
          <w:color w:val="333333"/>
          <w:shd w:val="clear" w:color="auto" w:fill="FFFFFF"/>
        </w:rPr>
        <w:t xml:space="preserve"> </w:t>
      </w:r>
      <w:r w:rsidRPr="00D17C05">
        <w:rPr>
          <w:rFonts w:ascii="Calibri Light" w:hAnsi="Calibri Light" w:cs="Calibri Light"/>
          <w:b/>
          <w:color w:val="333333"/>
          <w:shd w:val="clear" w:color="auto" w:fill="FFFFFF"/>
        </w:rPr>
        <w:t>DHG</w:t>
      </w:r>
      <w:r w:rsidRPr="00D17C05">
        <w:rPr>
          <w:rFonts w:ascii="Calibri Light" w:hAnsi="Calibri Light" w:cs="Calibri Light"/>
          <w:color w:val="333333"/>
          <w:shd w:val="clear" w:color="auto" w:fill="FFFFFF"/>
        </w:rPr>
        <w:t xml:space="preserve">. </w:t>
      </w:r>
      <w:r w:rsidRPr="00D17C05">
        <w:rPr>
          <w:rFonts w:ascii="Calibri Light" w:hAnsi="Calibri Light" w:cs="Calibri Light"/>
          <w:b/>
        </w:rPr>
        <w:t>Gonzalo Álvarez Barragán</w:t>
      </w:r>
      <w:r w:rsidRPr="00D17C05">
        <w:rPr>
          <w:rFonts w:ascii="Calibri Light" w:hAnsi="Calibri Light" w:cs="Calibri Light"/>
        </w:rPr>
        <w:t xml:space="preserve">, Presidente Municipal de </w:t>
      </w:r>
      <w:r w:rsidRPr="00D17C05">
        <w:rPr>
          <w:rFonts w:ascii="Calibri Light" w:hAnsi="Calibri Light" w:cs="Calibri Light"/>
          <w:b/>
        </w:rPr>
        <w:t>Zapotlanejo</w:t>
      </w:r>
      <w:r w:rsidRPr="00D17C05">
        <w:rPr>
          <w:rFonts w:ascii="Calibri Light" w:hAnsi="Calibri Light" w:cs="Calibri Light"/>
        </w:rPr>
        <w:t xml:space="preserve">, Jalisco, conforme a lo dispuesto por los artículos 28 fracción IV de la Constitución Política, 135 de la Ley Orgánica del Poder Legislativo y 37 fracción I de la Ley del Gobierno y la Administración Pública Municipal, todos ordenamientos del Estado de Jalisco, me permito someter a consideración de este H. Congreso del Estado, la presente </w:t>
      </w:r>
      <w:r w:rsidRPr="00D17C05">
        <w:rPr>
          <w:rFonts w:ascii="Calibri Light" w:hAnsi="Calibri Light" w:cs="Calibri Light"/>
          <w:b/>
        </w:rPr>
        <w:t>Iniciativa de Decreto que expide la Ley de Ingresos del municipio de Zapotlanejo</w:t>
      </w:r>
      <w:r w:rsidRPr="00D17C05">
        <w:rPr>
          <w:rFonts w:ascii="Calibri Light" w:hAnsi="Calibri Light" w:cs="Calibri Light"/>
        </w:rPr>
        <w:t xml:space="preserve">, </w:t>
      </w:r>
      <w:r w:rsidRPr="00D17C05">
        <w:rPr>
          <w:rFonts w:ascii="Calibri Light" w:hAnsi="Calibri Light" w:cs="Calibri Light"/>
          <w:b/>
        </w:rPr>
        <w:t>Jalisco, para el ejercicio fiscal 2023</w:t>
      </w:r>
      <w:r w:rsidRPr="00D17C05">
        <w:rPr>
          <w:rFonts w:ascii="Calibri Light" w:hAnsi="Calibri Light" w:cs="Calibri Light"/>
        </w:rPr>
        <w:t xml:space="preserve">, al tenor de la siguiente: </w:t>
      </w:r>
    </w:p>
    <w:p w14:paraId="2C5B16D0" w14:textId="77777777" w:rsidR="00CC5FEC" w:rsidRPr="00D17C05" w:rsidRDefault="00CC5FEC" w:rsidP="00CC5FEC">
      <w:pPr>
        <w:pStyle w:val="Default"/>
        <w:rPr>
          <w:rFonts w:ascii="Calibri Light" w:hAnsi="Calibri Light" w:cs="Calibri Light"/>
          <w:b/>
          <w:bCs/>
        </w:rPr>
      </w:pPr>
    </w:p>
    <w:p w14:paraId="3D87049A" w14:textId="77777777" w:rsidR="00CC5FEC" w:rsidRPr="00D17C05" w:rsidRDefault="00CC5FEC" w:rsidP="00CC5FEC">
      <w:pPr>
        <w:pStyle w:val="Default"/>
        <w:jc w:val="center"/>
        <w:rPr>
          <w:rFonts w:ascii="Calibri Light" w:hAnsi="Calibri Light" w:cs="Calibri Light"/>
          <w:b/>
          <w:bCs/>
        </w:rPr>
      </w:pPr>
      <w:r w:rsidRPr="00D17C05">
        <w:rPr>
          <w:rFonts w:ascii="Calibri Light" w:hAnsi="Calibri Light" w:cs="Calibri Light"/>
          <w:b/>
          <w:bCs/>
        </w:rPr>
        <w:t>EXPOSICIÓN DE MOTIVOS</w:t>
      </w:r>
    </w:p>
    <w:p w14:paraId="7FC85604" w14:textId="77777777" w:rsidR="00CC5FEC" w:rsidRPr="00D17C05" w:rsidRDefault="00CC5FEC" w:rsidP="00CC5FEC">
      <w:pPr>
        <w:pStyle w:val="NormalWeb"/>
        <w:spacing w:before="300" w:after="0"/>
        <w:jc w:val="both"/>
        <w:rPr>
          <w:rFonts w:ascii="Calibri Light" w:hAnsi="Calibri Light" w:cs="Calibri Light"/>
          <w:color w:val="000000"/>
        </w:rPr>
      </w:pPr>
      <w:r w:rsidRPr="00D17C05">
        <w:rPr>
          <w:rFonts w:ascii="Calibri Light" w:hAnsi="Calibri Light" w:cs="Calibri Light"/>
          <w:color w:val="000000"/>
        </w:rPr>
        <w:t xml:space="preserve">Los municipios mantienen la relación de atención a la población como primer contacto para atender las necesidades de la población en el caso de los servicios públicos básicos, por lo tanto, las autoridades municipales a través de la administración de los recursos que se reciben por diferentes fuentes de financiamiento, es fundamental para cumplir con el precepto constitucional de atención a la población que reside en su jurisdicción municipal.  </w:t>
      </w:r>
    </w:p>
    <w:p w14:paraId="4398E1FF" w14:textId="60AF6A0F" w:rsidR="00CC5FEC" w:rsidRDefault="00CC5FEC" w:rsidP="00CC5FEC">
      <w:pPr>
        <w:pStyle w:val="NormalWeb"/>
        <w:spacing w:before="300" w:after="0"/>
        <w:jc w:val="both"/>
        <w:rPr>
          <w:rFonts w:ascii="Calibri Light" w:hAnsi="Calibri Light" w:cs="Calibri Light"/>
          <w:color w:val="000000"/>
        </w:rPr>
      </w:pPr>
      <w:r w:rsidRPr="00D17C05">
        <w:rPr>
          <w:rFonts w:ascii="Calibri Light" w:hAnsi="Calibri Light" w:cs="Calibri Light"/>
          <w:color w:val="000000"/>
        </w:rPr>
        <w:t>En el artículo 31 fracción IV, de la propia Constitución Política de los Estados Unidos Mexicanos (CPEUM), establece que es obligación de todo mexicano el contribuir para el gasto público de la Federación, el Estados, y el Municipio del cual es habitante y donde tiene su residencia, de manera proporcional y equitativa de acuerdo con lo dispuesto por las leyes.</w:t>
      </w:r>
    </w:p>
    <w:p w14:paraId="4484B793" w14:textId="77777777" w:rsidR="00CC5FEC" w:rsidRPr="00D17C05" w:rsidRDefault="00CC5FEC" w:rsidP="00CC5FEC">
      <w:pPr>
        <w:pStyle w:val="NormalWeb"/>
        <w:spacing w:before="300" w:after="0"/>
        <w:jc w:val="both"/>
        <w:rPr>
          <w:rFonts w:ascii="Calibri Light" w:hAnsi="Calibri Light" w:cs="Calibri Light"/>
          <w:color w:val="000000"/>
        </w:rPr>
      </w:pPr>
    </w:p>
    <w:p w14:paraId="5B22C7EE" w14:textId="77777777" w:rsidR="00CC5FEC" w:rsidRPr="00D17C05" w:rsidRDefault="00CC5FEC" w:rsidP="00CC5FEC">
      <w:pPr>
        <w:pStyle w:val="NormalWeb"/>
        <w:spacing w:after="0"/>
        <w:jc w:val="both"/>
        <w:rPr>
          <w:rFonts w:ascii="Calibri Light" w:hAnsi="Calibri Light" w:cs="Calibri Light"/>
          <w:color w:val="000000"/>
        </w:rPr>
      </w:pPr>
      <w:r w:rsidRPr="00D17C05">
        <w:rPr>
          <w:rFonts w:ascii="Calibri Light" w:hAnsi="Calibri Light" w:cs="Calibri Light"/>
          <w:color w:val="000000"/>
        </w:rPr>
        <w:t xml:space="preserve">El Artículo 115 fracción IV de la CPEUM, otorga a los Ayuntamientos, la facultad de proponer al Congreso, las cuotas y tarifas aplicables a impuestos, derechos, contribuciones de mejoras y las tablas de valores unitarios de suelo y construcciones las cuales sirvan de base para el cobro de las contribuciones.  </w:t>
      </w:r>
    </w:p>
    <w:p w14:paraId="605CDC90" w14:textId="77777777" w:rsidR="00CC5FEC" w:rsidRPr="00D17C05" w:rsidRDefault="00CC5FEC" w:rsidP="00CC5FEC">
      <w:pPr>
        <w:pStyle w:val="NormalWeb"/>
        <w:spacing w:after="0"/>
        <w:jc w:val="both"/>
        <w:rPr>
          <w:rFonts w:ascii="Calibri Light" w:hAnsi="Calibri Light" w:cs="Calibri Light"/>
          <w:color w:val="000000"/>
        </w:rPr>
      </w:pPr>
      <w:r w:rsidRPr="00D17C05">
        <w:rPr>
          <w:rFonts w:ascii="Calibri Light" w:hAnsi="Calibri Light" w:cs="Calibri Light"/>
          <w:color w:val="000000"/>
        </w:rPr>
        <w:t>Los artículos 88 y 89 de la Constitución Política del Estado de Jalisco, señalan que el Municipio administrará libremente su hacienda; a su vez, el artículo 75 de la Ley del Gobierno y la Administración Pública Municipal del Estado de Jalisco, señala que para los efectos de la fracción IV del artículo 115 de la Constitución Política de los Estados Unidos Mexicanos y del artículo 88 de la Constitución Política del Estado, la Hacienda Municipal se forma con los impuestos, derechos, productos y aprovechamientos que anualmente propongan los Ayuntamientos y apruebe el Congreso del Estado; los ingresos que establezcan las leyes fiscales a su favor.</w:t>
      </w:r>
    </w:p>
    <w:p w14:paraId="658657C0" w14:textId="77777777" w:rsidR="00CC5FEC" w:rsidRPr="00D17C05" w:rsidRDefault="00CC5FEC" w:rsidP="00CC5FEC">
      <w:pPr>
        <w:pStyle w:val="NormalWeb"/>
        <w:spacing w:after="0"/>
        <w:jc w:val="both"/>
        <w:rPr>
          <w:rFonts w:ascii="Calibri Light" w:hAnsi="Calibri Light" w:cs="Calibri Light"/>
          <w:color w:val="000000"/>
        </w:rPr>
      </w:pPr>
    </w:p>
    <w:p w14:paraId="6DE15FFA" w14:textId="30407C5E" w:rsidR="00CC5FEC" w:rsidRDefault="00CC5FEC" w:rsidP="00CC5FEC">
      <w:pPr>
        <w:pStyle w:val="NormalWeb"/>
        <w:spacing w:after="0"/>
        <w:jc w:val="both"/>
        <w:rPr>
          <w:rFonts w:ascii="Calibri Light" w:hAnsi="Calibri Light" w:cs="Calibri Light"/>
          <w:color w:val="000000"/>
        </w:rPr>
      </w:pPr>
      <w:r w:rsidRPr="00D17C05">
        <w:rPr>
          <w:rFonts w:ascii="Calibri Light" w:hAnsi="Calibri Light" w:cs="Calibri Light"/>
          <w:color w:val="000000"/>
        </w:rPr>
        <w:t xml:space="preserve">Los municipios tienen como marco normativo acatar las leyes generales y locales para la planeación, programación, presupuestación, ejercicio y rendición de cuentas de los recursos públicos. </w:t>
      </w:r>
    </w:p>
    <w:p w14:paraId="34EFEEF3" w14:textId="77777777" w:rsidR="00CC5FEC" w:rsidRPr="00D17C05" w:rsidRDefault="00CC5FEC" w:rsidP="00CC5FEC">
      <w:pPr>
        <w:pStyle w:val="NormalWeb"/>
        <w:spacing w:after="0"/>
        <w:jc w:val="both"/>
        <w:rPr>
          <w:rFonts w:ascii="Calibri Light" w:hAnsi="Calibri Light" w:cs="Calibri Light"/>
          <w:color w:val="000000"/>
        </w:rPr>
      </w:pPr>
    </w:p>
    <w:p w14:paraId="7A2BE3FE" w14:textId="4AF5BC8B" w:rsidR="00CC5FEC" w:rsidRDefault="00CC5FEC" w:rsidP="00CC5FEC">
      <w:pPr>
        <w:pStyle w:val="NormalWeb"/>
        <w:spacing w:after="0"/>
        <w:jc w:val="both"/>
        <w:rPr>
          <w:rFonts w:ascii="Calibri Light" w:hAnsi="Calibri Light" w:cs="Calibri Light"/>
          <w:color w:val="000000"/>
        </w:rPr>
      </w:pPr>
      <w:r w:rsidRPr="00D17C05">
        <w:rPr>
          <w:rFonts w:ascii="Calibri Light" w:hAnsi="Calibri Light" w:cs="Calibri Light"/>
          <w:color w:val="000000"/>
        </w:rPr>
        <w:t xml:space="preserve">La Ley de Disciplina Financiera de las Entidades Federativas y los Municipios (LDFEFM) en el Artículo 18, señala que las Leyes de Ingresos y los Presupuestos de Egresos de los Municipios deben ser congruentes con los Criterios Generales de Política Económica y las estimaciones de las Participaciones y Transferencias Federales etiquetadas que se incluyan, no deberán exceder a las previstas en la iniciativa de la Ley de Ingresos de la Federación y en el proyecto de Presupuesto de Egresos de la Federación, así como aquellas Transferencias de la Entidad Federativa correspondiente. </w:t>
      </w:r>
    </w:p>
    <w:p w14:paraId="504EED12" w14:textId="77777777" w:rsidR="00CC5FEC" w:rsidRPr="00D17C05" w:rsidRDefault="00CC5FEC" w:rsidP="00CC5FEC">
      <w:pPr>
        <w:pStyle w:val="NormalWeb"/>
        <w:spacing w:after="0"/>
        <w:jc w:val="both"/>
        <w:rPr>
          <w:rFonts w:ascii="Calibri Light" w:hAnsi="Calibri Light" w:cs="Calibri Light"/>
          <w:color w:val="000000"/>
        </w:rPr>
      </w:pPr>
    </w:p>
    <w:p w14:paraId="00D66FF4" w14:textId="7437B3D0" w:rsidR="00CC5FEC" w:rsidRDefault="00CC5FEC" w:rsidP="00CC5FEC">
      <w:pPr>
        <w:pStyle w:val="NormalWeb"/>
        <w:spacing w:after="0"/>
        <w:jc w:val="both"/>
        <w:rPr>
          <w:rFonts w:ascii="Calibri Light" w:hAnsi="Calibri Light" w:cs="Calibri Light"/>
          <w:color w:val="000000"/>
        </w:rPr>
      </w:pPr>
      <w:r w:rsidRPr="00D17C05">
        <w:rPr>
          <w:rFonts w:ascii="Calibri Light" w:hAnsi="Calibri Light" w:cs="Calibri Light"/>
          <w:color w:val="000000"/>
        </w:rPr>
        <w:t xml:space="preserve">Los Municipios, establece la LDFEFM deben incluir en las Iniciativas de las Leyes de Ingresos y los Proyectos de Presupuestos de Egresos: I. Proyecciones de finanzas públicas, considerando las premisas empleadas en los Criterios Generales de Política Económica. </w:t>
      </w:r>
    </w:p>
    <w:p w14:paraId="17FA1D0A" w14:textId="77777777" w:rsidR="00CC5FEC" w:rsidRPr="00D17C05" w:rsidRDefault="00CC5FEC" w:rsidP="00CC5FEC">
      <w:pPr>
        <w:pStyle w:val="NormalWeb"/>
        <w:spacing w:after="0"/>
        <w:jc w:val="both"/>
        <w:rPr>
          <w:rFonts w:ascii="Calibri Light" w:hAnsi="Calibri Light" w:cs="Calibri Light"/>
          <w:color w:val="000000"/>
        </w:rPr>
      </w:pPr>
    </w:p>
    <w:p w14:paraId="3D918DAD" w14:textId="607454E8" w:rsidR="00CC5FEC" w:rsidRDefault="00CC5FEC" w:rsidP="00CC5FEC">
      <w:pPr>
        <w:pStyle w:val="NormalWeb"/>
        <w:spacing w:after="0"/>
        <w:jc w:val="both"/>
        <w:rPr>
          <w:rFonts w:ascii="Calibri Light" w:hAnsi="Calibri Light" w:cs="Calibri Light"/>
          <w:color w:val="000000"/>
        </w:rPr>
      </w:pPr>
      <w:r w:rsidRPr="00D17C05">
        <w:rPr>
          <w:rFonts w:ascii="Calibri Light" w:hAnsi="Calibri Light" w:cs="Calibri Light"/>
          <w:color w:val="000000"/>
        </w:rPr>
        <w:t>Las proyecciones se realizarán con base en los formatos que emita el Consejo Nacional de Armonización Contable (CONAC) y abarcarán un periodo de tres años en adición al ejercicio fiscal en cuestión, las que se revisarán y, en su caso, se adecuarán anualmente en los ejercicios subsecuentes; II. Descripción de los riesgos relevantes para las finanzas públicas, incluyendo los montos de Deuda Contingente, acompañados de propuestas de acción para enfrentarlos.</w:t>
      </w:r>
    </w:p>
    <w:p w14:paraId="69EA2B09" w14:textId="77777777" w:rsidR="00CC5FEC" w:rsidRPr="00D17C05" w:rsidRDefault="00CC5FEC" w:rsidP="00CC5FEC">
      <w:pPr>
        <w:pStyle w:val="NormalWeb"/>
        <w:spacing w:after="0"/>
        <w:jc w:val="both"/>
        <w:rPr>
          <w:rFonts w:ascii="Calibri Light" w:hAnsi="Calibri Light" w:cs="Calibri Light"/>
          <w:color w:val="000000"/>
        </w:rPr>
      </w:pPr>
    </w:p>
    <w:p w14:paraId="13F4FBDF" w14:textId="1E20D26F" w:rsidR="00CC5FEC" w:rsidRDefault="00CC5FEC" w:rsidP="00CC5FEC">
      <w:pPr>
        <w:pStyle w:val="NormalWeb"/>
        <w:spacing w:after="0"/>
        <w:jc w:val="both"/>
        <w:rPr>
          <w:rFonts w:ascii="Calibri Light" w:hAnsi="Calibri Light" w:cs="Calibri Light"/>
          <w:color w:val="000000"/>
        </w:rPr>
      </w:pPr>
      <w:r w:rsidRPr="00D17C05">
        <w:rPr>
          <w:rFonts w:ascii="Calibri Light" w:hAnsi="Calibri Light" w:cs="Calibri Light"/>
          <w:color w:val="000000"/>
        </w:rPr>
        <w:lastRenderedPageBreak/>
        <w:t>Las cifras que se proyectan tienen como marco el documento referencial denominado Pre-Criterios Generales de Política Económica 2023, (PCGPE) emitido por la Secretaría de Hacienda y Crédito Público. Los principales elementos macroeconómicos para el 2023 son los siguientes:</w:t>
      </w:r>
    </w:p>
    <w:p w14:paraId="6C35B5C0" w14:textId="77777777" w:rsidR="00CC5FEC" w:rsidRPr="00D17C05" w:rsidRDefault="00CC5FEC" w:rsidP="00CC5FEC">
      <w:pPr>
        <w:pStyle w:val="NormalWeb"/>
        <w:spacing w:after="0"/>
        <w:jc w:val="both"/>
        <w:rPr>
          <w:rFonts w:ascii="Calibri Light" w:hAnsi="Calibri Light" w:cs="Calibri Light"/>
          <w:color w:val="000000"/>
        </w:rPr>
      </w:pPr>
    </w:p>
    <w:p w14:paraId="386F46AB" w14:textId="77777777" w:rsidR="00CC5FEC" w:rsidRPr="00D17C05" w:rsidRDefault="00CC5FEC" w:rsidP="00CC5FEC">
      <w:pPr>
        <w:pStyle w:val="NormalWeb"/>
        <w:numPr>
          <w:ilvl w:val="0"/>
          <w:numId w:val="51"/>
        </w:numPr>
        <w:spacing w:after="0" w:line="240" w:lineRule="auto"/>
        <w:jc w:val="both"/>
        <w:rPr>
          <w:rFonts w:ascii="Calibri Light" w:hAnsi="Calibri Light" w:cs="Calibri Light"/>
          <w:color w:val="000000"/>
        </w:rPr>
      </w:pPr>
      <w:r w:rsidRPr="00D17C05">
        <w:rPr>
          <w:rFonts w:ascii="Calibri Light" w:hAnsi="Calibri Light" w:cs="Calibri Light"/>
          <w:color w:val="000000"/>
        </w:rPr>
        <w:t>El PIB para 2023 se proyecta entre el 3% y 3.5%, en 2022 se estima cerrar en 3.4%</w:t>
      </w:r>
    </w:p>
    <w:p w14:paraId="1FF6F1DA" w14:textId="77777777" w:rsidR="00CC5FEC" w:rsidRPr="00D17C05" w:rsidRDefault="00CC5FEC" w:rsidP="00CC5FEC">
      <w:pPr>
        <w:pStyle w:val="NormalWeb"/>
        <w:numPr>
          <w:ilvl w:val="0"/>
          <w:numId w:val="51"/>
        </w:numPr>
        <w:spacing w:after="0" w:line="240" w:lineRule="auto"/>
        <w:jc w:val="both"/>
        <w:rPr>
          <w:rFonts w:ascii="Calibri Light" w:hAnsi="Calibri Light" w:cs="Calibri Light"/>
          <w:color w:val="000000"/>
        </w:rPr>
      </w:pPr>
      <w:r w:rsidRPr="00D17C05">
        <w:rPr>
          <w:rFonts w:ascii="Calibri Light" w:hAnsi="Calibri Light" w:cs="Calibri Light"/>
          <w:color w:val="000000"/>
        </w:rPr>
        <w:t xml:space="preserve">La inflación en 2022 se estima en un 5.5%, para 2023 del 3.3%, </w:t>
      </w:r>
    </w:p>
    <w:p w14:paraId="5FA908F7" w14:textId="77777777" w:rsidR="00CC5FEC" w:rsidRPr="00D17C05" w:rsidRDefault="00CC5FEC" w:rsidP="00CC5FEC">
      <w:pPr>
        <w:pStyle w:val="NormalWeb"/>
        <w:numPr>
          <w:ilvl w:val="0"/>
          <w:numId w:val="51"/>
        </w:numPr>
        <w:spacing w:after="0" w:line="240" w:lineRule="auto"/>
        <w:jc w:val="both"/>
        <w:rPr>
          <w:rFonts w:ascii="Calibri Light" w:hAnsi="Calibri Light" w:cs="Calibri Light"/>
          <w:color w:val="000000"/>
        </w:rPr>
      </w:pPr>
      <w:r w:rsidRPr="00D17C05">
        <w:rPr>
          <w:rFonts w:ascii="Calibri Light" w:hAnsi="Calibri Light" w:cs="Calibri Light"/>
          <w:color w:val="000000"/>
        </w:rPr>
        <w:t xml:space="preserve">El precio promedio de la mezcla mexicana de petróleo en 2022 se estima en 92.9 </w:t>
      </w:r>
      <w:proofErr w:type="spellStart"/>
      <w:r w:rsidRPr="00D17C05">
        <w:rPr>
          <w:rFonts w:ascii="Calibri Light" w:hAnsi="Calibri Light" w:cs="Calibri Light"/>
          <w:color w:val="000000"/>
        </w:rPr>
        <w:t>dlls</w:t>
      </w:r>
      <w:proofErr w:type="spellEnd"/>
      <w:r w:rsidRPr="00D17C05">
        <w:rPr>
          <w:rFonts w:ascii="Calibri Light" w:hAnsi="Calibri Light" w:cs="Calibri Light"/>
          <w:color w:val="000000"/>
        </w:rPr>
        <w:t xml:space="preserve"> y el precio en 2023 en 61.1dlls.</w:t>
      </w:r>
    </w:p>
    <w:p w14:paraId="72C9E496" w14:textId="77777777" w:rsidR="00CC5FEC" w:rsidRPr="00D17C05" w:rsidRDefault="00CC5FEC" w:rsidP="00CC5FEC">
      <w:pPr>
        <w:pStyle w:val="NormalWeb"/>
        <w:numPr>
          <w:ilvl w:val="0"/>
          <w:numId w:val="51"/>
        </w:numPr>
        <w:spacing w:after="0" w:line="240" w:lineRule="auto"/>
        <w:jc w:val="both"/>
        <w:rPr>
          <w:rFonts w:ascii="Calibri Light" w:hAnsi="Calibri Light" w:cs="Calibri Light"/>
          <w:color w:val="000000"/>
        </w:rPr>
      </w:pPr>
      <w:r w:rsidRPr="00D17C05">
        <w:rPr>
          <w:rFonts w:ascii="Calibri Light" w:hAnsi="Calibri Light" w:cs="Calibri Light"/>
          <w:color w:val="000000"/>
        </w:rPr>
        <w:t>La plataforma de producción de crudo es ligeramente superior en 2023, con 1,851 millones de barriles diarios (</w:t>
      </w:r>
      <w:proofErr w:type="spellStart"/>
      <w:r w:rsidRPr="00D17C05">
        <w:rPr>
          <w:rFonts w:ascii="Calibri Light" w:hAnsi="Calibri Light" w:cs="Calibri Light"/>
          <w:color w:val="000000"/>
        </w:rPr>
        <w:t>mbp</w:t>
      </w:r>
      <w:proofErr w:type="spellEnd"/>
      <w:r w:rsidRPr="00D17C05">
        <w:rPr>
          <w:rFonts w:ascii="Calibri Light" w:hAnsi="Calibri Light" w:cs="Calibri Light"/>
          <w:color w:val="000000"/>
        </w:rPr>
        <w:t xml:space="preserve">), y en 2022 la producción se estima en 1,820 </w:t>
      </w:r>
      <w:proofErr w:type="spellStart"/>
      <w:r w:rsidRPr="00D17C05">
        <w:rPr>
          <w:rFonts w:ascii="Calibri Light" w:hAnsi="Calibri Light" w:cs="Calibri Light"/>
          <w:color w:val="000000"/>
        </w:rPr>
        <w:t>mbp</w:t>
      </w:r>
      <w:proofErr w:type="spellEnd"/>
      <w:r w:rsidRPr="00D17C05">
        <w:rPr>
          <w:rFonts w:ascii="Calibri Light" w:hAnsi="Calibri Light" w:cs="Calibri Light"/>
          <w:color w:val="000000"/>
        </w:rPr>
        <w:t xml:space="preserve">. </w:t>
      </w:r>
    </w:p>
    <w:p w14:paraId="46534E2C" w14:textId="77777777" w:rsidR="00CC5FEC" w:rsidRPr="00D17C05" w:rsidRDefault="00CC5FEC" w:rsidP="00CC5FEC">
      <w:pPr>
        <w:pStyle w:val="Prrafodelista"/>
        <w:rPr>
          <w:rFonts w:ascii="Calibri Light" w:hAnsi="Calibri Light" w:cs="Calibri Light"/>
          <w:color w:val="000000"/>
          <w:szCs w:val="24"/>
        </w:rPr>
      </w:pPr>
    </w:p>
    <w:p w14:paraId="04EAB53F" w14:textId="77777777" w:rsidR="00CC5FEC" w:rsidRPr="00D17C05" w:rsidRDefault="00CC5FEC" w:rsidP="00CC5FEC">
      <w:pPr>
        <w:pStyle w:val="Prrafodelista"/>
        <w:rPr>
          <w:rFonts w:ascii="Calibri Light" w:hAnsi="Calibri Light" w:cs="Calibri Light"/>
          <w:color w:val="000000"/>
          <w:szCs w:val="24"/>
        </w:rPr>
      </w:pPr>
    </w:p>
    <w:p w14:paraId="3B37DB66" w14:textId="77777777" w:rsidR="00CC5FEC" w:rsidRPr="00D17C05" w:rsidRDefault="00CC5FEC" w:rsidP="00CC5FEC">
      <w:pPr>
        <w:pStyle w:val="NormalWeb"/>
        <w:spacing w:after="0"/>
        <w:jc w:val="center"/>
        <w:rPr>
          <w:rFonts w:ascii="Calibri Light" w:hAnsi="Calibri Light" w:cs="Calibri Light"/>
          <w:color w:val="000000"/>
        </w:rPr>
      </w:pPr>
      <w:r w:rsidRPr="00D17C05">
        <w:rPr>
          <w:rFonts w:ascii="Calibri Light" w:hAnsi="Calibri Light" w:cs="Calibri Light"/>
          <w:color w:val="000000"/>
        </w:rPr>
        <w:t>Cuadro 1. Marco macroeconómica 2023</w:t>
      </w:r>
    </w:p>
    <w:p w14:paraId="68E8A3A8" w14:textId="77777777" w:rsidR="00CC5FEC" w:rsidRPr="00D17C05" w:rsidRDefault="00CC5FEC" w:rsidP="00CC5FEC">
      <w:pPr>
        <w:pStyle w:val="NormalWeb"/>
        <w:spacing w:after="0"/>
        <w:jc w:val="both"/>
        <w:rPr>
          <w:rFonts w:ascii="Calibri Light" w:hAnsi="Calibri Light" w:cs="Calibri Light"/>
          <w:color w:val="000000"/>
        </w:rPr>
      </w:pPr>
      <w:r w:rsidRPr="00D17C05">
        <w:rPr>
          <w:rFonts w:ascii="Calibri Light" w:hAnsi="Calibri Light" w:cs="Calibri Light"/>
          <w:noProof/>
          <w:color w:val="000000"/>
          <w:lang w:eastAsia="es-MX"/>
        </w:rPr>
        <w:drawing>
          <wp:inline distT="0" distB="0" distL="0" distR="0" wp14:anchorId="284B8969" wp14:editId="74E35A88">
            <wp:extent cx="5022215" cy="6120063"/>
            <wp:effectExtent l="0" t="0" r="0" b="190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044377" cy="6147070"/>
                    </a:xfrm>
                    <a:prstGeom prst="rect">
                      <a:avLst/>
                    </a:prstGeom>
                  </pic:spPr>
                </pic:pic>
              </a:graphicData>
            </a:graphic>
          </wp:inline>
        </w:drawing>
      </w:r>
    </w:p>
    <w:p w14:paraId="3FDB486F" w14:textId="77777777" w:rsidR="00CC5FEC" w:rsidRPr="00D17C05" w:rsidRDefault="00CC5FEC" w:rsidP="00CC5FEC">
      <w:pPr>
        <w:pStyle w:val="NormalWeb"/>
        <w:jc w:val="both"/>
        <w:rPr>
          <w:rFonts w:ascii="Calibri Light" w:hAnsi="Calibri Light" w:cs="Calibri Light"/>
          <w:color w:val="000000"/>
        </w:rPr>
      </w:pPr>
      <w:r w:rsidRPr="00D17C05">
        <w:rPr>
          <w:rFonts w:ascii="Calibri Light" w:hAnsi="Calibri Light" w:cs="Calibri Light"/>
          <w:color w:val="000000"/>
        </w:rPr>
        <w:t xml:space="preserve">Para 2023 en el municipio de Zapotlanejo, Jalisco considera una recuperación de la economía para las proyecciones de los ingresos, con una perspectiva de crecimiento nacional y en Jalisco. El municipio por su ubicación estratégica en el Área Metropolitana de Guadalajara impacta de manera positiva para la atracción de inversiones lo que detona una mayor derrama económica como fuente de empleos, pago de impuestos y derechos por ampliación de la base de contribuyentes, entre otros aspectos que mejoran la capacidad de generar ingresos propios. </w:t>
      </w:r>
    </w:p>
    <w:p w14:paraId="5A76B373" w14:textId="77777777" w:rsidR="00CC5FEC" w:rsidRPr="00D17C05" w:rsidRDefault="00CC5FEC" w:rsidP="00CC5FEC">
      <w:pPr>
        <w:pStyle w:val="NormalWeb"/>
        <w:jc w:val="both"/>
        <w:rPr>
          <w:rFonts w:ascii="Calibri Light" w:hAnsi="Calibri Light" w:cs="Calibri Light"/>
          <w:color w:val="000000"/>
        </w:rPr>
      </w:pPr>
      <w:r w:rsidRPr="00D17C05">
        <w:rPr>
          <w:rFonts w:ascii="Calibri Light" w:hAnsi="Calibri Light" w:cs="Calibri Light"/>
          <w:color w:val="000000"/>
        </w:rPr>
        <w:lastRenderedPageBreak/>
        <w:t>En la Iniciativa de Ley de Ingresos para el ejercicio fiscal 2023, se tiene como proyección un crecimiento del 5% con respecto al 2022 derivado de un mayor esfuerzo en la recaudación, sin el incremento de las tarifas en la misma proporción que se estima del crecimiento global de los ingresos. Con respecto a los ingresos fiscales de coordinación fiscal: participaciones federales y estatales, así como las aportaciones federales y otros fondos de coordinación se estiman en un crecimiento positivo de acuerdo con el desempeño de los promedios de ejercicios fiscales anteriores.</w:t>
      </w:r>
    </w:p>
    <w:p w14:paraId="16CF168D" w14:textId="77777777" w:rsidR="00CC5FEC" w:rsidRPr="00D17C05" w:rsidRDefault="00CC5FEC" w:rsidP="00CC5FEC">
      <w:pPr>
        <w:pStyle w:val="NormalWeb"/>
        <w:jc w:val="both"/>
        <w:rPr>
          <w:rFonts w:ascii="Calibri Light" w:hAnsi="Calibri Light" w:cs="Calibri Light"/>
          <w:color w:val="000000"/>
        </w:rPr>
      </w:pPr>
      <w:r w:rsidRPr="00D17C05">
        <w:rPr>
          <w:rFonts w:ascii="Calibri Light" w:hAnsi="Calibri Light" w:cs="Calibri Light"/>
          <w:color w:val="000000"/>
        </w:rPr>
        <w:t xml:space="preserve">La iniciativa soporta la proyección de los Ingresos 2023 en un incremento global del 5%, derivado de un esfuerzo recaudatorio propio y del fortalecimiento de acciones proactivas para el cumplimiento de la meta de ingresos. </w:t>
      </w:r>
    </w:p>
    <w:p w14:paraId="21A0D58C" w14:textId="77777777" w:rsidR="00CC5FEC" w:rsidRPr="00D17C05" w:rsidRDefault="00CC5FEC" w:rsidP="00CC5FEC">
      <w:pPr>
        <w:pStyle w:val="NormalWeb"/>
        <w:jc w:val="both"/>
        <w:rPr>
          <w:rFonts w:ascii="Calibri Light" w:hAnsi="Calibri Light" w:cs="Calibri Light"/>
          <w:b/>
          <w:bCs/>
          <w:color w:val="000000"/>
        </w:rPr>
      </w:pPr>
      <w:r w:rsidRPr="00D17C05">
        <w:rPr>
          <w:rFonts w:ascii="Calibri Light" w:hAnsi="Calibri Light" w:cs="Calibri Light"/>
          <w:b/>
          <w:bCs/>
          <w:color w:val="000000"/>
        </w:rPr>
        <w:t>Metodología de Estimaciones 2023-2026</w:t>
      </w:r>
    </w:p>
    <w:p w14:paraId="322D29C9" w14:textId="77777777" w:rsidR="00CC5FEC" w:rsidRPr="00D17C05" w:rsidRDefault="00CC5FEC" w:rsidP="00CC5FEC">
      <w:pPr>
        <w:pStyle w:val="NormalWeb"/>
        <w:jc w:val="both"/>
        <w:rPr>
          <w:rFonts w:ascii="Calibri Light" w:hAnsi="Calibri Light" w:cs="Calibri Light"/>
          <w:b/>
          <w:bCs/>
          <w:color w:val="000000"/>
        </w:rPr>
      </w:pPr>
      <w:r w:rsidRPr="00D17C05">
        <w:rPr>
          <w:rFonts w:ascii="Calibri Light" w:hAnsi="Calibri Light" w:cs="Calibri Light"/>
          <w:color w:val="000000"/>
        </w:rPr>
        <w:t>La Ley de Disciplina Financiera de las Entidades Federativas y los Municipios en sus artículos 5 y 18, y en los Criterios para la elaboración y presentación homogénea de la información financiera y de los formatos a que hace referencia dicha Ley, publicados el 11 de octubre de 2016, en el Diario Oficial de la Federación, estimaciones que se anexan y forma parte íntegra de la Iniciativa de Ley de Ingresos del Municipio de Zapotlanejo, Jalisco para el ejercicio fiscal 2023.</w:t>
      </w:r>
    </w:p>
    <w:p w14:paraId="09A8DA44" w14:textId="77777777" w:rsidR="00CC5FEC" w:rsidRPr="00D17C05" w:rsidRDefault="00CC5FEC" w:rsidP="00CC5FEC">
      <w:pPr>
        <w:pStyle w:val="NormalWeb"/>
        <w:jc w:val="both"/>
        <w:rPr>
          <w:rFonts w:ascii="Calibri Light" w:hAnsi="Calibri Light" w:cs="Calibri Light"/>
          <w:color w:val="000000"/>
        </w:rPr>
      </w:pPr>
      <w:r w:rsidRPr="00D17C05">
        <w:rPr>
          <w:rFonts w:ascii="Calibri Light" w:hAnsi="Calibri Light" w:cs="Calibri Light"/>
          <w:color w:val="000000"/>
        </w:rPr>
        <w:t xml:space="preserve">Las estimaciones de los Ingresos proyectados por los próximos tres años, de igual manera con una retrospectiva de tres años, se proyectan en un crecimiento inercial en los dos primeros años de 5% para 2023 y para 2024%. En los siguientes 2025 y 2026 se consideran un 5.5% y un 6% respectivamente. </w:t>
      </w:r>
    </w:p>
    <w:p w14:paraId="2DCA18CE" w14:textId="77777777" w:rsidR="00CC5FEC" w:rsidRDefault="00CC5FEC" w:rsidP="00CC5FEC">
      <w:pPr>
        <w:pStyle w:val="Default"/>
        <w:jc w:val="both"/>
        <w:rPr>
          <w:rFonts w:ascii="Calibri Light" w:hAnsi="Calibri Light" w:cs="Calibri Light"/>
        </w:rPr>
      </w:pPr>
      <w:r w:rsidRPr="00D17C05">
        <w:rPr>
          <w:rFonts w:ascii="Calibri Light" w:hAnsi="Calibri Light" w:cs="Calibri Light"/>
        </w:rPr>
        <w:t xml:space="preserve">Por lo tanto, El </w:t>
      </w:r>
      <w:r w:rsidRPr="00D17C05">
        <w:rPr>
          <w:rFonts w:ascii="Calibri Light" w:hAnsi="Calibri Light" w:cs="Calibri Light"/>
          <w:b/>
        </w:rPr>
        <w:t>Ayuntamiento de Zapotlanejo, Jalisco</w:t>
      </w:r>
      <w:r w:rsidRPr="00D17C05">
        <w:rPr>
          <w:rFonts w:ascii="Calibri Light" w:hAnsi="Calibri Light" w:cs="Calibri Light"/>
        </w:rPr>
        <w:t xml:space="preserve">, propone en la presente Iniciativa de Ley de Ingresos un crecimiento de sus ingresos totales en un </w:t>
      </w:r>
      <w:r w:rsidRPr="00D17C05">
        <w:rPr>
          <w:rFonts w:ascii="Calibri Light" w:hAnsi="Calibri Light" w:cs="Calibri Light"/>
          <w:b/>
        </w:rPr>
        <w:t xml:space="preserve">5%. </w:t>
      </w:r>
      <w:r w:rsidRPr="00D17C05">
        <w:rPr>
          <w:rFonts w:ascii="Calibri Light" w:hAnsi="Calibri Light" w:cs="Calibri Light"/>
        </w:rPr>
        <w:t xml:space="preserve">El incremento general y las particularidades que aquí se proponen, permitirá fortalecer la hacienda pública municipal, así como una prudencia en el incremento de las cuotas y tarifas a la población del municipio. </w:t>
      </w:r>
    </w:p>
    <w:p w14:paraId="3D264FDB" w14:textId="77777777" w:rsidR="00CC5FEC" w:rsidRDefault="00CC5FEC" w:rsidP="00CC5FEC">
      <w:pPr>
        <w:pStyle w:val="Default"/>
        <w:jc w:val="both"/>
        <w:rPr>
          <w:rFonts w:ascii="Calibri Light" w:hAnsi="Calibri Light" w:cs="Calibri Light"/>
        </w:rPr>
      </w:pPr>
    </w:p>
    <w:p w14:paraId="01D2672B" w14:textId="77777777" w:rsidR="00CC5FEC" w:rsidRDefault="00CC5FEC" w:rsidP="00CC5FEC">
      <w:pPr>
        <w:pStyle w:val="Default"/>
        <w:jc w:val="both"/>
        <w:rPr>
          <w:rFonts w:ascii="Calibri Light" w:hAnsi="Calibri Light" w:cs="Calibri Light"/>
        </w:rPr>
      </w:pPr>
    </w:p>
    <w:p w14:paraId="7FCC9198" w14:textId="77777777" w:rsidR="00CC5FEC" w:rsidRDefault="00CC5FEC" w:rsidP="00CC5FEC">
      <w:pPr>
        <w:pStyle w:val="Default"/>
        <w:jc w:val="both"/>
        <w:rPr>
          <w:rFonts w:ascii="Calibri Light" w:hAnsi="Calibri Light" w:cs="Calibri Light"/>
        </w:rPr>
      </w:pPr>
      <w:r>
        <w:rPr>
          <w:rFonts w:ascii="Calibri Light" w:hAnsi="Calibri Light" w:cs="Calibri Light"/>
        </w:rPr>
        <w:t xml:space="preserve">Así pues, en la presente iniciativa de Ley de Ingresos se propone implementar lo descrito en los párrafos a continuación. </w:t>
      </w:r>
    </w:p>
    <w:p w14:paraId="65FA5E2B" w14:textId="77777777" w:rsidR="00CC5FEC" w:rsidRDefault="00CC5FEC" w:rsidP="00CC5FEC">
      <w:pPr>
        <w:pStyle w:val="Default"/>
        <w:jc w:val="both"/>
        <w:rPr>
          <w:rFonts w:ascii="Calibri Light" w:hAnsi="Calibri Light" w:cs="Calibri Light"/>
        </w:rPr>
      </w:pPr>
    </w:p>
    <w:tbl>
      <w:tblPr>
        <w:tblStyle w:val="Tablaconcuadrcula"/>
        <w:tblpPr w:leftFromText="141" w:rightFromText="141" w:horzAnchor="margin" w:tblpY="-12930"/>
        <w:tblW w:w="8106" w:type="dxa"/>
        <w:tblLook w:val="04A0" w:firstRow="1" w:lastRow="0" w:firstColumn="1" w:lastColumn="0" w:noHBand="0" w:noVBand="1"/>
      </w:tblPr>
      <w:tblGrid>
        <w:gridCol w:w="2574"/>
        <w:gridCol w:w="5532"/>
      </w:tblGrid>
      <w:tr w:rsidR="00CC5FEC" w:rsidRPr="00D6440D" w14:paraId="5D383BD0" w14:textId="77777777" w:rsidTr="004F655E">
        <w:trPr>
          <w:trHeight w:val="421"/>
        </w:trPr>
        <w:tc>
          <w:tcPr>
            <w:tcW w:w="2574" w:type="dxa"/>
          </w:tcPr>
          <w:p w14:paraId="50FB8265" w14:textId="77777777" w:rsidR="00CC5FEC" w:rsidRPr="004B1017" w:rsidRDefault="00CC5FEC" w:rsidP="004F655E">
            <w:pPr>
              <w:jc w:val="center"/>
              <w:rPr>
                <w:rFonts w:ascii="Calibri Light" w:hAnsi="Calibri Light" w:cs="Calibri Light"/>
                <w:b/>
                <w:sz w:val="22"/>
                <w:szCs w:val="22"/>
              </w:rPr>
            </w:pPr>
            <w:r w:rsidRPr="004B1017">
              <w:rPr>
                <w:rFonts w:ascii="Calibri Light" w:hAnsi="Calibri Light" w:cs="Calibri Light"/>
                <w:b/>
                <w:sz w:val="22"/>
                <w:szCs w:val="22"/>
              </w:rPr>
              <w:lastRenderedPageBreak/>
              <w:t>Artículos</w:t>
            </w:r>
          </w:p>
        </w:tc>
        <w:tc>
          <w:tcPr>
            <w:tcW w:w="5532" w:type="dxa"/>
          </w:tcPr>
          <w:p w14:paraId="5BC6304F" w14:textId="77777777" w:rsidR="00CC5FEC" w:rsidRPr="004B1017" w:rsidRDefault="00CC5FEC" w:rsidP="004F655E">
            <w:pPr>
              <w:jc w:val="center"/>
              <w:rPr>
                <w:rFonts w:ascii="Calibri Light" w:hAnsi="Calibri Light" w:cs="Calibri Light"/>
                <w:b/>
                <w:sz w:val="22"/>
                <w:szCs w:val="22"/>
              </w:rPr>
            </w:pPr>
            <w:r w:rsidRPr="004B1017">
              <w:rPr>
                <w:rFonts w:ascii="Calibri Light" w:hAnsi="Calibri Light" w:cs="Calibri Light"/>
                <w:b/>
                <w:sz w:val="22"/>
                <w:szCs w:val="22"/>
              </w:rPr>
              <w:t>Comentarios/Justificación</w:t>
            </w:r>
          </w:p>
        </w:tc>
      </w:tr>
      <w:tr w:rsidR="00CC5FEC" w14:paraId="7B6A8EC7" w14:textId="77777777" w:rsidTr="004F655E">
        <w:trPr>
          <w:trHeight w:val="1912"/>
        </w:trPr>
        <w:tc>
          <w:tcPr>
            <w:tcW w:w="2574" w:type="dxa"/>
          </w:tcPr>
          <w:p w14:paraId="515B70BB" w14:textId="77777777" w:rsidR="00CC5FEC" w:rsidRPr="004B1017" w:rsidRDefault="00CC5FEC" w:rsidP="004F655E">
            <w:pPr>
              <w:rPr>
                <w:rFonts w:ascii="Calibri Light" w:eastAsia="Arial" w:hAnsi="Calibri Light" w:cs="Calibri Light"/>
                <w:b/>
                <w:color w:val="000000"/>
                <w:sz w:val="22"/>
                <w:szCs w:val="22"/>
              </w:rPr>
            </w:pPr>
            <w:r w:rsidRPr="004B1017">
              <w:rPr>
                <w:rFonts w:ascii="Calibri Light" w:eastAsia="Arial" w:hAnsi="Calibri Light" w:cs="Calibri Light"/>
                <w:b/>
                <w:color w:val="000000"/>
                <w:sz w:val="22"/>
                <w:szCs w:val="22"/>
              </w:rPr>
              <w:t>Artículo 9</w:t>
            </w:r>
          </w:p>
          <w:p w14:paraId="3C008B6D" w14:textId="77777777" w:rsidR="00CC5FEC" w:rsidRPr="004B1017" w:rsidRDefault="00CC5FEC" w:rsidP="004F655E">
            <w:pPr>
              <w:rPr>
                <w:rFonts w:ascii="Calibri Light" w:eastAsia="Arial" w:hAnsi="Calibri Light" w:cs="Calibri Light"/>
                <w:color w:val="000000"/>
                <w:sz w:val="22"/>
                <w:szCs w:val="22"/>
              </w:rPr>
            </w:pPr>
            <w:proofErr w:type="spellStart"/>
            <w:r w:rsidRPr="004B1017">
              <w:rPr>
                <w:rFonts w:ascii="Calibri Light" w:eastAsia="Arial" w:hAnsi="Calibri Light" w:cs="Calibri Light"/>
                <w:b/>
                <w:color w:val="000000"/>
                <w:sz w:val="22"/>
                <w:szCs w:val="22"/>
              </w:rPr>
              <w:t>Parrafo</w:t>
            </w:r>
            <w:proofErr w:type="spellEnd"/>
            <w:r w:rsidRPr="004B1017">
              <w:rPr>
                <w:rFonts w:ascii="Calibri Light" w:eastAsia="Arial" w:hAnsi="Calibri Light" w:cs="Calibri Light"/>
                <w:b/>
                <w:color w:val="000000"/>
                <w:sz w:val="22"/>
                <w:szCs w:val="22"/>
              </w:rPr>
              <w:t xml:space="preserve"> 1. </w:t>
            </w:r>
            <w:r w:rsidRPr="004B1017">
              <w:rPr>
                <w:rFonts w:ascii="Calibri Light" w:eastAsia="Arial" w:hAnsi="Calibri Light" w:cs="Calibri Light"/>
                <w:color w:val="000000"/>
                <w:sz w:val="22"/>
                <w:szCs w:val="22"/>
              </w:rPr>
              <w:t>Tratándose de altas, modificaciones o bajas al padrón municipal, así como para refrendo de licencias, será necesario que la persona física o jurídica y/o el domicilio fiscal, se encuentre al corriente en el pago de todas las contribuciones,</w:t>
            </w:r>
            <w:r w:rsidRPr="004B1017">
              <w:rPr>
                <w:rFonts w:ascii="Calibri Light" w:hAnsi="Calibri Light" w:cs="Calibri Light"/>
                <w:sz w:val="22"/>
                <w:szCs w:val="22"/>
              </w:rPr>
              <w:t xml:space="preserve"> </w:t>
            </w:r>
            <w:r w:rsidRPr="004B1017">
              <w:rPr>
                <w:rFonts w:ascii="Calibri Light" w:eastAsia="Arial" w:hAnsi="Calibri Light" w:cs="Calibri Light"/>
                <w:color w:val="000000"/>
                <w:sz w:val="22"/>
                <w:szCs w:val="22"/>
              </w:rPr>
              <w:t xml:space="preserve">derechos, productos y aprovechamientos municipales. </w:t>
            </w:r>
          </w:p>
          <w:p w14:paraId="7BF1B819" w14:textId="77777777" w:rsidR="00CC5FEC" w:rsidRPr="004B1017" w:rsidRDefault="00CC5FEC" w:rsidP="004F655E">
            <w:pPr>
              <w:rPr>
                <w:rFonts w:ascii="Calibri Light" w:eastAsia="Arial" w:hAnsi="Calibri Light" w:cs="Calibri Light"/>
                <w:color w:val="000000"/>
                <w:sz w:val="22"/>
                <w:szCs w:val="22"/>
              </w:rPr>
            </w:pPr>
          </w:p>
        </w:tc>
        <w:tc>
          <w:tcPr>
            <w:tcW w:w="5532" w:type="dxa"/>
          </w:tcPr>
          <w:p w14:paraId="03309FAE" w14:textId="77777777" w:rsidR="00CC5FEC" w:rsidRPr="004B1017" w:rsidRDefault="00CC5FEC" w:rsidP="004F655E">
            <w:pPr>
              <w:rPr>
                <w:rFonts w:ascii="Calibri Light" w:hAnsi="Calibri Light" w:cs="Calibri Light"/>
                <w:bCs/>
                <w:sz w:val="22"/>
                <w:szCs w:val="22"/>
              </w:rPr>
            </w:pPr>
            <w:r w:rsidRPr="004B1017">
              <w:rPr>
                <w:rFonts w:ascii="Calibri Light" w:hAnsi="Calibri Light" w:cs="Calibri Light"/>
                <w:bCs/>
                <w:sz w:val="22"/>
                <w:szCs w:val="22"/>
              </w:rPr>
              <w:t xml:space="preserve">Mejora continua de la gestión pública en los procesos que permita reducir la brecha de la evasión y elusión fiscal para alcanzar a los objetivos y espíritu de la legislación de la carta magna en el Art. 31 fracción IV de la Constitución Política de los Estados unidos </w:t>
            </w:r>
            <w:proofErr w:type="gramStart"/>
            <w:r w:rsidRPr="004B1017">
              <w:rPr>
                <w:rFonts w:ascii="Calibri Light" w:hAnsi="Calibri Light" w:cs="Calibri Light"/>
                <w:bCs/>
                <w:sz w:val="22"/>
                <w:szCs w:val="22"/>
              </w:rPr>
              <w:t>Mexicanos</w:t>
            </w:r>
            <w:proofErr w:type="gramEnd"/>
            <w:r w:rsidRPr="004B1017">
              <w:rPr>
                <w:rFonts w:ascii="Calibri Light" w:hAnsi="Calibri Light" w:cs="Calibri Light"/>
                <w:bCs/>
                <w:sz w:val="22"/>
                <w:szCs w:val="22"/>
              </w:rPr>
              <w:t xml:space="preserve"> (CPEUM). </w:t>
            </w:r>
          </w:p>
        </w:tc>
      </w:tr>
      <w:tr w:rsidR="00CC5FEC" w14:paraId="3C8FA296" w14:textId="77777777" w:rsidTr="004F655E">
        <w:trPr>
          <w:trHeight w:val="372"/>
        </w:trPr>
        <w:tc>
          <w:tcPr>
            <w:tcW w:w="2574" w:type="dxa"/>
          </w:tcPr>
          <w:p w14:paraId="41F46DD1" w14:textId="77777777" w:rsidR="00CC5FEC" w:rsidRPr="004B1017" w:rsidRDefault="00CC5FEC" w:rsidP="004F655E">
            <w:pPr>
              <w:rPr>
                <w:rFonts w:ascii="Calibri Light" w:hAnsi="Calibri Light" w:cs="Calibri Light"/>
                <w:sz w:val="22"/>
                <w:szCs w:val="22"/>
                <w:lang w:eastAsia="es-MX"/>
              </w:rPr>
            </w:pPr>
            <w:r w:rsidRPr="004B1017">
              <w:rPr>
                <w:rFonts w:ascii="Calibri Light" w:hAnsi="Calibri Light" w:cs="Calibri Light"/>
                <w:b/>
                <w:color w:val="000000"/>
                <w:sz w:val="22"/>
                <w:szCs w:val="22"/>
                <w:lang w:eastAsia="es-MX"/>
              </w:rPr>
              <w:t>Artículo 55.-</w:t>
            </w:r>
            <w:r w:rsidRPr="004B1017">
              <w:rPr>
                <w:rFonts w:ascii="Calibri Light" w:hAnsi="Calibri Light" w:cs="Calibri Light"/>
                <w:color w:val="000000"/>
                <w:sz w:val="22"/>
                <w:szCs w:val="22"/>
                <w:lang w:eastAsia="es-MX"/>
              </w:rPr>
              <w:t xml:space="preserve"> Es objeto de la contribución especial de mejoras por obras públicas, la realización de obras públicas municipales de infraestructura hidráulica, vial y de equipamiento, construidas por la administración pública municipal, que benefician en forma directa a personas físicas o jurídicas.</w:t>
            </w:r>
          </w:p>
          <w:p w14:paraId="5925CFB4" w14:textId="77777777" w:rsidR="00CC5FEC" w:rsidRPr="004B1017" w:rsidRDefault="00CC5FEC" w:rsidP="004F655E">
            <w:pPr>
              <w:rPr>
                <w:rFonts w:ascii="Calibri Light" w:hAnsi="Calibri Light" w:cs="Calibri Light"/>
                <w:bCs/>
                <w:sz w:val="22"/>
                <w:szCs w:val="22"/>
              </w:rPr>
            </w:pPr>
            <w:r w:rsidRPr="004B1017">
              <w:rPr>
                <w:rFonts w:ascii="Calibri Light" w:hAnsi="Calibri Light" w:cs="Calibri Light"/>
                <w:bCs/>
                <w:sz w:val="22"/>
                <w:szCs w:val="22"/>
              </w:rPr>
              <w:t xml:space="preserve"> Páginas 51 al 58 del proyecto de iniciativa de LIM Zapotlanejo. </w:t>
            </w:r>
          </w:p>
          <w:p w14:paraId="1A9E11FF" w14:textId="77777777" w:rsidR="00CC5FEC" w:rsidRPr="004B1017" w:rsidRDefault="00CC5FEC" w:rsidP="004F655E">
            <w:pPr>
              <w:rPr>
                <w:rFonts w:ascii="Calibri Light" w:hAnsi="Calibri Light" w:cs="Calibri Light"/>
                <w:bCs/>
                <w:sz w:val="22"/>
                <w:szCs w:val="22"/>
              </w:rPr>
            </w:pPr>
          </w:p>
          <w:p w14:paraId="3D2522CD" w14:textId="77777777" w:rsidR="00CC5FEC" w:rsidRPr="004B1017" w:rsidRDefault="00CC5FEC" w:rsidP="004F655E">
            <w:pPr>
              <w:rPr>
                <w:rFonts w:ascii="Calibri Light" w:hAnsi="Calibri Light" w:cs="Calibri Light"/>
                <w:bCs/>
                <w:sz w:val="22"/>
                <w:szCs w:val="22"/>
              </w:rPr>
            </w:pPr>
          </w:p>
        </w:tc>
        <w:tc>
          <w:tcPr>
            <w:tcW w:w="5532" w:type="dxa"/>
          </w:tcPr>
          <w:p w14:paraId="54B4F108" w14:textId="77777777" w:rsidR="00CC5FEC" w:rsidRPr="004B1017" w:rsidRDefault="00CC5FEC" w:rsidP="004F655E">
            <w:pPr>
              <w:rPr>
                <w:rFonts w:ascii="Calibri Light" w:hAnsi="Calibri Light" w:cs="Calibri Light"/>
                <w:bCs/>
                <w:sz w:val="22"/>
                <w:szCs w:val="22"/>
              </w:rPr>
            </w:pPr>
            <w:r w:rsidRPr="004B1017">
              <w:rPr>
                <w:rFonts w:ascii="Calibri Light" w:hAnsi="Calibri Light" w:cs="Calibri Light"/>
                <w:bCs/>
                <w:sz w:val="22"/>
                <w:szCs w:val="22"/>
              </w:rPr>
              <w:t xml:space="preserve">Aprovechar los instrumentos recaudatorios que permite la norma para que los municipios fortalezcan su Hacienda Pública contribuyendo a su esfuerzo de captación de recursos por parte de la población en sus figuras de personas físicas o morales para el pago de contribuciones Art. 31 fracción IV de la Constitución Política de los Estados unidos mexicanos (CPEUM). </w:t>
            </w:r>
          </w:p>
        </w:tc>
      </w:tr>
      <w:tr w:rsidR="00CC5FEC" w14:paraId="3884475F" w14:textId="77777777" w:rsidTr="004F655E">
        <w:trPr>
          <w:trHeight w:val="372"/>
        </w:trPr>
        <w:tc>
          <w:tcPr>
            <w:tcW w:w="2574" w:type="dxa"/>
          </w:tcPr>
          <w:p w14:paraId="6D5D36CC" w14:textId="77777777" w:rsidR="00CC5FEC" w:rsidRPr="004B1017" w:rsidRDefault="00CC5FEC" w:rsidP="004F655E">
            <w:pPr>
              <w:rPr>
                <w:rFonts w:ascii="Calibri Light" w:hAnsi="Calibri Light" w:cs="Calibri Light"/>
                <w:color w:val="000000"/>
                <w:sz w:val="22"/>
                <w:szCs w:val="22"/>
                <w:lang w:eastAsia="es-MX"/>
              </w:rPr>
            </w:pPr>
            <w:r w:rsidRPr="004B1017">
              <w:rPr>
                <w:rFonts w:ascii="Calibri Light" w:hAnsi="Calibri Light" w:cs="Calibri Light"/>
                <w:b/>
                <w:color w:val="000000"/>
                <w:sz w:val="22"/>
                <w:szCs w:val="22"/>
                <w:lang w:eastAsia="es-MX"/>
              </w:rPr>
              <w:t>Artículo 65.-</w:t>
            </w:r>
            <w:r w:rsidRPr="004B1017">
              <w:rPr>
                <w:rFonts w:ascii="Calibri Light" w:hAnsi="Calibri Light" w:cs="Calibri Light"/>
                <w:color w:val="000000"/>
                <w:sz w:val="22"/>
                <w:szCs w:val="22"/>
                <w:lang w:eastAsia="es-MX"/>
              </w:rPr>
              <w:t xml:space="preserve"> </w:t>
            </w:r>
          </w:p>
          <w:p w14:paraId="2C0C15F0" w14:textId="77777777" w:rsidR="00CC5FEC" w:rsidRPr="004B1017" w:rsidRDefault="00CC5FEC" w:rsidP="004F655E">
            <w:pPr>
              <w:rPr>
                <w:rFonts w:ascii="Calibri Light" w:hAnsi="Calibri Light" w:cs="Calibri Light"/>
                <w:sz w:val="22"/>
                <w:szCs w:val="22"/>
                <w:lang w:eastAsia="es-MX"/>
              </w:rPr>
            </w:pPr>
          </w:p>
          <w:p w14:paraId="66B26C54" w14:textId="77777777" w:rsidR="00CC5FEC" w:rsidRPr="004B1017" w:rsidRDefault="00CC5FEC" w:rsidP="004F655E">
            <w:pPr>
              <w:rPr>
                <w:rFonts w:ascii="Calibri Light" w:hAnsi="Calibri Light" w:cs="Calibri Light"/>
                <w:bCs/>
                <w:sz w:val="22"/>
                <w:szCs w:val="22"/>
              </w:rPr>
            </w:pPr>
            <w:r w:rsidRPr="004B1017">
              <w:rPr>
                <w:rFonts w:ascii="Calibri Light" w:hAnsi="Calibri Light" w:cs="Calibri Light"/>
                <w:bCs/>
                <w:sz w:val="22"/>
                <w:szCs w:val="22"/>
              </w:rPr>
              <w:t xml:space="preserve"> Página 60 del proyecto de iniciativa de LIM Zapotlanejo. </w:t>
            </w:r>
          </w:p>
          <w:p w14:paraId="65F2D20B" w14:textId="77777777" w:rsidR="00CC5FEC" w:rsidRPr="004B1017" w:rsidRDefault="00CC5FEC" w:rsidP="004F655E">
            <w:pPr>
              <w:rPr>
                <w:rFonts w:ascii="Calibri Light" w:hAnsi="Calibri Light" w:cs="Calibri Light"/>
                <w:bCs/>
                <w:sz w:val="22"/>
                <w:szCs w:val="22"/>
              </w:rPr>
            </w:pPr>
          </w:p>
          <w:p w14:paraId="2F70CFAE" w14:textId="77777777" w:rsidR="00CC5FEC" w:rsidRPr="004B1017" w:rsidRDefault="00CC5FEC" w:rsidP="004F655E">
            <w:pPr>
              <w:rPr>
                <w:rFonts w:ascii="Calibri Light" w:hAnsi="Calibri Light" w:cs="Calibri Light"/>
                <w:bCs/>
                <w:sz w:val="22"/>
                <w:szCs w:val="22"/>
              </w:rPr>
            </w:pPr>
          </w:p>
        </w:tc>
        <w:tc>
          <w:tcPr>
            <w:tcW w:w="5532" w:type="dxa"/>
          </w:tcPr>
          <w:p w14:paraId="15DC1E54" w14:textId="77777777" w:rsidR="00CC5FEC" w:rsidRPr="004B1017" w:rsidRDefault="00CC5FEC" w:rsidP="004F655E">
            <w:pPr>
              <w:rPr>
                <w:rFonts w:ascii="Calibri Light" w:hAnsi="Calibri Light" w:cs="Calibri Light"/>
                <w:bCs/>
                <w:sz w:val="22"/>
                <w:szCs w:val="22"/>
              </w:rPr>
            </w:pPr>
            <w:r w:rsidRPr="004B1017">
              <w:rPr>
                <w:rFonts w:ascii="Calibri Light" w:hAnsi="Calibri Light" w:cs="Calibri Light"/>
                <w:bCs/>
                <w:sz w:val="22"/>
                <w:szCs w:val="22"/>
              </w:rPr>
              <w:t xml:space="preserve">Actualizar los instrumentos recaudatorios que permite la norma para que los municipios fortalezcan su Hacienda Pública contribuyendo a su esfuerzo de captación de recursos por parte de la población en sus figuras de personas físicas o morales para el pago de contribuciones Art. 31 fracción IV de la Constitución Política de los Estados unidos mexicanos (CPEUM). </w:t>
            </w:r>
          </w:p>
        </w:tc>
      </w:tr>
      <w:tr w:rsidR="00CC5FEC" w14:paraId="1373C81B" w14:textId="77777777" w:rsidTr="004F655E">
        <w:trPr>
          <w:trHeight w:val="372"/>
        </w:trPr>
        <w:tc>
          <w:tcPr>
            <w:tcW w:w="2574" w:type="dxa"/>
          </w:tcPr>
          <w:p w14:paraId="45B2CC98" w14:textId="77777777" w:rsidR="00CC5FEC" w:rsidRPr="004B1017" w:rsidRDefault="00CC5FEC" w:rsidP="004F655E">
            <w:pPr>
              <w:rPr>
                <w:rFonts w:ascii="Calibri Light" w:hAnsi="Calibri Light" w:cs="Calibri Light"/>
                <w:b/>
                <w:color w:val="000000"/>
                <w:sz w:val="22"/>
                <w:szCs w:val="22"/>
                <w:lang w:eastAsia="es-MX"/>
              </w:rPr>
            </w:pPr>
            <w:r w:rsidRPr="004B1017">
              <w:rPr>
                <w:rFonts w:ascii="Calibri Light" w:hAnsi="Calibri Light" w:cs="Calibri Light"/>
                <w:b/>
                <w:color w:val="000000"/>
                <w:sz w:val="22"/>
                <w:szCs w:val="22"/>
                <w:lang w:eastAsia="es-MX"/>
              </w:rPr>
              <w:t>Artículo 67</w:t>
            </w:r>
          </w:p>
          <w:p w14:paraId="775FCF30" w14:textId="77777777" w:rsidR="00CC5FEC" w:rsidRPr="004B1017" w:rsidRDefault="00CC5FEC" w:rsidP="004F655E">
            <w:pPr>
              <w:rPr>
                <w:rFonts w:ascii="Calibri Light" w:hAnsi="Calibri Light" w:cs="Calibri Light"/>
                <w:b/>
                <w:color w:val="000000"/>
                <w:sz w:val="22"/>
                <w:szCs w:val="22"/>
                <w:lang w:eastAsia="es-MX"/>
              </w:rPr>
            </w:pPr>
          </w:p>
          <w:p w14:paraId="319C5AD3" w14:textId="77777777" w:rsidR="00CC5FEC" w:rsidRPr="004B1017" w:rsidRDefault="00CC5FEC" w:rsidP="004F655E">
            <w:pPr>
              <w:rPr>
                <w:rFonts w:ascii="Calibri Light" w:hAnsi="Calibri Light" w:cs="Calibri Light"/>
                <w:b/>
                <w:color w:val="000000"/>
                <w:sz w:val="22"/>
                <w:szCs w:val="22"/>
                <w:lang w:eastAsia="es-MX"/>
              </w:rPr>
            </w:pPr>
            <w:r w:rsidRPr="004B1017">
              <w:rPr>
                <w:rFonts w:ascii="Calibri Light" w:hAnsi="Calibri Light" w:cs="Calibri Light"/>
                <w:b/>
                <w:color w:val="000000"/>
                <w:sz w:val="22"/>
                <w:szCs w:val="22"/>
                <w:lang w:eastAsia="es-MX"/>
              </w:rPr>
              <w:t>Artículo 68</w:t>
            </w:r>
          </w:p>
          <w:p w14:paraId="56552A31" w14:textId="77777777" w:rsidR="00CC5FEC" w:rsidRPr="004B1017" w:rsidRDefault="00CC5FEC" w:rsidP="004F655E">
            <w:pPr>
              <w:rPr>
                <w:rFonts w:ascii="Calibri Light" w:hAnsi="Calibri Light" w:cs="Calibri Light"/>
                <w:sz w:val="22"/>
                <w:szCs w:val="22"/>
                <w:lang w:eastAsia="es-MX"/>
              </w:rPr>
            </w:pPr>
            <w:r w:rsidRPr="004B1017">
              <w:rPr>
                <w:rFonts w:ascii="Calibri Light" w:hAnsi="Calibri Light" w:cs="Calibri Light"/>
                <w:color w:val="000000"/>
                <w:sz w:val="22"/>
                <w:szCs w:val="22"/>
                <w:lang w:eastAsia="es-MX"/>
              </w:rPr>
              <w:t xml:space="preserve"> </w:t>
            </w:r>
          </w:p>
          <w:p w14:paraId="1C4075F7" w14:textId="77777777" w:rsidR="00CC5FEC" w:rsidRPr="004B1017" w:rsidRDefault="00CC5FEC" w:rsidP="004F655E">
            <w:pPr>
              <w:rPr>
                <w:rFonts w:ascii="Calibri Light" w:hAnsi="Calibri Light" w:cs="Calibri Light"/>
                <w:bCs/>
                <w:sz w:val="22"/>
                <w:szCs w:val="22"/>
              </w:rPr>
            </w:pPr>
            <w:r w:rsidRPr="004B1017">
              <w:rPr>
                <w:rFonts w:ascii="Calibri Light" w:hAnsi="Calibri Light" w:cs="Calibri Light"/>
                <w:bCs/>
                <w:sz w:val="22"/>
                <w:szCs w:val="22"/>
              </w:rPr>
              <w:t xml:space="preserve"> Páginas 62 al 63 del proyecto de iniciativa de LIM Zapotlanejo. </w:t>
            </w:r>
          </w:p>
          <w:p w14:paraId="6FFA483D" w14:textId="77777777" w:rsidR="00CC5FEC" w:rsidRPr="004B1017" w:rsidRDefault="00CC5FEC" w:rsidP="004F655E">
            <w:pPr>
              <w:rPr>
                <w:rFonts w:ascii="Calibri Light" w:hAnsi="Calibri Light" w:cs="Calibri Light"/>
                <w:bCs/>
                <w:sz w:val="22"/>
                <w:szCs w:val="22"/>
              </w:rPr>
            </w:pPr>
          </w:p>
          <w:p w14:paraId="6FB23F3F" w14:textId="77777777" w:rsidR="00CC5FEC" w:rsidRPr="004B1017" w:rsidRDefault="00CC5FEC" w:rsidP="004F655E">
            <w:pPr>
              <w:rPr>
                <w:rFonts w:ascii="Calibri Light" w:hAnsi="Calibri Light" w:cs="Calibri Light"/>
                <w:bCs/>
                <w:sz w:val="22"/>
                <w:szCs w:val="22"/>
              </w:rPr>
            </w:pPr>
          </w:p>
        </w:tc>
        <w:tc>
          <w:tcPr>
            <w:tcW w:w="5532" w:type="dxa"/>
          </w:tcPr>
          <w:p w14:paraId="24315417" w14:textId="77777777" w:rsidR="00CC5FEC" w:rsidRPr="004B1017" w:rsidRDefault="00CC5FEC" w:rsidP="004F655E">
            <w:pPr>
              <w:rPr>
                <w:rFonts w:ascii="Calibri Light" w:hAnsi="Calibri Light" w:cs="Calibri Light"/>
                <w:bCs/>
                <w:sz w:val="22"/>
                <w:szCs w:val="22"/>
              </w:rPr>
            </w:pPr>
            <w:r w:rsidRPr="004B1017">
              <w:rPr>
                <w:rFonts w:ascii="Calibri Light" w:hAnsi="Calibri Light" w:cs="Calibri Light"/>
                <w:bCs/>
                <w:sz w:val="22"/>
                <w:szCs w:val="22"/>
              </w:rPr>
              <w:t xml:space="preserve">Aprovechar los instrumentos recaudatorios que permite la norma para que los municipios fortalezcan su Hacienda Pública contribuyendo a su esfuerzo de captación de recursos por parte de la población en sus figuras de personas físicas o morales para el pago de contribuciones Art. 31 fracción IV de la Constitución Política de los Estados unidos mexicanos (CPEUM). </w:t>
            </w:r>
          </w:p>
        </w:tc>
      </w:tr>
      <w:tr w:rsidR="00CC5FEC" w14:paraId="4083EC73" w14:textId="77777777" w:rsidTr="004F655E">
        <w:trPr>
          <w:trHeight w:val="372"/>
        </w:trPr>
        <w:tc>
          <w:tcPr>
            <w:tcW w:w="2574" w:type="dxa"/>
          </w:tcPr>
          <w:p w14:paraId="5BD06DCD" w14:textId="77777777" w:rsidR="00CC5FEC" w:rsidRPr="004B1017" w:rsidRDefault="00CC5FEC" w:rsidP="004F655E">
            <w:pPr>
              <w:rPr>
                <w:rFonts w:ascii="Calibri Light" w:hAnsi="Calibri Light" w:cs="Calibri Light"/>
                <w:color w:val="000000"/>
                <w:sz w:val="22"/>
                <w:szCs w:val="22"/>
                <w:lang w:eastAsia="es-MX"/>
              </w:rPr>
            </w:pPr>
            <w:r w:rsidRPr="004B1017">
              <w:rPr>
                <w:rFonts w:ascii="Calibri Light" w:hAnsi="Calibri Light" w:cs="Calibri Light"/>
                <w:b/>
                <w:color w:val="000000"/>
                <w:sz w:val="22"/>
                <w:szCs w:val="22"/>
                <w:lang w:eastAsia="es-MX"/>
              </w:rPr>
              <w:t>Artículo 89.</w:t>
            </w:r>
            <w:proofErr w:type="gramStart"/>
            <w:r w:rsidRPr="004B1017">
              <w:rPr>
                <w:rFonts w:ascii="Calibri Light" w:hAnsi="Calibri Light" w:cs="Calibri Light"/>
                <w:b/>
                <w:color w:val="000000"/>
                <w:sz w:val="22"/>
                <w:szCs w:val="22"/>
                <w:lang w:eastAsia="es-MX"/>
              </w:rPr>
              <w:t>-</w:t>
            </w:r>
            <w:r w:rsidRPr="004B1017">
              <w:rPr>
                <w:rFonts w:ascii="Calibri Light" w:hAnsi="Calibri Light" w:cs="Calibri Light"/>
                <w:color w:val="000000"/>
                <w:sz w:val="22"/>
                <w:szCs w:val="22"/>
                <w:lang w:eastAsia="es-MX"/>
              </w:rPr>
              <w:t xml:space="preserve">  Inciso</w:t>
            </w:r>
            <w:proofErr w:type="gramEnd"/>
            <w:r w:rsidRPr="004B1017">
              <w:rPr>
                <w:rFonts w:ascii="Calibri Light" w:hAnsi="Calibri Light" w:cs="Calibri Light"/>
                <w:color w:val="000000"/>
                <w:sz w:val="22"/>
                <w:szCs w:val="22"/>
                <w:lang w:eastAsia="es-MX"/>
              </w:rPr>
              <w:t xml:space="preserve"> f) </w:t>
            </w:r>
          </w:p>
          <w:p w14:paraId="661141F0" w14:textId="77777777" w:rsidR="00CC5FEC" w:rsidRPr="004B1017" w:rsidRDefault="00CC5FEC" w:rsidP="004F655E">
            <w:pPr>
              <w:rPr>
                <w:rFonts w:ascii="Calibri Light" w:hAnsi="Calibri Light" w:cs="Calibri Light"/>
                <w:bCs/>
                <w:sz w:val="22"/>
                <w:szCs w:val="22"/>
              </w:rPr>
            </w:pPr>
            <w:r w:rsidRPr="004B1017">
              <w:rPr>
                <w:rFonts w:ascii="Calibri Light" w:hAnsi="Calibri Light" w:cs="Calibri Light"/>
                <w:bCs/>
                <w:sz w:val="22"/>
                <w:szCs w:val="22"/>
              </w:rPr>
              <w:t xml:space="preserve">Páginas 110 del proyecto de iniciativa de LIM Zapotlanejo. </w:t>
            </w:r>
          </w:p>
          <w:p w14:paraId="3F1B86AE" w14:textId="77777777" w:rsidR="00CC5FEC" w:rsidRPr="004B1017" w:rsidRDefault="00CC5FEC" w:rsidP="004F655E">
            <w:pPr>
              <w:rPr>
                <w:rFonts w:ascii="Calibri Light" w:hAnsi="Calibri Light" w:cs="Calibri Light"/>
                <w:bCs/>
                <w:sz w:val="22"/>
                <w:szCs w:val="22"/>
              </w:rPr>
            </w:pPr>
          </w:p>
          <w:p w14:paraId="1E0A89AB" w14:textId="77777777" w:rsidR="00CC5FEC" w:rsidRPr="004B1017" w:rsidRDefault="00CC5FEC" w:rsidP="004F655E">
            <w:pPr>
              <w:rPr>
                <w:rFonts w:ascii="Calibri Light" w:hAnsi="Calibri Light" w:cs="Calibri Light"/>
                <w:bCs/>
                <w:sz w:val="22"/>
                <w:szCs w:val="22"/>
              </w:rPr>
            </w:pPr>
          </w:p>
        </w:tc>
        <w:tc>
          <w:tcPr>
            <w:tcW w:w="5532" w:type="dxa"/>
          </w:tcPr>
          <w:p w14:paraId="15503167" w14:textId="77777777" w:rsidR="00CC5FEC" w:rsidRPr="004B1017" w:rsidRDefault="00CC5FEC" w:rsidP="004F655E">
            <w:pPr>
              <w:rPr>
                <w:rFonts w:ascii="Calibri Light" w:hAnsi="Calibri Light" w:cs="Calibri Light"/>
                <w:bCs/>
                <w:sz w:val="22"/>
                <w:szCs w:val="22"/>
              </w:rPr>
            </w:pPr>
            <w:r w:rsidRPr="004B1017">
              <w:rPr>
                <w:rFonts w:ascii="Calibri Light" w:hAnsi="Calibri Light" w:cs="Calibri Light"/>
                <w:bCs/>
                <w:sz w:val="22"/>
                <w:szCs w:val="22"/>
              </w:rPr>
              <w:t xml:space="preserve">Aprovechar los instrumentos recaudatorios en pro del medio ambiente para generar reparación del ecosistema que permite la norma para que los municipios fortalezcan su Hacienda Pública contribuyendo a su esfuerzo de captación de recursos por parte de la población en sus figuras de personas físicas o morales para el pago de contribuciones Art. 31 fracción IV de la Constitución Política de los Estados unidos </w:t>
            </w:r>
            <w:proofErr w:type="gramStart"/>
            <w:r w:rsidRPr="004B1017">
              <w:rPr>
                <w:rFonts w:ascii="Calibri Light" w:hAnsi="Calibri Light" w:cs="Calibri Light"/>
                <w:bCs/>
                <w:sz w:val="22"/>
                <w:szCs w:val="22"/>
              </w:rPr>
              <w:t>Mexicanos</w:t>
            </w:r>
            <w:proofErr w:type="gramEnd"/>
            <w:r w:rsidRPr="004B1017">
              <w:rPr>
                <w:rFonts w:ascii="Calibri Light" w:hAnsi="Calibri Light" w:cs="Calibri Light"/>
                <w:bCs/>
                <w:sz w:val="22"/>
                <w:szCs w:val="22"/>
              </w:rPr>
              <w:t xml:space="preserve"> (CPEUM). </w:t>
            </w:r>
          </w:p>
        </w:tc>
      </w:tr>
      <w:tr w:rsidR="00CC5FEC" w14:paraId="0A3469C0" w14:textId="77777777" w:rsidTr="004F655E">
        <w:trPr>
          <w:trHeight w:val="372"/>
        </w:trPr>
        <w:tc>
          <w:tcPr>
            <w:tcW w:w="2574" w:type="dxa"/>
          </w:tcPr>
          <w:p w14:paraId="2012BBD1" w14:textId="77777777" w:rsidR="00CC5FEC" w:rsidRPr="004B1017" w:rsidRDefault="00CC5FEC" w:rsidP="004F655E">
            <w:pPr>
              <w:rPr>
                <w:rFonts w:ascii="Calibri Light" w:hAnsi="Calibri Light" w:cs="Calibri Light"/>
                <w:b/>
                <w:color w:val="000000"/>
                <w:sz w:val="22"/>
                <w:szCs w:val="22"/>
                <w:lang w:eastAsia="es-MX"/>
              </w:rPr>
            </w:pPr>
          </w:p>
        </w:tc>
        <w:tc>
          <w:tcPr>
            <w:tcW w:w="5532" w:type="dxa"/>
          </w:tcPr>
          <w:p w14:paraId="09BBF1B5" w14:textId="77777777" w:rsidR="00CC5FEC" w:rsidRPr="004B1017" w:rsidRDefault="00CC5FEC" w:rsidP="004F655E">
            <w:pPr>
              <w:rPr>
                <w:rFonts w:ascii="Calibri Light" w:hAnsi="Calibri Light" w:cs="Calibri Light"/>
                <w:bCs/>
                <w:sz w:val="22"/>
                <w:szCs w:val="22"/>
              </w:rPr>
            </w:pPr>
          </w:p>
        </w:tc>
      </w:tr>
      <w:tr w:rsidR="00CC5FEC" w14:paraId="145990BF" w14:textId="77777777" w:rsidTr="004F655E">
        <w:trPr>
          <w:trHeight w:val="372"/>
        </w:trPr>
        <w:tc>
          <w:tcPr>
            <w:tcW w:w="2574" w:type="dxa"/>
          </w:tcPr>
          <w:p w14:paraId="17C998AF" w14:textId="77777777" w:rsidR="00CC5FEC" w:rsidRPr="004B1017" w:rsidRDefault="00CC5FEC" w:rsidP="004F655E">
            <w:pPr>
              <w:rPr>
                <w:rFonts w:ascii="Calibri Light" w:hAnsi="Calibri Light" w:cs="Calibri Light"/>
                <w:b/>
                <w:color w:val="000000"/>
                <w:sz w:val="22"/>
                <w:szCs w:val="22"/>
                <w:lang w:eastAsia="es-MX"/>
              </w:rPr>
            </w:pPr>
            <w:r w:rsidRPr="004B1017">
              <w:rPr>
                <w:rFonts w:ascii="Calibri Light" w:hAnsi="Calibri Light" w:cs="Calibri Light"/>
                <w:b/>
                <w:color w:val="000000"/>
                <w:sz w:val="22"/>
                <w:szCs w:val="22"/>
                <w:lang w:eastAsia="es-MX"/>
              </w:rPr>
              <w:t>Art. 103</w:t>
            </w:r>
          </w:p>
          <w:p w14:paraId="2BF33250" w14:textId="77777777" w:rsidR="00CC5FEC" w:rsidRPr="004B1017" w:rsidRDefault="00CC5FEC" w:rsidP="004F655E">
            <w:pPr>
              <w:rPr>
                <w:rFonts w:ascii="Calibri Light" w:hAnsi="Calibri Light" w:cs="Calibri Light"/>
                <w:b/>
                <w:color w:val="000000"/>
                <w:sz w:val="22"/>
                <w:szCs w:val="22"/>
                <w:lang w:eastAsia="es-MX"/>
              </w:rPr>
            </w:pPr>
          </w:p>
          <w:p w14:paraId="2BDDFE81" w14:textId="77777777" w:rsidR="00CC5FEC" w:rsidRPr="004B1017" w:rsidRDefault="00CC5FEC" w:rsidP="004F655E">
            <w:pPr>
              <w:rPr>
                <w:rFonts w:ascii="Calibri Light" w:hAnsi="Calibri Light" w:cs="Calibri Light"/>
                <w:b/>
                <w:color w:val="000000"/>
                <w:sz w:val="22"/>
                <w:szCs w:val="22"/>
                <w:lang w:eastAsia="es-MX"/>
              </w:rPr>
            </w:pPr>
            <w:r w:rsidRPr="004B1017">
              <w:rPr>
                <w:rFonts w:ascii="Calibri Light" w:hAnsi="Calibri Light" w:cs="Calibri Light"/>
                <w:b/>
                <w:color w:val="000000"/>
                <w:sz w:val="22"/>
                <w:szCs w:val="22"/>
                <w:lang w:eastAsia="es-MX"/>
              </w:rPr>
              <w:t>Pág. 125</w:t>
            </w:r>
          </w:p>
        </w:tc>
        <w:tc>
          <w:tcPr>
            <w:tcW w:w="5532" w:type="dxa"/>
          </w:tcPr>
          <w:p w14:paraId="7E7973BA" w14:textId="77777777" w:rsidR="00CC5FEC" w:rsidRPr="004B1017" w:rsidRDefault="00CC5FEC" w:rsidP="004F655E">
            <w:pPr>
              <w:rPr>
                <w:rFonts w:ascii="Calibri Light" w:hAnsi="Calibri Light" w:cs="Calibri Light"/>
                <w:bCs/>
                <w:sz w:val="22"/>
                <w:szCs w:val="22"/>
              </w:rPr>
            </w:pPr>
            <w:r w:rsidRPr="004B1017">
              <w:rPr>
                <w:rFonts w:ascii="Calibri Light" w:hAnsi="Calibri Light" w:cs="Calibri Light"/>
                <w:bCs/>
                <w:sz w:val="22"/>
                <w:szCs w:val="22"/>
              </w:rPr>
              <w:t xml:space="preserve">Ley de Gobierno y la administración pública municipal del Estado de Jalisco en sus atribuciones para la mejora de la gestión pública. </w:t>
            </w:r>
          </w:p>
        </w:tc>
      </w:tr>
    </w:tbl>
    <w:p w14:paraId="53CFC2A5" w14:textId="77777777" w:rsidR="00CC5FEC" w:rsidRDefault="00CC5FEC" w:rsidP="00CC5FEC">
      <w:pPr>
        <w:pStyle w:val="Default"/>
        <w:jc w:val="both"/>
        <w:rPr>
          <w:rFonts w:ascii="Calibri Light" w:hAnsi="Calibri Light" w:cs="Calibri Light"/>
        </w:rPr>
      </w:pPr>
    </w:p>
    <w:p w14:paraId="7CD6A27A" w14:textId="77777777" w:rsidR="00CC5FEC" w:rsidRDefault="00CC5FEC" w:rsidP="00CC5FEC">
      <w:pPr>
        <w:pStyle w:val="Default"/>
        <w:jc w:val="both"/>
        <w:rPr>
          <w:rFonts w:ascii="Calibri Light" w:hAnsi="Calibri Light" w:cs="Calibri Light"/>
        </w:rPr>
      </w:pPr>
    </w:p>
    <w:p w14:paraId="70985415" w14:textId="77777777" w:rsidR="00CC5FEC" w:rsidRDefault="00CC5FEC" w:rsidP="00CC5FEC">
      <w:pPr>
        <w:pStyle w:val="Default"/>
        <w:jc w:val="both"/>
        <w:rPr>
          <w:rFonts w:ascii="Calibri Light" w:hAnsi="Calibri Light" w:cs="Calibri Light"/>
        </w:rPr>
      </w:pPr>
    </w:p>
    <w:p w14:paraId="4B12B1B3" w14:textId="51241722" w:rsidR="00CC5FEC" w:rsidRPr="00D17C05" w:rsidRDefault="00CC5FEC" w:rsidP="00CC5FEC">
      <w:pPr>
        <w:pStyle w:val="Default"/>
        <w:jc w:val="both"/>
        <w:rPr>
          <w:rFonts w:ascii="Calibri Light" w:hAnsi="Calibri Light" w:cs="Calibri Light"/>
        </w:rPr>
      </w:pPr>
      <w:r w:rsidRPr="00D17C05">
        <w:rPr>
          <w:rFonts w:ascii="Calibri Light" w:hAnsi="Calibri Light" w:cs="Calibri Light"/>
        </w:rPr>
        <w:lastRenderedPageBreak/>
        <w:t>Por lo anterior, se somete a la consideración del H. Congreso del Estado de Jalisco, la siguiente iniciativa que aprueba la Ley de Ingresos del Municipio de Zapotlanejo, Jalisco para el ejercicio fiscal 2023.</w:t>
      </w:r>
    </w:p>
    <w:p w14:paraId="2737F05A" w14:textId="77777777" w:rsidR="00CC5FEC" w:rsidRPr="00D17C05" w:rsidRDefault="00CC5FEC" w:rsidP="00CC5FEC">
      <w:pPr>
        <w:rPr>
          <w:rFonts w:ascii="Calibri Light" w:hAnsi="Calibri Light" w:cs="Calibri Light"/>
          <w:color w:val="000000"/>
          <w:szCs w:val="24"/>
          <w:lang w:val="es-ES"/>
        </w:rPr>
      </w:pPr>
    </w:p>
    <w:p w14:paraId="27CB9799" w14:textId="77777777" w:rsidR="00CC5FEC" w:rsidRPr="00D17C05" w:rsidRDefault="00CC5FEC" w:rsidP="00CC5FEC">
      <w:pPr>
        <w:rPr>
          <w:b/>
          <w:bCs/>
          <w:color w:val="000000"/>
          <w:szCs w:val="24"/>
          <w:lang w:val="es-ES"/>
        </w:rPr>
      </w:pPr>
      <w:r w:rsidRPr="00D17C05">
        <w:rPr>
          <w:b/>
          <w:bCs/>
          <w:color w:val="000000"/>
          <w:szCs w:val="24"/>
          <w:lang w:val="es-ES"/>
        </w:rPr>
        <w:t>Artículo Único. Se aprueba la Ley de Ingresos del municipio de Zapotlanejo, Jalisco, para el ejercicio fiscal 2023, para quedar como sigue:</w:t>
      </w:r>
    </w:p>
    <w:p w14:paraId="488380A1" w14:textId="77777777" w:rsidR="00CC5FEC" w:rsidRPr="00D17C05" w:rsidRDefault="00CC5FEC" w:rsidP="00CC5FEC">
      <w:pPr>
        <w:rPr>
          <w:b/>
          <w:bCs/>
          <w:color w:val="000000"/>
          <w:szCs w:val="24"/>
          <w:lang w:val="es-ES"/>
        </w:rPr>
      </w:pPr>
    </w:p>
    <w:p w14:paraId="77EA753B" w14:textId="77777777" w:rsidR="00CC5FEC" w:rsidRPr="00D17C05" w:rsidRDefault="00CC5FEC" w:rsidP="00CC5FEC">
      <w:pPr>
        <w:jc w:val="center"/>
        <w:rPr>
          <w:rFonts w:ascii="Calibri Light" w:eastAsia="Arial" w:hAnsi="Calibri Light" w:cs="Calibri Light"/>
          <w:b/>
          <w:color w:val="000000"/>
          <w:szCs w:val="24"/>
        </w:rPr>
      </w:pPr>
      <w:r w:rsidRPr="00D17C05">
        <w:rPr>
          <w:rFonts w:ascii="Calibri Light" w:eastAsia="Arial" w:hAnsi="Calibri Light" w:cs="Calibri Light"/>
          <w:b/>
          <w:color w:val="000000"/>
          <w:szCs w:val="24"/>
        </w:rPr>
        <w:t>TÍTULO PRIMERO</w:t>
      </w:r>
    </w:p>
    <w:p w14:paraId="78A042FA" w14:textId="77777777" w:rsidR="00CC5FEC" w:rsidRPr="00D17C05" w:rsidRDefault="00CC5FEC" w:rsidP="00CC5FEC">
      <w:pPr>
        <w:jc w:val="center"/>
        <w:rPr>
          <w:rFonts w:ascii="Calibri Light" w:hAnsi="Calibri Light" w:cs="Calibri Light"/>
          <w:szCs w:val="24"/>
        </w:rPr>
      </w:pPr>
    </w:p>
    <w:p w14:paraId="37367C6A" w14:textId="77777777" w:rsidR="00CC5FEC" w:rsidRPr="00D17C05" w:rsidRDefault="00CC5FEC" w:rsidP="00CC5FEC">
      <w:pPr>
        <w:jc w:val="center"/>
        <w:rPr>
          <w:rFonts w:ascii="Calibri Light" w:eastAsia="Arial" w:hAnsi="Calibri Light" w:cs="Calibri Light"/>
          <w:b/>
          <w:color w:val="000000"/>
          <w:szCs w:val="24"/>
        </w:rPr>
      </w:pPr>
      <w:r w:rsidRPr="00D17C05">
        <w:rPr>
          <w:rFonts w:ascii="Calibri Light" w:eastAsia="Arial" w:hAnsi="Calibri Light" w:cs="Calibri Light"/>
          <w:b/>
          <w:color w:val="000000"/>
          <w:szCs w:val="24"/>
        </w:rPr>
        <w:t>DISPOSICIONES PRELIMINARES</w:t>
      </w:r>
    </w:p>
    <w:p w14:paraId="404FB145" w14:textId="77777777" w:rsidR="00CC5FEC" w:rsidRPr="00D17C05" w:rsidRDefault="00CC5FEC" w:rsidP="00CC5FEC">
      <w:pPr>
        <w:jc w:val="center"/>
        <w:rPr>
          <w:rFonts w:ascii="Calibri Light" w:hAnsi="Calibri Light" w:cs="Calibri Light"/>
          <w:szCs w:val="24"/>
        </w:rPr>
      </w:pPr>
    </w:p>
    <w:p w14:paraId="4C5077D6" w14:textId="77777777" w:rsidR="00CC5FEC" w:rsidRPr="00D17C05" w:rsidRDefault="00CC5FEC" w:rsidP="00CC5FEC">
      <w:pPr>
        <w:jc w:val="center"/>
        <w:rPr>
          <w:rFonts w:ascii="Calibri Light" w:eastAsia="Arial" w:hAnsi="Calibri Light" w:cs="Calibri Light"/>
          <w:b/>
          <w:color w:val="000000"/>
          <w:szCs w:val="24"/>
        </w:rPr>
      </w:pPr>
      <w:r w:rsidRPr="00D17C05">
        <w:rPr>
          <w:rFonts w:ascii="Calibri Light" w:eastAsia="Arial" w:hAnsi="Calibri Light" w:cs="Calibri Light"/>
          <w:b/>
          <w:color w:val="000000"/>
          <w:szCs w:val="24"/>
        </w:rPr>
        <w:t>CAPÍTULO I</w:t>
      </w:r>
    </w:p>
    <w:p w14:paraId="4612296E" w14:textId="77777777" w:rsidR="00CC5FEC" w:rsidRPr="00D17C05" w:rsidRDefault="00CC5FEC" w:rsidP="00CC5FEC">
      <w:pPr>
        <w:jc w:val="center"/>
        <w:rPr>
          <w:rFonts w:ascii="Calibri Light" w:hAnsi="Calibri Light" w:cs="Calibri Light"/>
          <w:szCs w:val="24"/>
        </w:rPr>
      </w:pPr>
    </w:p>
    <w:p w14:paraId="41CC2EE3" w14:textId="77777777" w:rsidR="00CC5FEC" w:rsidRPr="00D17C05" w:rsidRDefault="00CC5FEC" w:rsidP="00CC5FEC">
      <w:pPr>
        <w:jc w:val="center"/>
        <w:rPr>
          <w:rFonts w:ascii="Calibri Light" w:eastAsia="Arial" w:hAnsi="Calibri Light" w:cs="Calibri Light"/>
          <w:b/>
          <w:color w:val="000000"/>
          <w:szCs w:val="24"/>
        </w:rPr>
      </w:pPr>
      <w:r w:rsidRPr="00D17C05">
        <w:rPr>
          <w:rFonts w:ascii="Calibri Light" w:eastAsia="Arial" w:hAnsi="Calibri Light" w:cs="Calibri Light"/>
          <w:b/>
          <w:color w:val="000000"/>
          <w:szCs w:val="24"/>
        </w:rPr>
        <w:t>DE LAS DISPOSICIONES GENERALES</w:t>
      </w:r>
    </w:p>
    <w:p w14:paraId="512F90B5" w14:textId="77777777" w:rsidR="00CC5FEC" w:rsidRPr="00D17C05" w:rsidRDefault="00CC5FEC" w:rsidP="00CC5FEC">
      <w:pPr>
        <w:spacing w:after="120"/>
        <w:ind w:right="-1"/>
        <w:rPr>
          <w:rFonts w:ascii="Calibri Light" w:hAnsi="Calibri Light" w:cs="Calibri Light"/>
          <w:szCs w:val="24"/>
          <w:lang w:val="es-ES"/>
        </w:rPr>
      </w:pPr>
    </w:p>
    <w:p w14:paraId="28CF4C38" w14:textId="77777777" w:rsidR="00CC5FEC" w:rsidRPr="00D17C05" w:rsidRDefault="00CC5FEC" w:rsidP="00CC5FEC">
      <w:pPr>
        <w:rPr>
          <w:rFonts w:ascii="Calibri Light" w:hAnsi="Calibri Light" w:cs="Calibri Light"/>
          <w:szCs w:val="24"/>
        </w:rPr>
      </w:pPr>
      <w:r w:rsidRPr="00D17C05">
        <w:rPr>
          <w:rFonts w:ascii="Calibri Light" w:hAnsi="Calibri Light" w:cs="Calibri Light"/>
          <w:b/>
          <w:szCs w:val="24"/>
          <w:lang w:val="es-ES"/>
        </w:rPr>
        <w:t>Artículo 1.-</w:t>
      </w:r>
      <w:r w:rsidRPr="00D17C05">
        <w:rPr>
          <w:rFonts w:ascii="Calibri Light" w:hAnsi="Calibri Light" w:cs="Calibri Light"/>
          <w:szCs w:val="24"/>
          <w:lang w:val="es-ES"/>
        </w:rPr>
        <w:t xml:space="preserve"> Durante el ejercicio fiscal comprendido del 1° de enero al 31 de diciembre del 2023, la Hacienda Pública de este Municipio, percibirá los ingresos por concepto de impuestos, contribuciones de mejora, derechos, productos, aprovechamientos, ingresos por ventas de bienes y servicios, participaciones y aportaciones federales, transferencias, asignaciones, subsidios y otras ayudas, así como ingresos derivados de financiamientos, conforme a las tasas, cuotas, y tarifas que en esta Ley se establecen, </w:t>
      </w:r>
      <w:r w:rsidRPr="00D17C05">
        <w:rPr>
          <w:rFonts w:ascii="Calibri Light" w:eastAsia="Arial" w:hAnsi="Calibri Light" w:cs="Calibri Light"/>
          <w:color w:val="000000"/>
          <w:szCs w:val="24"/>
        </w:rPr>
        <w:t>mismas que serán en las cantidades estimadas que a continuación se enumeran:</w:t>
      </w:r>
    </w:p>
    <w:p w14:paraId="33ABB95E" w14:textId="77777777" w:rsidR="00CC5FEC" w:rsidRPr="00D17C05" w:rsidRDefault="00CC5FEC" w:rsidP="00CC5FEC">
      <w:pPr>
        <w:spacing w:after="120"/>
        <w:ind w:right="-1"/>
        <w:rPr>
          <w:rFonts w:ascii="Calibri Light" w:hAnsi="Calibri Light" w:cs="Calibri Light"/>
          <w:szCs w:val="24"/>
          <w:lang w:val="es-ES"/>
        </w:rPr>
      </w:pPr>
    </w:p>
    <w:p w14:paraId="5DF30764" w14:textId="77777777" w:rsidR="00CC5FEC" w:rsidRPr="00D17C05" w:rsidRDefault="00CC5FEC" w:rsidP="00CC5FEC">
      <w:pPr>
        <w:rPr>
          <w:rFonts w:ascii="Calibri Light" w:hAnsi="Calibri Light" w:cs="Calibri Light"/>
          <w:szCs w:val="24"/>
          <w:lang w:val="es-ES"/>
        </w:rPr>
      </w:pPr>
    </w:p>
    <w:p w14:paraId="4F6F62AA"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Los ingresos estimados de este Municipio para el ejercicio fiscal 2023 ascienden a la cantidad de: </w:t>
      </w:r>
      <w:r w:rsidRPr="00D17C05">
        <w:rPr>
          <w:rFonts w:ascii="Calibri Light" w:hAnsi="Calibri Light" w:cs="Calibri Light"/>
          <w:b/>
          <w:color w:val="000000"/>
          <w:szCs w:val="24"/>
          <w:lang w:eastAsia="es-MX"/>
        </w:rPr>
        <w:t>$384, 995,770.38</w:t>
      </w:r>
      <w:r w:rsidRPr="00D17C05">
        <w:rPr>
          <w:rFonts w:ascii="Calibri Light" w:hAnsi="Calibri Light" w:cs="Calibri Light"/>
          <w:color w:val="000000"/>
          <w:szCs w:val="24"/>
          <w:lang w:eastAsia="es-MX"/>
        </w:rPr>
        <w:t xml:space="preserve"> (Trescientos Ochenta y Cuatro millones Novecientos Noventa y Cinco mil Setecientos Setenta pesos 38/100 Moneda Nacional</w:t>
      </w:r>
      <w:r w:rsidRPr="00D17C05">
        <w:rPr>
          <w:rFonts w:ascii="Calibri Light" w:hAnsi="Calibri Light" w:cs="Calibri Light"/>
          <w:szCs w:val="24"/>
          <w:lang w:val="es-ES"/>
        </w:rPr>
        <w:t xml:space="preserve">). </w:t>
      </w:r>
    </w:p>
    <w:p w14:paraId="7F28FDB4" w14:textId="77777777" w:rsidR="00CC5FEC" w:rsidRPr="00D17C05" w:rsidRDefault="00CC5FEC" w:rsidP="00CC5FEC">
      <w:pPr>
        <w:rPr>
          <w:rFonts w:ascii="Calibri Light" w:hAnsi="Calibri Light" w:cs="Calibri Light"/>
          <w:color w:val="000000"/>
          <w:szCs w:val="24"/>
          <w:lang w:eastAsia="es-MX"/>
        </w:rPr>
      </w:pPr>
    </w:p>
    <w:p w14:paraId="6299DC72"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Esta Ley se integra en las clasificaciones siguientes:</w:t>
      </w:r>
    </w:p>
    <w:p w14:paraId="43AAFD92" w14:textId="77777777" w:rsidR="00CC5FEC" w:rsidRPr="00D17C05" w:rsidRDefault="00CC5FEC" w:rsidP="00CC5FEC">
      <w:pPr>
        <w:ind w:right="-1"/>
        <w:rPr>
          <w:rFonts w:ascii="Calibri Light" w:hAnsi="Calibri Light" w:cs="Calibri Light"/>
          <w:szCs w:val="24"/>
          <w:lang w:val="es-ES"/>
        </w:rPr>
      </w:pPr>
    </w:p>
    <w:p w14:paraId="11CEA30F" w14:textId="77777777" w:rsidR="00CC5FEC" w:rsidRPr="00D17C05" w:rsidRDefault="00CC5FEC" w:rsidP="00CC5FEC">
      <w:pPr>
        <w:ind w:right="-1"/>
        <w:jc w:val="center"/>
        <w:rPr>
          <w:rFonts w:ascii="Calibri Light" w:hAnsi="Calibri Light" w:cs="Calibri Light"/>
          <w:szCs w:val="24"/>
          <w:lang w:val="es-ES"/>
        </w:rPr>
      </w:pPr>
      <w:r w:rsidRPr="00D17C05">
        <w:rPr>
          <w:rFonts w:ascii="Calibri Light" w:hAnsi="Calibri Light" w:cs="Calibri Light"/>
          <w:szCs w:val="24"/>
          <w:lang w:val="es-ES"/>
        </w:rPr>
        <w:t>Estimación de Ingresos por Clasificación por Rubro de Ingresos y</w:t>
      </w:r>
    </w:p>
    <w:p w14:paraId="3F5221D5" w14:textId="77777777" w:rsidR="00CC5FEC" w:rsidRPr="00D17C05" w:rsidRDefault="00CC5FEC" w:rsidP="00CC5FEC">
      <w:pPr>
        <w:ind w:right="-1"/>
        <w:jc w:val="center"/>
        <w:rPr>
          <w:rFonts w:ascii="Calibri Light" w:hAnsi="Calibri Light" w:cs="Calibri Light"/>
          <w:szCs w:val="24"/>
          <w:lang w:val="es-ES"/>
        </w:rPr>
      </w:pPr>
      <w:r w:rsidRPr="00D17C05">
        <w:rPr>
          <w:rFonts w:ascii="Calibri Light" w:hAnsi="Calibri Light" w:cs="Calibri Light"/>
          <w:szCs w:val="24"/>
          <w:lang w:val="es-ES"/>
        </w:rPr>
        <w:t>Ley de Ingresos Municipal 2023.</w:t>
      </w:r>
    </w:p>
    <w:p w14:paraId="4CE8C8BC" w14:textId="77777777" w:rsidR="00CC5FEC" w:rsidRPr="00D17C05" w:rsidRDefault="00CC5FEC" w:rsidP="00CC5FEC">
      <w:pPr>
        <w:ind w:right="-1"/>
        <w:jc w:val="center"/>
        <w:rPr>
          <w:rFonts w:ascii="Calibri Light" w:hAnsi="Calibri Light" w:cs="Calibri Light"/>
          <w:szCs w:val="24"/>
          <w:lang w:val="es-ES"/>
        </w:rPr>
      </w:pPr>
      <w:r w:rsidRPr="00D17C05">
        <w:rPr>
          <w:rFonts w:ascii="Calibri Light" w:hAnsi="Calibri Light" w:cs="Calibri Light"/>
          <w:szCs w:val="24"/>
          <w:lang w:val="es-ES"/>
        </w:rPr>
        <w:t>Municipio de Zapotlanejo Jalisco.</w:t>
      </w:r>
    </w:p>
    <w:p w14:paraId="1969C4C4" w14:textId="77777777" w:rsidR="00CC5FEC" w:rsidRPr="00D17C05" w:rsidRDefault="00CC5FEC" w:rsidP="00CC5FEC">
      <w:pPr>
        <w:spacing w:after="120"/>
        <w:ind w:right="-1"/>
        <w:jc w:val="center"/>
        <w:rPr>
          <w:rFonts w:ascii="Calibri Light" w:hAnsi="Calibri Light" w:cs="Calibri Light"/>
          <w:szCs w:val="24"/>
          <w:lang w:val="es-ES"/>
        </w:rPr>
      </w:pPr>
    </w:p>
    <w:tbl>
      <w:tblPr>
        <w:tblW w:w="9214" w:type="dxa"/>
        <w:jc w:val="center"/>
        <w:tblLayout w:type="fixed"/>
        <w:tblCellMar>
          <w:left w:w="70" w:type="dxa"/>
          <w:right w:w="70" w:type="dxa"/>
        </w:tblCellMar>
        <w:tblLook w:val="04A0" w:firstRow="1" w:lastRow="0" w:firstColumn="1" w:lastColumn="0" w:noHBand="0" w:noVBand="1"/>
      </w:tblPr>
      <w:tblGrid>
        <w:gridCol w:w="993"/>
        <w:gridCol w:w="6378"/>
        <w:gridCol w:w="1843"/>
      </w:tblGrid>
      <w:tr w:rsidR="00CC5FEC" w:rsidRPr="00D17C05" w14:paraId="54499FB6" w14:textId="77777777" w:rsidTr="004F655E">
        <w:trPr>
          <w:trHeight w:val="680"/>
          <w:jc w:val="center"/>
        </w:trPr>
        <w:tc>
          <w:tcPr>
            <w:tcW w:w="993" w:type="dxa"/>
            <w:tcBorders>
              <w:top w:val="single" w:sz="8" w:space="0" w:color="auto"/>
              <w:left w:val="single" w:sz="8" w:space="0" w:color="auto"/>
              <w:bottom w:val="single" w:sz="8" w:space="0" w:color="auto"/>
              <w:right w:val="single" w:sz="8" w:space="0" w:color="auto"/>
            </w:tcBorders>
            <w:shd w:val="clear" w:color="000000" w:fill="780028"/>
            <w:vAlign w:val="center"/>
            <w:hideMark/>
          </w:tcPr>
          <w:p w14:paraId="09AE5F55" w14:textId="77777777" w:rsidR="00CC5FEC" w:rsidRPr="00D17C05" w:rsidRDefault="00CC5FEC" w:rsidP="004F655E">
            <w:pPr>
              <w:jc w:val="cente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CRI/LI</w:t>
            </w:r>
          </w:p>
        </w:tc>
        <w:tc>
          <w:tcPr>
            <w:tcW w:w="6378" w:type="dxa"/>
            <w:tcBorders>
              <w:top w:val="single" w:sz="8" w:space="0" w:color="auto"/>
              <w:left w:val="nil"/>
              <w:bottom w:val="single" w:sz="8" w:space="0" w:color="auto"/>
              <w:right w:val="single" w:sz="8" w:space="0" w:color="auto"/>
            </w:tcBorders>
            <w:shd w:val="clear" w:color="000000" w:fill="780028"/>
            <w:vAlign w:val="center"/>
            <w:hideMark/>
          </w:tcPr>
          <w:p w14:paraId="018C0857" w14:textId="77777777" w:rsidR="00CC5FEC" w:rsidRPr="00D17C05" w:rsidRDefault="00CC5FEC" w:rsidP="004F655E">
            <w:pPr>
              <w:jc w:val="cente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DESCRIPCIÓN</w:t>
            </w:r>
          </w:p>
        </w:tc>
        <w:tc>
          <w:tcPr>
            <w:tcW w:w="1843" w:type="dxa"/>
            <w:tcBorders>
              <w:top w:val="single" w:sz="8" w:space="0" w:color="auto"/>
              <w:left w:val="nil"/>
              <w:bottom w:val="single" w:sz="8" w:space="0" w:color="auto"/>
              <w:right w:val="single" w:sz="8" w:space="0" w:color="auto"/>
            </w:tcBorders>
            <w:shd w:val="clear" w:color="000000" w:fill="780028"/>
            <w:vAlign w:val="center"/>
            <w:hideMark/>
          </w:tcPr>
          <w:p w14:paraId="74289784" w14:textId="77777777" w:rsidR="00CC5FEC" w:rsidRPr="00D17C05" w:rsidRDefault="00CC5FEC" w:rsidP="004F655E">
            <w:pPr>
              <w:jc w:val="cente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2023</w:t>
            </w:r>
          </w:p>
        </w:tc>
      </w:tr>
      <w:tr w:rsidR="00CC5FEC" w:rsidRPr="00D17C05" w14:paraId="186576D0"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9C0038"/>
            <w:vAlign w:val="center"/>
            <w:hideMark/>
          </w:tcPr>
          <w:p w14:paraId="2780D8C5" w14:textId="77777777" w:rsidR="00CC5FEC" w:rsidRPr="00D17C05" w:rsidRDefault="00CC5FEC" w:rsidP="004F655E">
            <w:pPr>
              <w:jc w:val="cente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1</w:t>
            </w:r>
          </w:p>
        </w:tc>
        <w:tc>
          <w:tcPr>
            <w:tcW w:w="6378" w:type="dxa"/>
            <w:tcBorders>
              <w:top w:val="nil"/>
              <w:left w:val="nil"/>
              <w:bottom w:val="single" w:sz="8" w:space="0" w:color="auto"/>
              <w:right w:val="single" w:sz="8" w:space="0" w:color="auto"/>
            </w:tcBorders>
            <w:shd w:val="clear" w:color="000000" w:fill="9C0038"/>
            <w:vAlign w:val="center"/>
            <w:hideMark/>
          </w:tcPr>
          <w:p w14:paraId="1508B444"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IMPUESTOS</w:t>
            </w:r>
          </w:p>
        </w:tc>
        <w:tc>
          <w:tcPr>
            <w:tcW w:w="1843" w:type="dxa"/>
            <w:tcBorders>
              <w:top w:val="nil"/>
              <w:left w:val="single" w:sz="8" w:space="0" w:color="auto"/>
              <w:bottom w:val="single" w:sz="8" w:space="0" w:color="auto"/>
              <w:right w:val="single" w:sz="8" w:space="0" w:color="auto"/>
            </w:tcBorders>
            <w:shd w:val="clear" w:color="000000" w:fill="9C0038"/>
            <w:vAlign w:val="center"/>
            <w:hideMark/>
          </w:tcPr>
          <w:p w14:paraId="09F85F1C"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$51,740,232.38</w:t>
            </w:r>
          </w:p>
        </w:tc>
      </w:tr>
      <w:tr w:rsidR="00CC5FEC" w:rsidRPr="00D17C05" w14:paraId="34B888F6"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BFBFBF"/>
            <w:vAlign w:val="center"/>
            <w:hideMark/>
          </w:tcPr>
          <w:p w14:paraId="078BC18A"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1.1</w:t>
            </w:r>
          </w:p>
        </w:tc>
        <w:tc>
          <w:tcPr>
            <w:tcW w:w="6378" w:type="dxa"/>
            <w:tcBorders>
              <w:top w:val="nil"/>
              <w:left w:val="nil"/>
              <w:bottom w:val="single" w:sz="8" w:space="0" w:color="auto"/>
              <w:right w:val="single" w:sz="4" w:space="0" w:color="auto"/>
            </w:tcBorders>
            <w:shd w:val="clear" w:color="000000" w:fill="BFBFBF"/>
            <w:vAlign w:val="center"/>
            <w:hideMark/>
          </w:tcPr>
          <w:p w14:paraId="178C728C"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IMPUESTOS SOBRE LOS INGRESOS</w:t>
            </w:r>
          </w:p>
        </w:tc>
        <w:tc>
          <w:tcPr>
            <w:tcW w:w="1843" w:type="dxa"/>
            <w:tcBorders>
              <w:top w:val="nil"/>
              <w:left w:val="single" w:sz="8" w:space="0" w:color="auto"/>
              <w:bottom w:val="single" w:sz="8" w:space="0" w:color="auto"/>
              <w:right w:val="single" w:sz="8" w:space="0" w:color="auto"/>
            </w:tcBorders>
            <w:shd w:val="clear" w:color="000000" w:fill="BFBFBF"/>
            <w:vAlign w:val="center"/>
            <w:hideMark/>
          </w:tcPr>
          <w:p w14:paraId="02132D2B"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$155,064.00</w:t>
            </w:r>
          </w:p>
        </w:tc>
      </w:tr>
      <w:tr w:rsidR="00CC5FEC" w:rsidRPr="00D17C05" w14:paraId="0CDA490D"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D9D9D9"/>
            <w:vAlign w:val="center"/>
            <w:hideMark/>
          </w:tcPr>
          <w:p w14:paraId="266B240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1.1.1</w:t>
            </w:r>
          </w:p>
        </w:tc>
        <w:tc>
          <w:tcPr>
            <w:tcW w:w="6378" w:type="dxa"/>
            <w:tcBorders>
              <w:top w:val="nil"/>
              <w:left w:val="nil"/>
              <w:bottom w:val="single" w:sz="4" w:space="0" w:color="auto"/>
              <w:right w:val="single" w:sz="4" w:space="0" w:color="auto"/>
            </w:tcBorders>
            <w:shd w:val="clear" w:color="000000" w:fill="D9D9D9"/>
            <w:vAlign w:val="center"/>
            <w:hideMark/>
          </w:tcPr>
          <w:p w14:paraId="775114A6"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Impuestos sobre espectáculos públicos</w:t>
            </w:r>
          </w:p>
        </w:tc>
        <w:tc>
          <w:tcPr>
            <w:tcW w:w="1843" w:type="dxa"/>
            <w:tcBorders>
              <w:top w:val="nil"/>
              <w:left w:val="single" w:sz="8" w:space="0" w:color="auto"/>
              <w:bottom w:val="single" w:sz="4" w:space="0" w:color="auto"/>
              <w:right w:val="single" w:sz="8" w:space="0" w:color="auto"/>
            </w:tcBorders>
            <w:shd w:val="clear" w:color="000000" w:fill="D9D9D9"/>
            <w:vAlign w:val="center"/>
            <w:hideMark/>
          </w:tcPr>
          <w:p w14:paraId="7C921FC8"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$155,064.00</w:t>
            </w:r>
          </w:p>
        </w:tc>
      </w:tr>
      <w:tr w:rsidR="00CC5FEC" w:rsidRPr="00D17C05" w14:paraId="07F51275"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2D3121E9"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1.1.1.1</w:t>
            </w:r>
          </w:p>
        </w:tc>
        <w:tc>
          <w:tcPr>
            <w:tcW w:w="6378" w:type="dxa"/>
            <w:tcBorders>
              <w:top w:val="nil"/>
              <w:left w:val="nil"/>
              <w:bottom w:val="single" w:sz="4" w:space="0" w:color="auto"/>
              <w:right w:val="single" w:sz="4" w:space="0" w:color="auto"/>
            </w:tcBorders>
            <w:shd w:val="clear" w:color="auto" w:fill="auto"/>
            <w:vAlign w:val="center"/>
            <w:hideMark/>
          </w:tcPr>
          <w:p w14:paraId="50EEA53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Función de circo y espectáculos de carpa</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6E45D47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$12,600.00</w:t>
            </w:r>
          </w:p>
        </w:tc>
      </w:tr>
      <w:tr w:rsidR="00CC5FEC" w:rsidRPr="00D17C05" w14:paraId="2435B320" w14:textId="77777777" w:rsidTr="004F655E">
        <w:trPr>
          <w:trHeight w:val="681"/>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5FD1C694"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1.1.1.2</w:t>
            </w:r>
          </w:p>
        </w:tc>
        <w:tc>
          <w:tcPr>
            <w:tcW w:w="6378" w:type="dxa"/>
            <w:tcBorders>
              <w:top w:val="nil"/>
              <w:left w:val="nil"/>
              <w:bottom w:val="single" w:sz="4" w:space="0" w:color="auto"/>
              <w:right w:val="single" w:sz="4" w:space="0" w:color="auto"/>
            </w:tcBorders>
            <w:shd w:val="clear" w:color="auto" w:fill="auto"/>
            <w:vAlign w:val="center"/>
            <w:hideMark/>
          </w:tcPr>
          <w:p w14:paraId="0DBBFED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Conciertos, presentación de artistas, conciertos, audiciones musicales, funciones de box, lucha libre, futbol, básquetbol, béisbol y otros espectáculos deportivos.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002B9D1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300AB264"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B25A89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1.1.1.3</w:t>
            </w:r>
          </w:p>
        </w:tc>
        <w:tc>
          <w:tcPr>
            <w:tcW w:w="6378" w:type="dxa"/>
            <w:tcBorders>
              <w:top w:val="nil"/>
              <w:left w:val="nil"/>
              <w:bottom w:val="single" w:sz="4" w:space="0" w:color="auto"/>
              <w:right w:val="single" w:sz="4" w:space="0" w:color="auto"/>
            </w:tcBorders>
            <w:shd w:val="clear" w:color="auto" w:fill="auto"/>
            <w:vAlign w:val="center"/>
            <w:hideMark/>
          </w:tcPr>
          <w:p w14:paraId="2EC0B80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Peleas de gallos, palenques, carreras de caballos y similares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3260362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$48,825.00</w:t>
            </w:r>
          </w:p>
        </w:tc>
      </w:tr>
      <w:tr w:rsidR="00CC5FEC" w:rsidRPr="00D17C05" w14:paraId="2F2109E6"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256A6498"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1.1.1.4</w:t>
            </w:r>
          </w:p>
        </w:tc>
        <w:tc>
          <w:tcPr>
            <w:tcW w:w="6378" w:type="dxa"/>
            <w:tcBorders>
              <w:top w:val="nil"/>
              <w:left w:val="nil"/>
              <w:bottom w:val="single" w:sz="4" w:space="0" w:color="auto"/>
              <w:right w:val="single" w:sz="4" w:space="0" w:color="auto"/>
            </w:tcBorders>
            <w:shd w:val="clear" w:color="auto" w:fill="auto"/>
            <w:vAlign w:val="center"/>
            <w:hideMark/>
          </w:tcPr>
          <w:p w14:paraId="7DA1F2E2"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Eventos y espectáculos deportivos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48EFB5DF"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61D23999"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218586E3"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1.1.1.5</w:t>
            </w:r>
          </w:p>
        </w:tc>
        <w:tc>
          <w:tcPr>
            <w:tcW w:w="6378" w:type="dxa"/>
            <w:tcBorders>
              <w:top w:val="nil"/>
              <w:left w:val="nil"/>
              <w:bottom w:val="single" w:sz="4" w:space="0" w:color="auto"/>
              <w:right w:val="single" w:sz="4" w:space="0" w:color="auto"/>
            </w:tcBorders>
            <w:shd w:val="clear" w:color="auto" w:fill="auto"/>
            <w:vAlign w:val="center"/>
            <w:hideMark/>
          </w:tcPr>
          <w:p w14:paraId="1A946D2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Espectáculos culturales, teatrales, ballet, ópera y taurinos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4B2B93CF"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0121DB9D"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58F894C6"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1.1.1.6</w:t>
            </w:r>
          </w:p>
        </w:tc>
        <w:tc>
          <w:tcPr>
            <w:tcW w:w="6378" w:type="dxa"/>
            <w:tcBorders>
              <w:top w:val="nil"/>
              <w:left w:val="nil"/>
              <w:bottom w:val="single" w:sz="4" w:space="0" w:color="auto"/>
              <w:right w:val="single" w:sz="4" w:space="0" w:color="auto"/>
            </w:tcBorders>
            <w:shd w:val="clear" w:color="auto" w:fill="auto"/>
            <w:vAlign w:val="center"/>
            <w:hideMark/>
          </w:tcPr>
          <w:p w14:paraId="537042E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Espectáculos taurinos y ecuestres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14C2682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23577A6D"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0AF2C1CC"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1.1.1.7</w:t>
            </w:r>
          </w:p>
        </w:tc>
        <w:tc>
          <w:tcPr>
            <w:tcW w:w="6378" w:type="dxa"/>
            <w:tcBorders>
              <w:top w:val="nil"/>
              <w:left w:val="nil"/>
              <w:bottom w:val="single" w:sz="8" w:space="0" w:color="auto"/>
              <w:right w:val="single" w:sz="4" w:space="0" w:color="auto"/>
            </w:tcBorders>
            <w:shd w:val="clear" w:color="auto" w:fill="auto"/>
            <w:vAlign w:val="center"/>
            <w:hideMark/>
          </w:tcPr>
          <w:p w14:paraId="1E01659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espectáculos públicos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36A2EC7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$93,639.00</w:t>
            </w:r>
          </w:p>
        </w:tc>
      </w:tr>
      <w:tr w:rsidR="00CC5FEC" w:rsidRPr="00D17C05" w14:paraId="6035B52E"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BFBFBF"/>
            <w:vAlign w:val="center"/>
            <w:hideMark/>
          </w:tcPr>
          <w:p w14:paraId="6E005EE4"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1.2</w:t>
            </w:r>
          </w:p>
        </w:tc>
        <w:tc>
          <w:tcPr>
            <w:tcW w:w="6378" w:type="dxa"/>
            <w:tcBorders>
              <w:top w:val="nil"/>
              <w:left w:val="nil"/>
              <w:bottom w:val="single" w:sz="8" w:space="0" w:color="auto"/>
              <w:right w:val="single" w:sz="4" w:space="0" w:color="auto"/>
            </w:tcBorders>
            <w:shd w:val="clear" w:color="000000" w:fill="BFBFBF"/>
            <w:vAlign w:val="center"/>
            <w:hideMark/>
          </w:tcPr>
          <w:p w14:paraId="1F4552FB"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IMPUESTOS SOBRE EL PATRIMONIO</w:t>
            </w:r>
          </w:p>
        </w:tc>
        <w:tc>
          <w:tcPr>
            <w:tcW w:w="1843" w:type="dxa"/>
            <w:tcBorders>
              <w:top w:val="nil"/>
              <w:left w:val="single" w:sz="8" w:space="0" w:color="auto"/>
              <w:bottom w:val="single" w:sz="8" w:space="0" w:color="auto"/>
              <w:right w:val="single" w:sz="8" w:space="0" w:color="auto"/>
            </w:tcBorders>
            <w:shd w:val="clear" w:color="000000" w:fill="BFBFBF"/>
            <w:vAlign w:val="center"/>
            <w:hideMark/>
          </w:tcPr>
          <w:p w14:paraId="418D2E4A"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$50,555,700.67</w:t>
            </w:r>
          </w:p>
        </w:tc>
      </w:tr>
      <w:tr w:rsidR="00CC5FEC" w:rsidRPr="00D17C05" w14:paraId="4D1838F3"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D9D9D9"/>
            <w:vAlign w:val="center"/>
            <w:hideMark/>
          </w:tcPr>
          <w:p w14:paraId="07749FEC"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1.2.1</w:t>
            </w:r>
          </w:p>
        </w:tc>
        <w:tc>
          <w:tcPr>
            <w:tcW w:w="6378" w:type="dxa"/>
            <w:tcBorders>
              <w:top w:val="nil"/>
              <w:left w:val="nil"/>
              <w:bottom w:val="single" w:sz="4" w:space="0" w:color="auto"/>
              <w:right w:val="single" w:sz="4" w:space="0" w:color="auto"/>
            </w:tcBorders>
            <w:shd w:val="clear" w:color="000000" w:fill="D9D9D9"/>
            <w:vAlign w:val="center"/>
            <w:hideMark/>
          </w:tcPr>
          <w:p w14:paraId="2027DE07"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Impuesto predial</w:t>
            </w:r>
          </w:p>
        </w:tc>
        <w:tc>
          <w:tcPr>
            <w:tcW w:w="1843" w:type="dxa"/>
            <w:tcBorders>
              <w:top w:val="nil"/>
              <w:left w:val="single" w:sz="8" w:space="0" w:color="auto"/>
              <w:bottom w:val="single" w:sz="4" w:space="0" w:color="auto"/>
              <w:right w:val="single" w:sz="8" w:space="0" w:color="auto"/>
            </w:tcBorders>
            <w:shd w:val="clear" w:color="000000" w:fill="D9D9D9"/>
            <w:vAlign w:val="center"/>
            <w:hideMark/>
          </w:tcPr>
          <w:p w14:paraId="347D7C59"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$25,542,984.75</w:t>
            </w:r>
          </w:p>
        </w:tc>
      </w:tr>
      <w:tr w:rsidR="00CC5FEC" w:rsidRPr="00D17C05" w14:paraId="6FCEF5D3"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54D9B38"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1.2.1.1</w:t>
            </w:r>
          </w:p>
        </w:tc>
        <w:tc>
          <w:tcPr>
            <w:tcW w:w="6378" w:type="dxa"/>
            <w:tcBorders>
              <w:top w:val="nil"/>
              <w:left w:val="nil"/>
              <w:bottom w:val="single" w:sz="4" w:space="0" w:color="auto"/>
              <w:right w:val="single" w:sz="4" w:space="0" w:color="auto"/>
            </w:tcBorders>
            <w:shd w:val="clear" w:color="auto" w:fill="auto"/>
            <w:vAlign w:val="center"/>
            <w:hideMark/>
          </w:tcPr>
          <w:p w14:paraId="7D487E1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Predios rústicos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611B4FB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$1,303,023.00</w:t>
            </w:r>
          </w:p>
        </w:tc>
      </w:tr>
      <w:tr w:rsidR="00CC5FEC" w:rsidRPr="00D17C05" w14:paraId="0B62DA1C"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71B99CA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1.2.1.2</w:t>
            </w:r>
          </w:p>
        </w:tc>
        <w:tc>
          <w:tcPr>
            <w:tcW w:w="6378" w:type="dxa"/>
            <w:tcBorders>
              <w:top w:val="nil"/>
              <w:left w:val="nil"/>
              <w:bottom w:val="single" w:sz="8" w:space="0" w:color="auto"/>
              <w:right w:val="single" w:sz="4" w:space="0" w:color="auto"/>
            </w:tcBorders>
            <w:shd w:val="clear" w:color="auto" w:fill="auto"/>
            <w:vAlign w:val="center"/>
            <w:hideMark/>
          </w:tcPr>
          <w:p w14:paraId="78BACBC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Predios urbanos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3128F59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$24,239,961.74</w:t>
            </w:r>
          </w:p>
        </w:tc>
      </w:tr>
      <w:tr w:rsidR="00CC5FEC" w:rsidRPr="00D17C05" w14:paraId="2A63EDF5"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D9D9D9"/>
            <w:vAlign w:val="center"/>
            <w:hideMark/>
          </w:tcPr>
          <w:p w14:paraId="6A560A6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1.2.2</w:t>
            </w:r>
          </w:p>
        </w:tc>
        <w:tc>
          <w:tcPr>
            <w:tcW w:w="6378" w:type="dxa"/>
            <w:tcBorders>
              <w:top w:val="nil"/>
              <w:left w:val="nil"/>
              <w:bottom w:val="single" w:sz="4" w:space="0" w:color="auto"/>
              <w:right w:val="single" w:sz="4" w:space="0" w:color="auto"/>
            </w:tcBorders>
            <w:shd w:val="clear" w:color="000000" w:fill="D9D9D9"/>
            <w:vAlign w:val="center"/>
            <w:hideMark/>
          </w:tcPr>
          <w:p w14:paraId="01D943DF"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Impuesto sobre transmisiones patrimoniales</w:t>
            </w:r>
          </w:p>
        </w:tc>
        <w:tc>
          <w:tcPr>
            <w:tcW w:w="1843" w:type="dxa"/>
            <w:tcBorders>
              <w:top w:val="nil"/>
              <w:left w:val="single" w:sz="8" w:space="0" w:color="auto"/>
              <w:bottom w:val="single" w:sz="4" w:space="0" w:color="auto"/>
              <w:right w:val="single" w:sz="8" w:space="0" w:color="auto"/>
            </w:tcBorders>
            <w:shd w:val="clear" w:color="000000" w:fill="D9D9D9"/>
            <w:vAlign w:val="center"/>
            <w:hideMark/>
          </w:tcPr>
          <w:p w14:paraId="070D7591"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$21,201,389.55</w:t>
            </w:r>
          </w:p>
        </w:tc>
      </w:tr>
      <w:tr w:rsidR="00CC5FEC" w:rsidRPr="00D17C05" w14:paraId="595AAA07"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56AC95E7"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1.2.2.1</w:t>
            </w:r>
          </w:p>
        </w:tc>
        <w:tc>
          <w:tcPr>
            <w:tcW w:w="6378" w:type="dxa"/>
            <w:tcBorders>
              <w:top w:val="nil"/>
              <w:left w:val="nil"/>
              <w:bottom w:val="single" w:sz="4" w:space="0" w:color="auto"/>
              <w:right w:val="single" w:sz="4" w:space="0" w:color="auto"/>
            </w:tcBorders>
            <w:shd w:val="clear" w:color="auto" w:fill="auto"/>
            <w:vAlign w:val="center"/>
            <w:hideMark/>
          </w:tcPr>
          <w:p w14:paraId="35FF9B91"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Adquisición de departamentos, viviendas y casas para habitación</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29FFE75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$21,201,389.55</w:t>
            </w:r>
          </w:p>
        </w:tc>
      </w:tr>
      <w:tr w:rsidR="00CC5FEC" w:rsidRPr="00D17C05" w14:paraId="3E6DDA96"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0639BBF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1.2.2.2</w:t>
            </w:r>
          </w:p>
        </w:tc>
        <w:tc>
          <w:tcPr>
            <w:tcW w:w="6378" w:type="dxa"/>
            <w:tcBorders>
              <w:top w:val="nil"/>
              <w:left w:val="nil"/>
              <w:bottom w:val="single" w:sz="8" w:space="0" w:color="auto"/>
              <w:right w:val="single" w:sz="4" w:space="0" w:color="auto"/>
            </w:tcBorders>
            <w:shd w:val="clear" w:color="auto" w:fill="auto"/>
            <w:vAlign w:val="center"/>
            <w:hideMark/>
          </w:tcPr>
          <w:p w14:paraId="6FEBC78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Regularización de terrenos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4352114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1EDE371D"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D9D9D9"/>
            <w:vAlign w:val="center"/>
            <w:hideMark/>
          </w:tcPr>
          <w:p w14:paraId="176787C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lastRenderedPageBreak/>
              <w:t>1.2.3</w:t>
            </w:r>
          </w:p>
        </w:tc>
        <w:tc>
          <w:tcPr>
            <w:tcW w:w="6378" w:type="dxa"/>
            <w:tcBorders>
              <w:top w:val="nil"/>
              <w:left w:val="nil"/>
              <w:bottom w:val="single" w:sz="4" w:space="0" w:color="auto"/>
              <w:right w:val="single" w:sz="4" w:space="0" w:color="auto"/>
            </w:tcBorders>
            <w:shd w:val="clear" w:color="000000" w:fill="D9D9D9"/>
            <w:vAlign w:val="center"/>
            <w:hideMark/>
          </w:tcPr>
          <w:p w14:paraId="79CFDA17"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Impuestos sobre negocios jurídicos</w:t>
            </w:r>
          </w:p>
        </w:tc>
        <w:tc>
          <w:tcPr>
            <w:tcW w:w="1843" w:type="dxa"/>
            <w:tcBorders>
              <w:top w:val="nil"/>
              <w:left w:val="single" w:sz="8" w:space="0" w:color="auto"/>
              <w:bottom w:val="single" w:sz="4" w:space="0" w:color="auto"/>
              <w:right w:val="single" w:sz="8" w:space="0" w:color="auto"/>
            </w:tcBorders>
            <w:shd w:val="clear" w:color="000000" w:fill="D9D9D9"/>
            <w:vAlign w:val="center"/>
            <w:hideMark/>
          </w:tcPr>
          <w:p w14:paraId="35EEA289"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$3,811,326.37</w:t>
            </w:r>
          </w:p>
        </w:tc>
      </w:tr>
      <w:tr w:rsidR="00CC5FEC" w:rsidRPr="00D17C05" w14:paraId="118C42EC"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DF5291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1.2.3.1</w:t>
            </w:r>
          </w:p>
        </w:tc>
        <w:tc>
          <w:tcPr>
            <w:tcW w:w="6378" w:type="dxa"/>
            <w:tcBorders>
              <w:top w:val="nil"/>
              <w:left w:val="nil"/>
              <w:bottom w:val="single" w:sz="4" w:space="0" w:color="auto"/>
              <w:right w:val="single" w:sz="4" w:space="0" w:color="auto"/>
            </w:tcBorders>
            <w:shd w:val="clear" w:color="auto" w:fill="auto"/>
            <w:vAlign w:val="center"/>
            <w:hideMark/>
          </w:tcPr>
          <w:p w14:paraId="5136B4E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Construcción de inmuebles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3AC7797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$3,811,206.67</w:t>
            </w:r>
          </w:p>
        </w:tc>
      </w:tr>
      <w:tr w:rsidR="00CC5FEC" w:rsidRPr="00D17C05" w14:paraId="419005AA"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CF0060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1.2.3.2</w:t>
            </w:r>
          </w:p>
        </w:tc>
        <w:tc>
          <w:tcPr>
            <w:tcW w:w="6378" w:type="dxa"/>
            <w:tcBorders>
              <w:top w:val="nil"/>
              <w:left w:val="nil"/>
              <w:bottom w:val="single" w:sz="4" w:space="0" w:color="auto"/>
              <w:right w:val="single" w:sz="4" w:space="0" w:color="auto"/>
            </w:tcBorders>
            <w:shd w:val="clear" w:color="auto" w:fill="auto"/>
            <w:vAlign w:val="center"/>
            <w:hideMark/>
          </w:tcPr>
          <w:p w14:paraId="2F24913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Reconstrucción de inmuebles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28E3ADD1"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42DD2724" w14:textId="77777777" w:rsidTr="004F655E">
        <w:trPr>
          <w:trHeight w:val="312"/>
          <w:jc w:val="center"/>
        </w:trPr>
        <w:tc>
          <w:tcPr>
            <w:tcW w:w="993" w:type="dxa"/>
            <w:tcBorders>
              <w:top w:val="nil"/>
              <w:left w:val="single" w:sz="8" w:space="0" w:color="auto"/>
              <w:bottom w:val="nil"/>
              <w:right w:val="single" w:sz="8" w:space="0" w:color="auto"/>
            </w:tcBorders>
            <w:shd w:val="clear" w:color="auto" w:fill="auto"/>
            <w:vAlign w:val="center"/>
            <w:hideMark/>
          </w:tcPr>
          <w:p w14:paraId="4D362353"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1.2.3.3</w:t>
            </w:r>
          </w:p>
        </w:tc>
        <w:tc>
          <w:tcPr>
            <w:tcW w:w="6378" w:type="dxa"/>
            <w:tcBorders>
              <w:top w:val="nil"/>
              <w:left w:val="nil"/>
              <w:bottom w:val="nil"/>
              <w:right w:val="single" w:sz="4" w:space="0" w:color="auto"/>
            </w:tcBorders>
            <w:shd w:val="clear" w:color="auto" w:fill="auto"/>
            <w:vAlign w:val="center"/>
            <w:hideMark/>
          </w:tcPr>
          <w:p w14:paraId="30F5F57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Ampliación de inmuebles</w:t>
            </w:r>
          </w:p>
        </w:tc>
        <w:tc>
          <w:tcPr>
            <w:tcW w:w="1843" w:type="dxa"/>
            <w:tcBorders>
              <w:top w:val="nil"/>
              <w:left w:val="single" w:sz="8" w:space="0" w:color="auto"/>
              <w:bottom w:val="nil"/>
              <w:right w:val="single" w:sz="8" w:space="0" w:color="auto"/>
            </w:tcBorders>
            <w:shd w:val="clear" w:color="auto" w:fill="auto"/>
            <w:vAlign w:val="center"/>
            <w:hideMark/>
          </w:tcPr>
          <w:p w14:paraId="66D635D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$119.70</w:t>
            </w:r>
          </w:p>
        </w:tc>
      </w:tr>
      <w:tr w:rsidR="00CC5FEC" w:rsidRPr="00D17C05" w14:paraId="3621E944" w14:textId="77777777" w:rsidTr="004F655E">
        <w:trPr>
          <w:trHeight w:val="312"/>
          <w:jc w:val="center"/>
        </w:trPr>
        <w:tc>
          <w:tcPr>
            <w:tcW w:w="993"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39337156"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1.3</w:t>
            </w:r>
          </w:p>
        </w:tc>
        <w:tc>
          <w:tcPr>
            <w:tcW w:w="6378" w:type="dxa"/>
            <w:tcBorders>
              <w:top w:val="single" w:sz="8" w:space="0" w:color="auto"/>
              <w:left w:val="nil"/>
              <w:bottom w:val="single" w:sz="8" w:space="0" w:color="auto"/>
              <w:right w:val="single" w:sz="4" w:space="0" w:color="auto"/>
            </w:tcBorders>
            <w:shd w:val="clear" w:color="000000" w:fill="BFBFBF"/>
            <w:vAlign w:val="center"/>
            <w:hideMark/>
          </w:tcPr>
          <w:p w14:paraId="058FC13E"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IMPUESTO SOBRE LA PRODUCCIÓN, EL CONSUMO Y LAS TRANSACCIONES</w:t>
            </w:r>
          </w:p>
        </w:tc>
        <w:tc>
          <w:tcPr>
            <w:tcW w:w="1843" w:type="dxa"/>
            <w:tcBorders>
              <w:top w:val="single" w:sz="8" w:space="0" w:color="auto"/>
              <w:left w:val="nil"/>
              <w:bottom w:val="single" w:sz="8" w:space="0" w:color="auto"/>
              <w:right w:val="single" w:sz="8" w:space="0" w:color="auto"/>
            </w:tcBorders>
            <w:shd w:val="clear" w:color="000000" w:fill="BFBFBF"/>
            <w:vAlign w:val="center"/>
            <w:hideMark/>
          </w:tcPr>
          <w:p w14:paraId="76F5288F"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0BB39247"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BFBFBF"/>
            <w:vAlign w:val="center"/>
            <w:hideMark/>
          </w:tcPr>
          <w:p w14:paraId="4DFE9E29"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1.4</w:t>
            </w:r>
          </w:p>
        </w:tc>
        <w:tc>
          <w:tcPr>
            <w:tcW w:w="6378" w:type="dxa"/>
            <w:tcBorders>
              <w:top w:val="nil"/>
              <w:left w:val="nil"/>
              <w:bottom w:val="single" w:sz="8" w:space="0" w:color="auto"/>
              <w:right w:val="single" w:sz="4" w:space="0" w:color="auto"/>
            </w:tcBorders>
            <w:shd w:val="clear" w:color="000000" w:fill="BFBFBF"/>
            <w:vAlign w:val="center"/>
            <w:hideMark/>
          </w:tcPr>
          <w:p w14:paraId="3C06572C"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IMPUESTOS AL COMERCIO EXTERIOR</w:t>
            </w:r>
          </w:p>
        </w:tc>
        <w:tc>
          <w:tcPr>
            <w:tcW w:w="1843" w:type="dxa"/>
            <w:tcBorders>
              <w:top w:val="nil"/>
              <w:left w:val="nil"/>
              <w:bottom w:val="single" w:sz="8" w:space="0" w:color="auto"/>
              <w:right w:val="single" w:sz="8" w:space="0" w:color="auto"/>
            </w:tcBorders>
            <w:shd w:val="clear" w:color="000000" w:fill="BFBFBF"/>
            <w:vAlign w:val="center"/>
            <w:hideMark/>
          </w:tcPr>
          <w:p w14:paraId="5A4B0960"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5A4BD9A6"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BFBFBF"/>
            <w:vAlign w:val="center"/>
            <w:hideMark/>
          </w:tcPr>
          <w:p w14:paraId="02FF5E93"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1.5</w:t>
            </w:r>
          </w:p>
        </w:tc>
        <w:tc>
          <w:tcPr>
            <w:tcW w:w="6378" w:type="dxa"/>
            <w:tcBorders>
              <w:top w:val="nil"/>
              <w:left w:val="nil"/>
              <w:bottom w:val="single" w:sz="8" w:space="0" w:color="auto"/>
              <w:right w:val="single" w:sz="4" w:space="0" w:color="auto"/>
            </w:tcBorders>
            <w:shd w:val="clear" w:color="000000" w:fill="BFBFBF"/>
            <w:vAlign w:val="center"/>
            <w:hideMark/>
          </w:tcPr>
          <w:p w14:paraId="19DBEA66"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IMPUESTOS SOBRE NÓMINAS Y ASIMILABLES</w:t>
            </w:r>
          </w:p>
        </w:tc>
        <w:tc>
          <w:tcPr>
            <w:tcW w:w="1843" w:type="dxa"/>
            <w:tcBorders>
              <w:top w:val="nil"/>
              <w:left w:val="nil"/>
              <w:bottom w:val="single" w:sz="8" w:space="0" w:color="auto"/>
              <w:right w:val="single" w:sz="8" w:space="0" w:color="auto"/>
            </w:tcBorders>
            <w:shd w:val="clear" w:color="000000" w:fill="BFBFBF"/>
            <w:vAlign w:val="center"/>
            <w:hideMark/>
          </w:tcPr>
          <w:p w14:paraId="24BBF8FD"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7C15681D"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BFBFBF"/>
            <w:vAlign w:val="center"/>
            <w:hideMark/>
          </w:tcPr>
          <w:p w14:paraId="2AE9AA0B"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1.6</w:t>
            </w:r>
          </w:p>
        </w:tc>
        <w:tc>
          <w:tcPr>
            <w:tcW w:w="6378" w:type="dxa"/>
            <w:tcBorders>
              <w:top w:val="nil"/>
              <w:left w:val="nil"/>
              <w:bottom w:val="single" w:sz="8" w:space="0" w:color="auto"/>
              <w:right w:val="single" w:sz="4" w:space="0" w:color="auto"/>
            </w:tcBorders>
            <w:shd w:val="clear" w:color="000000" w:fill="BFBFBF"/>
            <w:vAlign w:val="center"/>
            <w:hideMark/>
          </w:tcPr>
          <w:p w14:paraId="612D41AF"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IMPUESTOS ECOLÓGICOS</w:t>
            </w:r>
          </w:p>
        </w:tc>
        <w:tc>
          <w:tcPr>
            <w:tcW w:w="1843" w:type="dxa"/>
            <w:tcBorders>
              <w:top w:val="nil"/>
              <w:left w:val="nil"/>
              <w:bottom w:val="single" w:sz="8" w:space="0" w:color="auto"/>
              <w:right w:val="single" w:sz="8" w:space="0" w:color="auto"/>
            </w:tcBorders>
            <w:shd w:val="clear" w:color="000000" w:fill="BFBFBF"/>
            <w:vAlign w:val="center"/>
            <w:hideMark/>
          </w:tcPr>
          <w:p w14:paraId="203DC0AD"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114DA99F" w14:textId="77777777" w:rsidTr="004F655E">
        <w:trPr>
          <w:trHeight w:val="312"/>
          <w:jc w:val="center"/>
        </w:trPr>
        <w:tc>
          <w:tcPr>
            <w:tcW w:w="993" w:type="dxa"/>
            <w:tcBorders>
              <w:top w:val="nil"/>
              <w:left w:val="single" w:sz="8" w:space="0" w:color="auto"/>
              <w:bottom w:val="nil"/>
              <w:right w:val="single" w:sz="8" w:space="0" w:color="auto"/>
            </w:tcBorders>
            <w:shd w:val="clear" w:color="000000" w:fill="BFBFBF"/>
            <w:vAlign w:val="center"/>
            <w:hideMark/>
          </w:tcPr>
          <w:p w14:paraId="5C48145F"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1.7</w:t>
            </w:r>
          </w:p>
        </w:tc>
        <w:tc>
          <w:tcPr>
            <w:tcW w:w="6378" w:type="dxa"/>
            <w:tcBorders>
              <w:top w:val="nil"/>
              <w:left w:val="nil"/>
              <w:bottom w:val="nil"/>
              <w:right w:val="single" w:sz="4" w:space="0" w:color="auto"/>
            </w:tcBorders>
            <w:shd w:val="clear" w:color="000000" w:fill="BFBFBF"/>
            <w:vAlign w:val="center"/>
            <w:hideMark/>
          </w:tcPr>
          <w:p w14:paraId="544279D2"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ACCESORIOS DE LOS IMPUESTOS</w:t>
            </w:r>
          </w:p>
        </w:tc>
        <w:tc>
          <w:tcPr>
            <w:tcW w:w="1843" w:type="dxa"/>
            <w:tcBorders>
              <w:top w:val="nil"/>
              <w:left w:val="single" w:sz="8" w:space="0" w:color="auto"/>
              <w:bottom w:val="nil"/>
              <w:right w:val="single" w:sz="8" w:space="0" w:color="auto"/>
            </w:tcBorders>
            <w:shd w:val="clear" w:color="000000" w:fill="BFBFBF"/>
            <w:vAlign w:val="center"/>
            <w:hideMark/>
          </w:tcPr>
          <w:p w14:paraId="15484A0E"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$1,029,467.71</w:t>
            </w:r>
          </w:p>
        </w:tc>
      </w:tr>
      <w:tr w:rsidR="00CC5FEC" w:rsidRPr="00D17C05" w14:paraId="66871BC6" w14:textId="77777777" w:rsidTr="004F655E">
        <w:trPr>
          <w:trHeight w:val="312"/>
          <w:jc w:val="center"/>
        </w:trPr>
        <w:tc>
          <w:tcPr>
            <w:tcW w:w="99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6B70E484"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1.7.1</w:t>
            </w:r>
          </w:p>
        </w:tc>
        <w:tc>
          <w:tcPr>
            <w:tcW w:w="6378" w:type="dxa"/>
            <w:tcBorders>
              <w:top w:val="single" w:sz="8" w:space="0" w:color="auto"/>
              <w:left w:val="nil"/>
              <w:bottom w:val="single" w:sz="4" w:space="0" w:color="auto"/>
              <w:right w:val="single" w:sz="4" w:space="0" w:color="auto"/>
            </w:tcBorders>
            <w:shd w:val="clear" w:color="000000" w:fill="F2F2F2"/>
            <w:vAlign w:val="center"/>
            <w:hideMark/>
          </w:tcPr>
          <w:p w14:paraId="64FB9F27"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Recargos</w:t>
            </w:r>
          </w:p>
        </w:tc>
        <w:tc>
          <w:tcPr>
            <w:tcW w:w="184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2415771B"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$696,478.06</w:t>
            </w:r>
          </w:p>
        </w:tc>
      </w:tr>
      <w:tr w:rsidR="00CC5FEC" w:rsidRPr="00D17C05" w14:paraId="7BB2113C"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68417A6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1.7.1.1</w:t>
            </w:r>
          </w:p>
        </w:tc>
        <w:tc>
          <w:tcPr>
            <w:tcW w:w="6378" w:type="dxa"/>
            <w:tcBorders>
              <w:top w:val="nil"/>
              <w:left w:val="nil"/>
              <w:bottom w:val="single" w:sz="8" w:space="0" w:color="auto"/>
              <w:right w:val="single" w:sz="4" w:space="0" w:color="auto"/>
            </w:tcBorders>
            <w:shd w:val="clear" w:color="auto" w:fill="auto"/>
            <w:vAlign w:val="center"/>
            <w:hideMark/>
          </w:tcPr>
          <w:p w14:paraId="3300DA51"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Falta de pago</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42C431A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$696,478.06</w:t>
            </w:r>
          </w:p>
        </w:tc>
      </w:tr>
      <w:tr w:rsidR="00CC5FEC" w:rsidRPr="00D17C05" w14:paraId="1EFB4DCD"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794C19C3"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1.7.2</w:t>
            </w:r>
          </w:p>
        </w:tc>
        <w:tc>
          <w:tcPr>
            <w:tcW w:w="6378" w:type="dxa"/>
            <w:tcBorders>
              <w:top w:val="nil"/>
              <w:left w:val="nil"/>
              <w:bottom w:val="single" w:sz="4" w:space="0" w:color="auto"/>
              <w:right w:val="single" w:sz="4" w:space="0" w:color="auto"/>
            </w:tcBorders>
            <w:shd w:val="clear" w:color="000000" w:fill="F2F2F2"/>
            <w:vAlign w:val="center"/>
            <w:hideMark/>
          </w:tcPr>
          <w:p w14:paraId="77854E7D"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Multas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50210CF7"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$265,089.83</w:t>
            </w:r>
          </w:p>
        </w:tc>
      </w:tr>
      <w:tr w:rsidR="00CC5FEC" w:rsidRPr="00D17C05" w14:paraId="287B3286"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29E484CB"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1.7.2.1</w:t>
            </w:r>
          </w:p>
        </w:tc>
        <w:tc>
          <w:tcPr>
            <w:tcW w:w="6378" w:type="dxa"/>
            <w:tcBorders>
              <w:top w:val="nil"/>
              <w:left w:val="nil"/>
              <w:bottom w:val="single" w:sz="8" w:space="0" w:color="auto"/>
              <w:right w:val="single" w:sz="4" w:space="0" w:color="auto"/>
            </w:tcBorders>
            <w:shd w:val="clear" w:color="auto" w:fill="auto"/>
            <w:vAlign w:val="center"/>
            <w:hideMark/>
          </w:tcPr>
          <w:p w14:paraId="3EC738F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Infracciones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7BE20232"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$265,089.83</w:t>
            </w:r>
          </w:p>
        </w:tc>
      </w:tr>
      <w:tr w:rsidR="00CC5FEC" w:rsidRPr="00D17C05" w14:paraId="49A5D6DC"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194E09FC"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1.7.3</w:t>
            </w:r>
          </w:p>
        </w:tc>
        <w:tc>
          <w:tcPr>
            <w:tcW w:w="6378" w:type="dxa"/>
            <w:tcBorders>
              <w:top w:val="nil"/>
              <w:left w:val="nil"/>
              <w:bottom w:val="single" w:sz="4" w:space="0" w:color="auto"/>
              <w:right w:val="single" w:sz="4" w:space="0" w:color="auto"/>
            </w:tcBorders>
            <w:shd w:val="clear" w:color="000000" w:fill="F2F2F2"/>
            <w:vAlign w:val="center"/>
            <w:hideMark/>
          </w:tcPr>
          <w:p w14:paraId="61E1D113"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Intereses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2F1EBF83"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3488303C"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7A30A0B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1.7.3.1</w:t>
            </w:r>
          </w:p>
        </w:tc>
        <w:tc>
          <w:tcPr>
            <w:tcW w:w="6378" w:type="dxa"/>
            <w:tcBorders>
              <w:top w:val="nil"/>
              <w:left w:val="nil"/>
              <w:bottom w:val="single" w:sz="8" w:space="0" w:color="auto"/>
              <w:right w:val="single" w:sz="4" w:space="0" w:color="auto"/>
            </w:tcBorders>
            <w:shd w:val="clear" w:color="auto" w:fill="auto"/>
            <w:vAlign w:val="center"/>
            <w:hideMark/>
          </w:tcPr>
          <w:p w14:paraId="3691A04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Plazo de créditos fiscales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0BBEDF4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3C9FCE06"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67AF434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1.7.4</w:t>
            </w:r>
          </w:p>
        </w:tc>
        <w:tc>
          <w:tcPr>
            <w:tcW w:w="6378" w:type="dxa"/>
            <w:tcBorders>
              <w:top w:val="nil"/>
              <w:left w:val="nil"/>
              <w:bottom w:val="single" w:sz="4" w:space="0" w:color="auto"/>
              <w:right w:val="single" w:sz="4" w:space="0" w:color="auto"/>
            </w:tcBorders>
            <w:shd w:val="clear" w:color="000000" w:fill="F2F2F2"/>
            <w:vAlign w:val="center"/>
            <w:hideMark/>
          </w:tcPr>
          <w:p w14:paraId="49B55163"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Gastos de ejecución y de embargo</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4C002532"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$67,899.83</w:t>
            </w:r>
          </w:p>
        </w:tc>
      </w:tr>
      <w:tr w:rsidR="00CC5FEC" w:rsidRPr="00D17C05" w14:paraId="5D5F2D3C"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59AF945E"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1.7.4.1</w:t>
            </w:r>
          </w:p>
        </w:tc>
        <w:tc>
          <w:tcPr>
            <w:tcW w:w="6378" w:type="dxa"/>
            <w:tcBorders>
              <w:top w:val="nil"/>
              <w:left w:val="nil"/>
              <w:bottom w:val="single" w:sz="4" w:space="0" w:color="auto"/>
              <w:right w:val="single" w:sz="4" w:space="0" w:color="auto"/>
            </w:tcBorders>
            <w:shd w:val="clear" w:color="auto" w:fill="auto"/>
            <w:vAlign w:val="center"/>
            <w:hideMark/>
          </w:tcPr>
          <w:p w14:paraId="3FDBD255"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Gastos de notificación</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6F20EE3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$67,899.83</w:t>
            </w:r>
          </w:p>
        </w:tc>
      </w:tr>
      <w:tr w:rsidR="00CC5FEC" w:rsidRPr="00D17C05" w14:paraId="4762CAEA"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275749D0"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1.7.4.2</w:t>
            </w:r>
          </w:p>
        </w:tc>
        <w:tc>
          <w:tcPr>
            <w:tcW w:w="6378" w:type="dxa"/>
            <w:tcBorders>
              <w:top w:val="nil"/>
              <w:left w:val="nil"/>
              <w:bottom w:val="single" w:sz="4" w:space="0" w:color="auto"/>
              <w:right w:val="single" w:sz="4" w:space="0" w:color="auto"/>
            </w:tcBorders>
            <w:shd w:val="clear" w:color="auto" w:fill="auto"/>
            <w:vAlign w:val="center"/>
            <w:hideMark/>
          </w:tcPr>
          <w:p w14:paraId="5AB7836F"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Gastos de embargo</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4D3A0F1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6D2C6DF0"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40F44C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1.7.4.3</w:t>
            </w:r>
          </w:p>
        </w:tc>
        <w:tc>
          <w:tcPr>
            <w:tcW w:w="6378" w:type="dxa"/>
            <w:tcBorders>
              <w:top w:val="nil"/>
              <w:left w:val="nil"/>
              <w:bottom w:val="single" w:sz="4" w:space="0" w:color="auto"/>
              <w:right w:val="single" w:sz="4" w:space="0" w:color="auto"/>
            </w:tcBorders>
            <w:shd w:val="clear" w:color="auto" w:fill="auto"/>
            <w:vAlign w:val="center"/>
            <w:hideMark/>
          </w:tcPr>
          <w:p w14:paraId="48CD807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gastos del procedimiento</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0EC66C1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4911E867"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5C827F0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1.7.9</w:t>
            </w:r>
          </w:p>
        </w:tc>
        <w:tc>
          <w:tcPr>
            <w:tcW w:w="6378" w:type="dxa"/>
            <w:tcBorders>
              <w:top w:val="nil"/>
              <w:left w:val="nil"/>
              <w:bottom w:val="single" w:sz="4" w:space="0" w:color="auto"/>
              <w:right w:val="single" w:sz="4" w:space="0" w:color="auto"/>
            </w:tcBorders>
            <w:shd w:val="clear" w:color="auto" w:fill="auto"/>
            <w:vAlign w:val="center"/>
            <w:hideMark/>
          </w:tcPr>
          <w:p w14:paraId="154F3C15"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Otros no especificados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1BC0A8A1"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6614EB9A"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4F0D8EEF"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1.7.9.1</w:t>
            </w:r>
          </w:p>
        </w:tc>
        <w:tc>
          <w:tcPr>
            <w:tcW w:w="6378" w:type="dxa"/>
            <w:tcBorders>
              <w:top w:val="nil"/>
              <w:left w:val="nil"/>
              <w:bottom w:val="single" w:sz="8" w:space="0" w:color="auto"/>
              <w:right w:val="single" w:sz="4" w:space="0" w:color="auto"/>
            </w:tcBorders>
            <w:shd w:val="clear" w:color="auto" w:fill="auto"/>
            <w:vAlign w:val="center"/>
            <w:hideMark/>
          </w:tcPr>
          <w:p w14:paraId="563146A8" w14:textId="77777777" w:rsidR="00CC5FEC" w:rsidRPr="00D17C05" w:rsidRDefault="00CC5FEC" w:rsidP="004F655E">
            <w:pPr>
              <w:rPr>
                <w:rFonts w:ascii="Calibri Light" w:hAnsi="Calibri Light" w:cs="Calibri Light"/>
                <w:color w:val="000000"/>
                <w:szCs w:val="24"/>
                <w:lang w:eastAsia="es-MX"/>
              </w:rPr>
            </w:pPr>
            <w:proofErr w:type="gramStart"/>
            <w:r w:rsidRPr="00D17C05">
              <w:rPr>
                <w:rFonts w:ascii="Calibri Light" w:hAnsi="Calibri Light" w:cs="Calibri Light"/>
                <w:color w:val="000000"/>
                <w:szCs w:val="24"/>
                <w:lang w:eastAsia="es-MX"/>
              </w:rPr>
              <w:t>Otros  accesorios</w:t>
            </w:r>
            <w:proofErr w:type="gramEnd"/>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3B70811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21FA8535" w14:textId="77777777" w:rsidTr="004F655E">
        <w:trPr>
          <w:trHeight w:val="312"/>
          <w:jc w:val="center"/>
        </w:trPr>
        <w:tc>
          <w:tcPr>
            <w:tcW w:w="993" w:type="dxa"/>
            <w:tcBorders>
              <w:top w:val="nil"/>
              <w:left w:val="single" w:sz="8" w:space="0" w:color="auto"/>
              <w:bottom w:val="nil"/>
              <w:right w:val="single" w:sz="8" w:space="0" w:color="auto"/>
            </w:tcBorders>
            <w:shd w:val="clear" w:color="000000" w:fill="BFBFBF"/>
            <w:vAlign w:val="center"/>
            <w:hideMark/>
          </w:tcPr>
          <w:p w14:paraId="4B9F5F24"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1.8</w:t>
            </w:r>
          </w:p>
        </w:tc>
        <w:tc>
          <w:tcPr>
            <w:tcW w:w="6378" w:type="dxa"/>
            <w:tcBorders>
              <w:top w:val="nil"/>
              <w:left w:val="nil"/>
              <w:bottom w:val="nil"/>
              <w:right w:val="single" w:sz="4" w:space="0" w:color="auto"/>
            </w:tcBorders>
            <w:shd w:val="clear" w:color="000000" w:fill="BFBFBF"/>
            <w:vAlign w:val="center"/>
            <w:hideMark/>
          </w:tcPr>
          <w:p w14:paraId="3C11CD02"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OTROS IMPUESTOS</w:t>
            </w:r>
          </w:p>
        </w:tc>
        <w:tc>
          <w:tcPr>
            <w:tcW w:w="1843" w:type="dxa"/>
            <w:tcBorders>
              <w:top w:val="nil"/>
              <w:left w:val="single" w:sz="8" w:space="0" w:color="auto"/>
              <w:bottom w:val="nil"/>
              <w:right w:val="single" w:sz="8" w:space="0" w:color="auto"/>
            </w:tcBorders>
            <w:shd w:val="clear" w:color="000000" w:fill="BFBFBF"/>
            <w:vAlign w:val="center"/>
            <w:hideMark/>
          </w:tcPr>
          <w:p w14:paraId="11F292E8"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2233FF0E" w14:textId="77777777" w:rsidTr="004F655E">
        <w:trPr>
          <w:trHeight w:val="312"/>
          <w:jc w:val="center"/>
        </w:trPr>
        <w:tc>
          <w:tcPr>
            <w:tcW w:w="993" w:type="dxa"/>
            <w:tcBorders>
              <w:top w:val="single" w:sz="4" w:space="0" w:color="auto"/>
              <w:left w:val="single" w:sz="8" w:space="0" w:color="auto"/>
              <w:bottom w:val="single" w:sz="4" w:space="0" w:color="auto"/>
              <w:right w:val="single" w:sz="8" w:space="0" w:color="auto"/>
            </w:tcBorders>
            <w:shd w:val="clear" w:color="000000" w:fill="F2F2F2"/>
            <w:vAlign w:val="center"/>
            <w:hideMark/>
          </w:tcPr>
          <w:p w14:paraId="22D4FB34"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1.8.1</w:t>
            </w:r>
          </w:p>
        </w:tc>
        <w:tc>
          <w:tcPr>
            <w:tcW w:w="6378" w:type="dxa"/>
            <w:tcBorders>
              <w:top w:val="single" w:sz="4" w:space="0" w:color="auto"/>
              <w:left w:val="nil"/>
              <w:bottom w:val="single" w:sz="4" w:space="0" w:color="auto"/>
              <w:right w:val="single" w:sz="4" w:space="0" w:color="auto"/>
            </w:tcBorders>
            <w:shd w:val="clear" w:color="000000" w:fill="F2F2F2"/>
            <w:vAlign w:val="center"/>
            <w:hideMark/>
          </w:tcPr>
          <w:p w14:paraId="5FB5AF2A"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Impuestos extraordinarios</w:t>
            </w:r>
          </w:p>
        </w:tc>
        <w:tc>
          <w:tcPr>
            <w:tcW w:w="1843" w:type="dxa"/>
            <w:tcBorders>
              <w:top w:val="single" w:sz="4" w:space="0" w:color="auto"/>
              <w:left w:val="single" w:sz="8" w:space="0" w:color="auto"/>
              <w:bottom w:val="single" w:sz="4" w:space="0" w:color="auto"/>
              <w:right w:val="single" w:sz="8" w:space="0" w:color="auto"/>
            </w:tcBorders>
            <w:shd w:val="clear" w:color="000000" w:fill="F2F2F2"/>
            <w:vAlign w:val="center"/>
            <w:hideMark/>
          </w:tcPr>
          <w:p w14:paraId="580DBDB7"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25355A22"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FCC934E"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1.8.1.1</w:t>
            </w:r>
          </w:p>
        </w:tc>
        <w:tc>
          <w:tcPr>
            <w:tcW w:w="6378" w:type="dxa"/>
            <w:tcBorders>
              <w:top w:val="nil"/>
              <w:left w:val="nil"/>
              <w:bottom w:val="single" w:sz="4" w:space="0" w:color="auto"/>
              <w:right w:val="single" w:sz="4" w:space="0" w:color="auto"/>
            </w:tcBorders>
            <w:shd w:val="clear" w:color="auto" w:fill="auto"/>
            <w:vAlign w:val="center"/>
            <w:hideMark/>
          </w:tcPr>
          <w:p w14:paraId="263BDB4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Impuestos extraordinarios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6158C2C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6057F889"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0ACF9E46"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1.8.1.2</w:t>
            </w:r>
          </w:p>
        </w:tc>
        <w:tc>
          <w:tcPr>
            <w:tcW w:w="6378" w:type="dxa"/>
            <w:tcBorders>
              <w:top w:val="nil"/>
              <w:left w:val="nil"/>
              <w:bottom w:val="single" w:sz="8" w:space="0" w:color="auto"/>
              <w:right w:val="single" w:sz="4" w:space="0" w:color="auto"/>
            </w:tcBorders>
            <w:shd w:val="clear" w:color="auto" w:fill="auto"/>
            <w:vAlign w:val="center"/>
            <w:hideMark/>
          </w:tcPr>
          <w:p w14:paraId="59F7A7B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Impuestos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0CE8F6F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184D6781"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9C0038"/>
            <w:vAlign w:val="center"/>
            <w:hideMark/>
          </w:tcPr>
          <w:p w14:paraId="29E69B8E" w14:textId="77777777" w:rsidR="00CC5FEC" w:rsidRPr="00D17C05" w:rsidRDefault="00CC5FEC" w:rsidP="004F655E">
            <w:pPr>
              <w:jc w:val="cente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2</w:t>
            </w:r>
          </w:p>
        </w:tc>
        <w:tc>
          <w:tcPr>
            <w:tcW w:w="6378" w:type="dxa"/>
            <w:tcBorders>
              <w:top w:val="nil"/>
              <w:left w:val="nil"/>
              <w:bottom w:val="single" w:sz="8" w:space="0" w:color="auto"/>
              <w:right w:val="single" w:sz="8" w:space="0" w:color="auto"/>
            </w:tcBorders>
            <w:shd w:val="clear" w:color="000000" w:fill="9C0038"/>
            <w:vAlign w:val="center"/>
            <w:hideMark/>
          </w:tcPr>
          <w:p w14:paraId="0EEA4CC3"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CUOTAS Y APORTACIONES DE SEGURIDAD SOCIAL</w:t>
            </w:r>
          </w:p>
        </w:tc>
        <w:tc>
          <w:tcPr>
            <w:tcW w:w="1843" w:type="dxa"/>
            <w:tcBorders>
              <w:top w:val="nil"/>
              <w:left w:val="single" w:sz="8" w:space="0" w:color="auto"/>
              <w:bottom w:val="single" w:sz="8" w:space="0" w:color="auto"/>
              <w:right w:val="single" w:sz="8" w:space="0" w:color="auto"/>
            </w:tcBorders>
            <w:shd w:val="clear" w:color="000000" w:fill="9C0038"/>
            <w:vAlign w:val="center"/>
            <w:hideMark/>
          </w:tcPr>
          <w:p w14:paraId="4D8F94D4"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$0.00</w:t>
            </w:r>
          </w:p>
        </w:tc>
      </w:tr>
      <w:tr w:rsidR="00CC5FEC" w:rsidRPr="00D17C05" w14:paraId="061F293E"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BFBFBF"/>
            <w:vAlign w:val="center"/>
            <w:hideMark/>
          </w:tcPr>
          <w:p w14:paraId="6C887536"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2.1</w:t>
            </w:r>
          </w:p>
        </w:tc>
        <w:tc>
          <w:tcPr>
            <w:tcW w:w="6378" w:type="dxa"/>
            <w:tcBorders>
              <w:top w:val="nil"/>
              <w:left w:val="nil"/>
              <w:bottom w:val="single" w:sz="4" w:space="0" w:color="auto"/>
              <w:right w:val="single" w:sz="4" w:space="0" w:color="auto"/>
            </w:tcBorders>
            <w:shd w:val="clear" w:color="000000" w:fill="BFBFBF"/>
            <w:vAlign w:val="center"/>
            <w:hideMark/>
          </w:tcPr>
          <w:p w14:paraId="4A057F0B"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APORTACIONES PARA FONDOS DE VIVIENDA</w:t>
            </w:r>
          </w:p>
        </w:tc>
        <w:tc>
          <w:tcPr>
            <w:tcW w:w="1843" w:type="dxa"/>
            <w:tcBorders>
              <w:top w:val="nil"/>
              <w:left w:val="single" w:sz="8" w:space="0" w:color="auto"/>
              <w:bottom w:val="single" w:sz="4" w:space="0" w:color="auto"/>
              <w:right w:val="single" w:sz="8" w:space="0" w:color="auto"/>
            </w:tcBorders>
            <w:shd w:val="clear" w:color="000000" w:fill="BFBFBF"/>
            <w:vAlign w:val="center"/>
            <w:hideMark/>
          </w:tcPr>
          <w:p w14:paraId="4FE7AE86"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1427A288"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BFBFBF"/>
            <w:vAlign w:val="center"/>
            <w:hideMark/>
          </w:tcPr>
          <w:p w14:paraId="747DEBD6"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2.2</w:t>
            </w:r>
          </w:p>
        </w:tc>
        <w:tc>
          <w:tcPr>
            <w:tcW w:w="6378" w:type="dxa"/>
            <w:tcBorders>
              <w:top w:val="nil"/>
              <w:left w:val="nil"/>
              <w:bottom w:val="single" w:sz="4" w:space="0" w:color="auto"/>
              <w:right w:val="single" w:sz="4" w:space="0" w:color="auto"/>
            </w:tcBorders>
            <w:shd w:val="clear" w:color="000000" w:fill="BFBFBF"/>
            <w:vAlign w:val="center"/>
            <w:hideMark/>
          </w:tcPr>
          <w:p w14:paraId="1DCD796A"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 xml:space="preserve">CUOTAS PARA EL SEGURO SOCIAL </w:t>
            </w:r>
          </w:p>
        </w:tc>
        <w:tc>
          <w:tcPr>
            <w:tcW w:w="1843" w:type="dxa"/>
            <w:tcBorders>
              <w:top w:val="nil"/>
              <w:left w:val="single" w:sz="8" w:space="0" w:color="auto"/>
              <w:bottom w:val="single" w:sz="4" w:space="0" w:color="auto"/>
              <w:right w:val="single" w:sz="8" w:space="0" w:color="auto"/>
            </w:tcBorders>
            <w:shd w:val="clear" w:color="000000" w:fill="BFBFBF"/>
            <w:vAlign w:val="center"/>
            <w:hideMark/>
          </w:tcPr>
          <w:p w14:paraId="6EB796F8"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612321BC"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BFBFBF"/>
            <w:vAlign w:val="center"/>
            <w:hideMark/>
          </w:tcPr>
          <w:p w14:paraId="4F92E763"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2.3</w:t>
            </w:r>
          </w:p>
        </w:tc>
        <w:tc>
          <w:tcPr>
            <w:tcW w:w="6378" w:type="dxa"/>
            <w:tcBorders>
              <w:top w:val="nil"/>
              <w:left w:val="nil"/>
              <w:bottom w:val="single" w:sz="4" w:space="0" w:color="auto"/>
              <w:right w:val="single" w:sz="4" w:space="0" w:color="auto"/>
            </w:tcBorders>
            <w:shd w:val="clear" w:color="000000" w:fill="BFBFBF"/>
            <w:vAlign w:val="center"/>
            <w:hideMark/>
          </w:tcPr>
          <w:p w14:paraId="51C3B2B5"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CUOTAS DE AHORRO PARA EL RETIRO</w:t>
            </w:r>
          </w:p>
        </w:tc>
        <w:tc>
          <w:tcPr>
            <w:tcW w:w="1843" w:type="dxa"/>
            <w:tcBorders>
              <w:top w:val="nil"/>
              <w:left w:val="single" w:sz="8" w:space="0" w:color="auto"/>
              <w:bottom w:val="single" w:sz="4" w:space="0" w:color="auto"/>
              <w:right w:val="single" w:sz="8" w:space="0" w:color="auto"/>
            </w:tcBorders>
            <w:shd w:val="clear" w:color="000000" w:fill="BFBFBF"/>
            <w:vAlign w:val="center"/>
            <w:hideMark/>
          </w:tcPr>
          <w:p w14:paraId="5BAB9940"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0995F7A3"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BFBFBF"/>
            <w:vAlign w:val="center"/>
            <w:hideMark/>
          </w:tcPr>
          <w:p w14:paraId="1BD2224F"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2.4</w:t>
            </w:r>
          </w:p>
        </w:tc>
        <w:tc>
          <w:tcPr>
            <w:tcW w:w="6378" w:type="dxa"/>
            <w:tcBorders>
              <w:top w:val="nil"/>
              <w:left w:val="nil"/>
              <w:bottom w:val="single" w:sz="4" w:space="0" w:color="auto"/>
              <w:right w:val="single" w:sz="4" w:space="0" w:color="auto"/>
            </w:tcBorders>
            <w:shd w:val="clear" w:color="000000" w:fill="BFBFBF"/>
            <w:vAlign w:val="center"/>
            <w:hideMark/>
          </w:tcPr>
          <w:p w14:paraId="677AF196"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OTRAS CUOTAS Y APORTACIONES PARA LA SEGURIDAD SOCIAL</w:t>
            </w:r>
          </w:p>
        </w:tc>
        <w:tc>
          <w:tcPr>
            <w:tcW w:w="1843" w:type="dxa"/>
            <w:tcBorders>
              <w:top w:val="nil"/>
              <w:left w:val="single" w:sz="8" w:space="0" w:color="auto"/>
              <w:bottom w:val="single" w:sz="4" w:space="0" w:color="auto"/>
              <w:right w:val="single" w:sz="8" w:space="0" w:color="auto"/>
            </w:tcBorders>
            <w:shd w:val="clear" w:color="000000" w:fill="BFBFBF"/>
            <w:vAlign w:val="center"/>
            <w:hideMark/>
          </w:tcPr>
          <w:p w14:paraId="7292ECDE"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171B3C4A"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BFBFBF"/>
            <w:vAlign w:val="center"/>
            <w:hideMark/>
          </w:tcPr>
          <w:p w14:paraId="5949ECC6"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2.5</w:t>
            </w:r>
          </w:p>
        </w:tc>
        <w:tc>
          <w:tcPr>
            <w:tcW w:w="6378" w:type="dxa"/>
            <w:tcBorders>
              <w:top w:val="nil"/>
              <w:left w:val="nil"/>
              <w:bottom w:val="single" w:sz="8" w:space="0" w:color="auto"/>
              <w:right w:val="single" w:sz="4" w:space="0" w:color="auto"/>
            </w:tcBorders>
            <w:shd w:val="clear" w:color="000000" w:fill="BFBFBF"/>
            <w:vAlign w:val="center"/>
            <w:hideMark/>
          </w:tcPr>
          <w:p w14:paraId="040D497E"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ACCESORIOS</w:t>
            </w:r>
          </w:p>
        </w:tc>
        <w:tc>
          <w:tcPr>
            <w:tcW w:w="1843" w:type="dxa"/>
            <w:tcBorders>
              <w:top w:val="nil"/>
              <w:left w:val="single" w:sz="8" w:space="0" w:color="auto"/>
              <w:bottom w:val="single" w:sz="8" w:space="0" w:color="auto"/>
              <w:right w:val="single" w:sz="8" w:space="0" w:color="auto"/>
            </w:tcBorders>
            <w:shd w:val="clear" w:color="000000" w:fill="BFBFBF"/>
            <w:vAlign w:val="center"/>
            <w:hideMark/>
          </w:tcPr>
          <w:p w14:paraId="0CC906EC"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0340D466"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9C0038"/>
            <w:vAlign w:val="center"/>
            <w:hideMark/>
          </w:tcPr>
          <w:p w14:paraId="0AE4B156" w14:textId="77777777" w:rsidR="00CC5FEC" w:rsidRPr="00D17C05" w:rsidRDefault="00CC5FEC" w:rsidP="004F655E">
            <w:pPr>
              <w:jc w:val="cente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3</w:t>
            </w:r>
          </w:p>
        </w:tc>
        <w:tc>
          <w:tcPr>
            <w:tcW w:w="6378" w:type="dxa"/>
            <w:tcBorders>
              <w:top w:val="nil"/>
              <w:left w:val="nil"/>
              <w:bottom w:val="single" w:sz="8" w:space="0" w:color="auto"/>
              <w:right w:val="single" w:sz="8" w:space="0" w:color="auto"/>
            </w:tcBorders>
            <w:shd w:val="clear" w:color="000000" w:fill="9C0038"/>
            <w:vAlign w:val="center"/>
            <w:hideMark/>
          </w:tcPr>
          <w:p w14:paraId="0273EA8A"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CONTRIBUCIONES DE MEJORAS</w:t>
            </w:r>
          </w:p>
        </w:tc>
        <w:tc>
          <w:tcPr>
            <w:tcW w:w="1843" w:type="dxa"/>
            <w:tcBorders>
              <w:top w:val="nil"/>
              <w:left w:val="single" w:sz="8" w:space="0" w:color="auto"/>
              <w:bottom w:val="single" w:sz="8" w:space="0" w:color="auto"/>
              <w:right w:val="single" w:sz="8" w:space="0" w:color="auto"/>
            </w:tcBorders>
            <w:shd w:val="clear" w:color="000000" w:fill="9C0038"/>
            <w:vAlign w:val="center"/>
            <w:hideMark/>
          </w:tcPr>
          <w:p w14:paraId="33F96FBF"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$0.00</w:t>
            </w:r>
          </w:p>
        </w:tc>
      </w:tr>
      <w:tr w:rsidR="00CC5FEC" w:rsidRPr="00D17C05" w14:paraId="3918B9D1"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BFBFBF"/>
            <w:vAlign w:val="center"/>
            <w:hideMark/>
          </w:tcPr>
          <w:p w14:paraId="692107A5"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3.1</w:t>
            </w:r>
          </w:p>
        </w:tc>
        <w:tc>
          <w:tcPr>
            <w:tcW w:w="6378" w:type="dxa"/>
            <w:tcBorders>
              <w:top w:val="nil"/>
              <w:left w:val="nil"/>
              <w:bottom w:val="single" w:sz="4" w:space="0" w:color="auto"/>
              <w:right w:val="single" w:sz="4" w:space="0" w:color="auto"/>
            </w:tcBorders>
            <w:shd w:val="clear" w:color="000000" w:fill="BFBFBF"/>
            <w:vAlign w:val="center"/>
            <w:hideMark/>
          </w:tcPr>
          <w:p w14:paraId="332F46CC"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CONTRIBUCIÓN DE MEJORAS POR OBRAS PÚBLICAS</w:t>
            </w:r>
          </w:p>
        </w:tc>
        <w:tc>
          <w:tcPr>
            <w:tcW w:w="1843" w:type="dxa"/>
            <w:tcBorders>
              <w:top w:val="nil"/>
              <w:left w:val="single" w:sz="8" w:space="0" w:color="auto"/>
              <w:bottom w:val="single" w:sz="4" w:space="0" w:color="auto"/>
              <w:right w:val="single" w:sz="8" w:space="0" w:color="auto"/>
            </w:tcBorders>
            <w:shd w:val="clear" w:color="000000" w:fill="BFBFBF"/>
            <w:vAlign w:val="center"/>
            <w:hideMark/>
          </w:tcPr>
          <w:p w14:paraId="37BBC246"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62429888"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049D5E39"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3.1.1</w:t>
            </w:r>
          </w:p>
        </w:tc>
        <w:tc>
          <w:tcPr>
            <w:tcW w:w="6378" w:type="dxa"/>
            <w:tcBorders>
              <w:top w:val="nil"/>
              <w:left w:val="nil"/>
              <w:bottom w:val="single" w:sz="4" w:space="0" w:color="auto"/>
              <w:right w:val="single" w:sz="4" w:space="0" w:color="auto"/>
            </w:tcBorders>
            <w:shd w:val="clear" w:color="000000" w:fill="F2F2F2"/>
            <w:vAlign w:val="center"/>
            <w:hideMark/>
          </w:tcPr>
          <w:p w14:paraId="24345546"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Contribuciones de mejoras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06B82A7C"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19A0A21A"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2FE2902B"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3.1.1.1</w:t>
            </w:r>
          </w:p>
        </w:tc>
        <w:tc>
          <w:tcPr>
            <w:tcW w:w="6378" w:type="dxa"/>
            <w:tcBorders>
              <w:top w:val="nil"/>
              <w:left w:val="nil"/>
              <w:bottom w:val="single" w:sz="8" w:space="0" w:color="auto"/>
              <w:right w:val="single" w:sz="4" w:space="0" w:color="auto"/>
            </w:tcBorders>
            <w:shd w:val="clear" w:color="auto" w:fill="auto"/>
            <w:vAlign w:val="center"/>
            <w:hideMark/>
          </w:tcPr>
          <w:p w14:paraId="21C197A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Contribuciones de mejoras por obras públicas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1AE3362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0D36CEF8"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9C0038"/>
            <w:vAlign w:val="center"/>
            <w:hideMark/>
          </w:tcPr>
          <w:p w14:paraId="42777A90" w14:textId="77777777" w:rsidR="00CC5FEC" w:rsidRPr="00D17C05" w:rsidRDefault="00CC5FEC" w:rsidP="004F655E">
            <w:pPr>
              <w:jc w:val="cente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4</w:t>
            </w:r>
          </w:p>
        </w:tc>
        <w:tc>
          <w:tcPr>
            <w:tcW w:w="6378" w:type="dxa"/>
            <w:tcBorders>
              <w:top w:val="nil"/>
              <w:left w:val="nil"/>
              <w:bottom w:val="single" w:sz="8" w:space="0" w:color="auto"/>
              <w:right w:val="single" w:sz="8" w:space="0" w:color="auto"/>
            </w:tcBorders>
            <w:shd w:val="clear" w:color="000000" w:fill="9C0038"/>
            <w:vAlign w:val="center"/>
            <w:hideMark/>
          </w:tcPr>
          <w:p w14:paraId="7CA5CC36"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DERECHOS</w:t>
            </w:r>
          </w:p>
        </w:tc>
        <w:tc>
          <w:tcPr>
            <w:tcW w:w="1843" w:type="dxa"/>
            <w:tcBorders>
              <w:top w:val="nil"/>
              <w:left w:val="single" w:sz="8" w:space="0" w:color="auto"/>
              <w:bottom w:val="single" w:sz="8" w:space="0" w:color="auto"/>
              <w:right w:val="single" w:sz="8" w:space="0" w:color="auto"/>
            </w:tcBorders>
            <w:shd w:val="clear" w:color="000000" w:fill="9C0038"/>
            <w:vAlign w:val="center"/>
            <w:hideMark/>
          </w:tcPr>
          <w:p w14:paraId="7F983504"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$63,129,813.06</w:t>
            </w:r>
          </w:p>
        </w:tc>
      </w:tr>
      <w:tr w:rsidR="00CC5FEC" w:rsidRPr="00D17C05" w14:paraId="5E5F7C91" w14:textId="77777777" w:rsidTr="004F655E">
        <w:trPr>
          <w:trHeight w:val="680"/>
          <w:jc w:val="center"/>
        </w:trPr>
        <w:tc>
          <w:tcPr>
            <w:tcW w:w="993" w:type="dxa"/>
            <w:tcBorders>
              <w:top w:val="nil"/>
              <w:left w:val="single" w:sz="8" w:space="0" w:color="auto"/>
              <w:bottom w:val="single" w:sz="4" w:space="0" w:color="auto"/>
              <w:right w:val="single" w:sz="8" w:space="0" w:color="auto"/>
            </w:tcBorders>
            <w:shd w:val="clear" w:color="000000" w:fill="BFBFBF"/>
            <w:vAlign w:val="center"/>
            <w:hideMark/>
          </w:tcPr>
          <w:p w14:paraId="0AAEC4F5"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4.1</w:t>
            </w:r>
          </w:p>
        </w:tc>
        <w:tc>
          <w:tcPr>
            <w:tcW w:w="6378" w:type="dxa"/>
            <w:tcBorders>
              <w:top w:val="nil"/>
              <w:left w:val="nil"/>
              <w:bottom w:val="single" w:sz="4" w:space="0" w:color="auto"/>
              <w:right w:val="single" w:sz="4" w:space="0" w:color="auto"/>
            </w:tcBorders>
            <w:shd w:val="clear" w:color="000000" w:fill="BFBFBF"/>
            <w:vAlign w:val="center"/>
            <w:hideMark/>
          </w:tcPr>
          <w:p w14:paraId="6DC69BB4"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DERECHOS POR EL USO, GOCE, APROVECHAMIENTO O EXPLOTACIÓN DE BIENES DE DOMINIO PÚBLICO</w:t>
            </w:r>
          </w:p>
        </w:tc>
        <w:tc>
          <w:tcPr>
            <w:tcW w:w="1843" w:type="dxa"/>
            <w:tcBorders>
              <w:top w:val="nil"/>
              <w:left w:val="single" w:sz="8" w:space="0" w:color="auto"/>
              <w:bottom w:val="single" w:sz="4" w:space="0" w:color="auto"/>
              <w:right w:val="single" w:sz="8" w:space="0" w:color="auto"/>
            </w:tcBorders>
            <w:shd w:val="clear" w:color="000000" w:fill="BFBFBF"/>
            <w:vAlign w:val="center"/>
            <w:hideMark/>
          </w:tcPr>
          <w:p w14:paraId="77504B23"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$3,043,476.95</w:t>
            </w:r>
          </w:p>
        </w:tc>
      </w:tr>
      <w:tr w:rsidR="00CC5FEC" w:rsidRPr="00D17C05" w14:paraId="5ED0D41D" w14:textId="77777777" w:rsidTr="004F655E">
        <w:trPr>
          <w:trHeight w:val="312"/>
          <w:jc w:val="center"/>
        </w:trPr>
        <w:tc>
          <w:tcPr>
            <w:tcW w:w="99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103AB473"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4.1.1</w:t>
            </w:r>
          </w:p>
        </w:tc>
        <w:tc>
          <w:tcPr>
            <w:tcW w:w="6378" w:type="dxa"/>
            <w:tcBorders>
              <w:top w:val="single" w:sz="8" w:space="0" w:color="auto"/>
              <w:left w:val="nil"/>
              <w:bottom w:val="single" w:sz="4" w:space="0" w:color="auto"/>
              <w:right w:val="single" w:sz="4" w:space="0" w:color="auto"/>
            </w:tcBorders>
            <w:shd w:val="clear" w:color="000000" w:fill="F2F2F2"/>
            <w:vAlign w:val="center"/>
            <w:hideMark/>
          </w:tcPr>
          <w:p w14:paraId="3729573A"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Uso del piso</w:t>
            </w:r>
          </w:p>
        </w:tc>
        <w:tc>
          <w:tcPr>
            <w:tcW w:w="184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48040F6E"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$639,636.17</w:t>
            </w:r>
          </w:p>
        </w:tc>
      </w:tr>
      <w:tr w:rsidR="00CC5FEC" w:rsidRPr="00D17C05" w14:paraId="2A91C1C8"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0C663E9F"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4.1.1.1</w:t>
            </w:r>
          </w:p>
        </w:tc>
        <w:tc>
          <w:tcPr>
            <w:tcW w:w="6378" w:type="dxa"/>
            <w:tcBorders>
              <w:top w:val="nil"/>
              <w:left w:val="nil"/>
              <w:bottom w:val="single" w:sz="4" w:space="0" w:color="auto"/>
              <w:right w:val="single" w:sz="4" w:space="0" w:color="auto"/>
            </w:tcBorders>
            <w:shd w:val="clear" w:color="auto" w:fill="auto"/>
            <w:vAlign w:val="center"/>
            <w:hideMark/>
          </w:tcPr>
          <w:p w14:paraId="497D0452"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Estacionamientos exclusivos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5C1B9E3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39D690D3"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4C3DDA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4.1.1.2</w:t>
            </w:r>
          </w:p>
        </w:tc>
        <w:tc>
          <w:tcPr>
            <w:tcW w:w="6378" w:type="dxa"/>
            <w:tcBorders>
              <w:top w:val="nil"/>
              <w:left w:val="nil"/>
              <w:bottom w:val="single" w:sz="4" w:space="0" w:color="auto"/>
              <w:right w:val="single" w:sz="4" w:space="0" w:color="auto"/>
            </w:tcBorders>
            <w:shd w:val="clear" w:color="auto" w:fill="auto"/>
            <w:vAlign w:val="center"/>
            <w:hideMark/>
          </w:tcPr>
          <w:p w14:paraId="591B8B9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 xml:space="preserve"> Puestos Permanente y Eventuales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10C6E89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$636,685.67</w:t>
            </w:r>
          </w:p>
        </w:tc>
      </w:tr>
      <w:tr w:rsidR="00CC5FEC" w:rsidRPr="00D17C05" w14:paraId="72D8401F"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777EB48F"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4.1.1.3</w:t>
            </w:r>
          </w:p>
        </w:tc>
        <w:tc>
          <w:tcPr>
            <w:tcW w:w="6378" w:type="dxa"/>
            <w:tcBorders>
              <w:top w:val="nil"/>
              <w:left w:val="nil"/>
              <w:bottom w:val="single" w:sz="4" w:space="0" w:color="auto"/>
              <w:right w:val="single" w:sz="4" w:space="0" w:color="auto"/>
            </w:tcBorders>
            <w:shd w:val="clear" w:color="auto" w:fill="auto"/>
            <w:vAlign w:val="center"/>
            <w:hideMark/>
          </w:tcPr>
          <w:p w14:paraId="52E1BDD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Actividades comerciales e industriales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393CF6E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24351DF6"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6D20E769"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4.1.1.4</w:t>
            </w:r>
          </w:p>
        </w:tc>
        <w:tc>
          <w:tcPr>
            <w:tcW w:w="6378" w:type="dxa"/>
            <w:tcBorders>
              <w:top w:val="nil"/>
              <w:left w:val="nil"/>
              <w:bottom w:val="single" w:sz="4" w:space="0" w:color="auto"/>
              <w:right w:val="single" w:sz="4" w:space="0" w:color="auto"/>
            </w:tcBorders>
            <w:shd w:val="clear" w:color="auto" w:fill="auto"/>
            <w:vAlign w:val="center"/>
            <w:hideMark/>
          </w:tcPr>
          <w:p w14:paraId="225A949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Espectáculos y diversiones públicas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0804336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$2,950.50</w:t>
            </w:r>
          </w:p>
        </w:tc>
      </w:tr>
      <w:tr w:rsidR="00CC5FEC" w:rsidRPr="00D17C05" w14:paraId="22054C3B"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24CB1F8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4.1.1.5</w:t>
            </w:r>
          </w:p>
        </w:tc>
        <w:tc>
          <w:tcPr>
            <w:tcW w:w="6378" w:type="dxa"/>
            <w:tcBorders>
              <w:top w:val="nil"/>
              <w:left w:val="nil"/>
              <w:bottom w:val="single" w:sz="8" w:space="0" w:color="auto"/>
              <w:right w:val="single" w:sz="4" w:space="0" w:color="auto"/>
            </w:tcBorders>
            <w:shd w:val="clear" w:color="auto" w:fill="auto"/>
            <w:vAlign w:val="center"/>
            <w:hideMark/>
          </w:tcPr>
          <w:p w14:paraId="1F85BB5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fines o actividades no previstas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686FBF2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583A4A5B"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404A4016"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4.1.2</w:t>
            </w:r>
          </w:p>
        </w:tc>
        <w:tc>
          <w:tcPr>
            <w:tcW w:w="6378" w:type="dxa"/>
            <w:tcBorders>
              <w:top w:val="nil"/>
              <w:left w:val="nil"/>
              <w:bottom w:val="single" w:sz="4" w:space="0" w:color="auto"/>
              <w:right w:val="single" w:sz="4" w:space="0" w:color="auto"/>
            </w:tcBorders>
            <w:shd w:val="clear" w:color="000000" w:fill="F2F2F2"/>
            <w:vAlign w:val="center"/>
            <w:hideMark/>
          </w:tcPr>
          <w:p w14:paraId="7B895EDC"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Estacionamientos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60091A14"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52BB130D" w14:textId="77777777" w:rsidTr="004F655E">
        <w:trPr>
          <w:trHeight w:val="312"/>
          <w:jc w:val="center"/>
        </w:trPr>
        <w:tc>
          <w:tcPr>
            <w:tcW w:w="993" w:type="dxa"/>
            <w:tcBorders>
              <w:top w:val="nil"/>
              <w:left w:val="single" w:sz="8" w:space="0" w:color="auto"/>
              <w:bottom w:val="nil"/>
              <w:right w:val="single" w:sz="8" w:space="0" w:color="auto"/>
            </w:tcBorders>
            <w:shd w:val="clear" w:color="auto" w:fill="auto"/>
            <w:vAlign w:val="center"/>
            <w:hideMark/>
          </w:tcPr>
          <w:p w14:paraId="4F435DC6"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4.1.2.1</w:t>
            </w:r>
          </w:p>
        </w:tc>
        <w:tc>
          <w:tcPr>
            <w:tcW w:w="6378" w:type="dxa"/>
            <w:tcBorders>
              <w:top w:val="nil"/>
              <w:left w:val="nil"/>
              <w:bottom w:val="nil"/>
              <w:right w:val="single" w:sz="4" w:space="0" w:color="auto"/>
            </w:tcBorders>
            <w:shd w:val="clear" w:color="auto" w:fill="auto"/>
            <w:vAlign w:val="center"/>
            <w:hideMark/>
          </w:tcPr>
          <w:p w14:paraId="6671512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Concesión de estacionamientos</w:t>
            </w:r>
          </w:p>
        </w:tc>
        <w:tc>
          <w:tcPr>
            <w:tcW w:w="1843" w:type="dxa"/>
            <w:tcBorders>
              <w:top w:val="nil"/>
              <w:left w:val="single" w:sz="8" w:space="0" w:color="auto"/>
              <w:bottom w:val="nil"/>
              <w:right w:val="single" w:sz="8" w:space="0" w:color="auto"/>
            </w:tcBorders>
            <w:shd w:val="clear" w:color="auto" w:fill="auto"/>
            <w:vAlign w:val="center"/>
            <w:hideMark/>
          </w:tcPr>
          <w:p w14:paraId="2443A91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07D7AE4D" w14:textId="77777777" w:rsidTr="004F655E">
        <w:trPr>
          <w:trHeight w:val="312"/>
          <w:jc w:val="center"/>
        </w:trPr>
        <w:tc>
          <w:tcPr>
            <w:tcW w:w="99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6DD6B3EF"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4.1.3</w:t>
            </w:r>
          </w:p>
        </w:tc>
        <w:tc>
          <w:tcPr>
            <w:tcW w:w="6378" w:type="dxa"/>
            <w:tcBorders>
              <w:top w:val="single" w:sz="8" w:space="0" w:color="auto"/>
              <w:left w:val="nil"/>
              <w:bottom w:val="single" w:sz="4" w:space="0" w:color="auto"/>
              <w:right w:val="single" w:sz="4" w:space="0" w:color="auto"/>
            </w:tcBorders>
            <w:shd w:val="clear" w:color="000000" w:fill="F2F2F2"/>
            <w:vAlign w:val="center"/>
            <w:hideMark/>
          </w:tcPr>
          <w:p w14:paraId="60C1CC56"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De los Cementerios de dominio público</w:t>
            </w:r>
          </w:p>
        </w:tc>
        <w:tc>
          <w:tcPr>
            <w:tcW w:w="184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05C8EA78"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$2,167,820.92</w:t>
            </w:r>
          </w:p>
        </w:tc>
      </w:tr>
      <w:tr w:rsidR="00CC5FEC" w:rsidRPr="00D17C05" w14:paraId="35AAFBBE"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784675FE"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4.1.3.1</w:t>
            </w:r>
          </w:p>
        </w:tc>
        <w:tc>
          <w:tcPr>
            <w:tcW w:w="6378" w:type="dxa"/>
            <w:tcBorders>
              <w:top w:val="nil"/>
              <w:left w:val="nil"/>
              <w:bottom w:val="single" w:sz="4" w:space="0" w:color="auto"/>
              <w:right w:val="single" w:sz="4" w:space="0" w:color="auto"/>
            </w:tcBorders>
            <w:shd w:val="clear" w:color="auto" w:fill="auto"/>
            <w:vAlign w:val="center"/>
            <w:hideMark/>
          </w:tcPr>
          <w:p w14:paraId="4229900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Lotes uso perpetuidad y temporal</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4F88297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11ED1A3A"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7B886F2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4.1.3.2</w:t>
            </w:r>
          </w:p>
        </w:tc>
        <w:tc>
          <w:tcPr>
            <w:tcW w:w="6378" w:type="dxa"/>
            <w:tcBorders>
              <w:top w:val="nil"/>
              <w:left w:val="nil"/>
              <w:bottom w:val="single" w:sz="4" w:space="0" w:color="auto"/>
              <w:right w:val="single" w:sz="4" w:space="0" w:color="auto"/>
            </w:tcBorders>
            <w:shd w:val="clear" w:color="auto" w:fill="auto"/>
            <w:vAlign w:val="center"/>
            <w:hideMark/>
          </w:tcPr>
          <w:p w14:paraId="3C1C2D4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Mantenimiento</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200243B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$420,041.39</w:t>
            </w:r>
          </w:p>
        </w:tc>
      </w:tr>
      <w:tr w:rsidR="00CC5FEC" w:rsidRPr="00D17C05" w14:paraId="226728C3"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5013ECE0"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4.1.3.3</w:t>
            </w:r>
          </w:p>
        </w:tc>
        <w:tc>
          <w:tcPr>
            <w:tcW w:w="6378" w:type="dxa"/>
            <w:tcBorders>
              <w:top w:val="nil"/>
              <w:left w:val="nil"/>
              <w:bottom w:val="single" w:sz="4" w:space="0" w:color="auto"/>
              <w:right w:val="single" w:sz="4" w:space="0" w:color="auto"/>
            </w:tcBorders>
            <w:shd w:val="clear" w:color="auto" w:fill="auto"/>
            <w:vAlign w:val="center"/>
            <w:hideMark/>
          </w:tcPr>
          <w:p w14:paraId="277323F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Venta de gavetas a perpetuidad</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0738A03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$1,743,054.53</w:t>
            </w:r>
          </w:p>
        </w:tc>
      </w:tr>
      <w:tr w:rsidR="00CC5FEC" w:rsidRPr="00D17C05" w14:paraId="1D0545FA" w14:textId="77777777" w:rsidTr="004F655E">
        <w:trPr>
          <w:trHeight w:val="312"/>
          <w:jc w:val="center"/>
        </w:trPr>
        <w:tc>
          <w:tcPr>
            <w:tcW w:w="993" w:type="dxa"/>
            <w:tcBorders>
              <w:top w:val="nil"/>
              <w:left w:val="single" w:sz="8" w:space="0" w:color="auto"/>
              <w:bottom w:val="nil"/>
              <w:right w:val="single" w:sz="8" w:space="0" w:color="auto"/>
            </w:tcBorders>
            <w:shd w:val="clear" w:color="auto" w:fill="auto"/>
            <w:vAlign w:val="center"/>
            <w:hideMark/>
          </w:tcPr>
          <w:p w14:paraId="6A937EF4"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4.1.3.4</w:t>
            </w:r>
          </w:p>
        </w:tc>
        <w:tc>
          <w:tcPr>
            <w:tcW w:w="6378" w:type="dxa"/>
            <w:tcBorders>
              <w:top w:val="nil"/>
              <w:left w:val="nil"/>
              <w:bottom w:val="nil"/>
              <w:right w:val="single" w:sz="4" w:space="0" w:color="auto"/>
            </w:tcBorders>
            <w:shd w:val="clear" w:color="auto" w:fill="auto"/>
            <w:vAlign w:val="center"/>
            <w:hideMark/>
          </w:tcPr>
          <w:p w14:paraId="377A46B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w:t>
            </w:r>
          </w:p>
        </w:tc>
        <w:tc>
          <w:tcPr>
            <w:tcW w:w="1843" w:type="dxa"/>
            <w:tcBorders>
              <w:top w:val="nil"/>
              <w:left w:val="single" w:sz="8" w:space="0" w:color="auto"/>
              <w:bottom w:val="nil"/>
              <w:right w:val="single" w:sz="8" w:space="0" w:color="auto"/>
            </w:tcBorders>
            <w:shd w:val="clear" w:color="auto" w:fill="auto"/>
            <w:vAlign w:val="center"/>
            <w:hideMark/>
          </w:tcPr>
          <w:p w14:paraId="68F869F2"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$4,725.00</w:t>
            </w:r>
          </w:p>
        </w:tc>
      </w:tr>
      <w:tr w:rsidR="00CC5FEC" w:rsidRPr="00D17C05" w14:paraId="5D1FA221" w14:textId="77777777" w:rsidTr="004F655E">
        <w:trPr>
          <w:trHeight w:val="312"/>
          <w:jc w:val="center"/>
        </w:trPr>
        <w:tc>
          <w:tcPr>
            <w:tcW w:w="99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6E5A5239"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lastRenderedPageBreak/>
              <w:t>4.1.4</w:t>
            </w:r>
          </w:p>
        </w:tc>
        <w:tc>
          <w:tcPr>
            <w:tcW w:w="6378" w:type="dxa"/>
            <w:tcBorders>
              <w:top w:val="single" w:sz="8" w:space="0" w:color="auto"/>
              <w:left w:val="nil"/>
              <w:bottom w:val="single" w:sz="4" w:space="0" w:color="auto"/>
              <w:right w:val="single" w:sz="4" w:space="0" w:color="auto"/>
            </w:tcBorders>
            <w:shd w:val="clear" w:color="000000" w:fill="F2F2F2"/>
            <w:vAlign w:val="center"/>
            <w:hideMark/>
          </w:tcPr>
          <w:p w14:paraId="1A113CB6"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Uso, goce, aprovechamiento o explotación de otros bienes de dominio público</w:t>
            </w:r>
          </w:p>
        </w:tc>
        <w:tc>
          <w:tcPr>
            <w:tcW w:w="184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2252CA17"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$236,019.87</w:t>
            </w:r>
          </w:p>
        </w:tc>
      </w:tr>
      <w:tr w:rsidR="00CC5FEC" w:rsidRPr="00D17C05" w14:paraId="4A60312F"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219BBAA9"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4.1.4.1</w:t>
            </w:r>
          </w:p>
        </w:tc>
        <w:tc>
          <w:tcPr>
            <w:tcW w:w="6378" w:type="dxa"/>
            <w:tcBorders>
              <w:top w:val="nil"/>
              <w:left w:val="nil"/>
              <w:bottom w:val="single" w:sz="4" w:space="0" w:color="auto"/>
              <w:right w:val="single" w:sz="4" w:space="0" w:color="auto"/>
            </w:tcBorders>
            <w:shd w:val="clear" w:color="auto" w:fill="auto"/>
            <w:vAlign w:val="center"/>
            <w:hideMark/>
          </w:tcPr>
          <w:p w14:paraId="6E54A3B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Arrendamiento o concesión de locales en mercados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401A41E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$131,259.45</w:t>
            </w:r>
          </w:p>
        </w:tc>
      </w:tr>
      <w:tr w:rsidR="00CC5FEC" w:rsidRPr="00D17C05" w14:paraId="0B87D3CB"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674BBD3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4.1.4.2</w:t>
            </w:r>
          </w:p>
        </w:tc>
        <w:tc>
          <w:tcPr>
            <w:tcW w:w="6378" w:type="dxa"/>
            <w:tcBorders>
              <w:top w:val="nil"/>
              <w:left w:val="nil"/>
              <w:bottom w:val="single" w:sz="4" w:space="0" w:color="auto"/>
              <w:right w:val="single" w:sz="4" w:space="0" w:color="auto"/>
            </w:tcBorders>
            <w:shd w:val="clear" w:color="auto" w:fill="auto"/>
            <w:vAlign w:val="center"/>
            <w:hideMark/>
          </w:tcPr>
          <w:p w14:paraId="5FA73C2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 xml:space="preserve">Arrendamiento o concesión de kioscos en plazas y jardines </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2DBB751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644EDADC"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74D4BD74"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4.1.4.3</w:t>
            </w:r>
          </w:p>
        </w:tc>
        <w:tc>
          <w:tcPr>
            <w:tcW w:w="6378" w:type="dxa"/>
            <w:tcBorders>
              <w:top w:val="nil"/>
              <w:left w:val="nil"/>
              <w:bottom w:val="single" w:sz="4" w:space="0" w:color="auto"/>
              <w:right w:val="single" w:sz="4" w:space="0" w:color="auto"/>
            </w:tcBorders>
            <w:shd w:val="clear" w:color="auto" w:fill="auto"/>
            <w:vAlign w:val="center"/>
            <w:hideMark/>
          </w:tcPr>
          <w:p w14:paraId="2074F98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Arrendamiento o concesión de escusados y baños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4294DF7F"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$300.12</w:t>
            </w:r>
          </w:p>
        </w:tc>
      </w:tr>
      <w:tr w:rsidR="00CC5FEC" w:rsidRPr="00D17C05" w14:paraId="504C41FC"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02F0DF4"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4.1.4.4</w:t>
            </w:r>
          </w:p>
        </w:tc>
        <w:tc>
          <w:tcPr>
            <w:tcW w:w="6378" w:type="dxa"/>
            <w:tcBorders>
              <w:top w:val="nil"/>
              <w:left w:val="nil"/>
              <w:bottom w:val="single" w:sz="4" w:space="0" w:color="auto"/>
              <w:right w:val="single" w:sz="4" w:space="0" w:color="auto"/>
            </w:tcBorders>
            <w:shd w:val="clear" w:color="auto" w:fill="auto"/>
            <w:vAlign w:val="center"/>
            <w:hideMark/>
          </w:tcPr>
          <w:p w14:paraId="68370FE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Arrendamiento de inmuebles para anuncios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236AB91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1CC886F2"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188C4015"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4.1.4.5</w:t>
            </w:r>
          </w:p>
        </w:tc>
        <w:tc>
          <w:tcPr>
            <w:tcW w:w="6378" w:type="dxa"/>
            <w:tcBorders>
              <w:top w:val="nil"/>
              <w:left w:val="nil"/>
              <w:bottom w:val="single" w:sz="8" w:space="0" w:color="auto"/>
              <w:right w:val="single" w:sz="4" w:space="0" w:color="auto"/>
            </w:tcBorders>
            <w:shd w:val="clear" w:color="auto" w:fill="auto"/>
            <w:vAlign w:val="center"/>
            <w:hideMark/>
          </w:tcPr>
          <w:p w14:paraId="57832FCF"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arrendamientos o concesiones de bienes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5ECDEB4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$104,460.30</w:t>
            </w:r>
          </w:p>
        </w:tc>
      </w:tr>
      <w:tr w:rsidR="00CC5FEC" w:rsidRPr="00D17C05" w14:paraId="789CDAAE"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BFBFBF"/>
            <w:vAlign w:val="center"/>
            <w:hideMark/>
          </w:tcPr>
          <w:p w14:paraId="53EDBE91"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4.2</w:t>
            </w:r>
          </w:p>
        </w:tc>
        <w:tc>
          <w:tcPr>
            <w:tcW w:w="6378" w:type="dxa"/>
            <w:tcBorders>
              <w:top w:val="nil"/>
              <w:left w:val="nil"/>
              <w:bottom w:val="single" w:sz="8" w:space="0" w:color="auto"/>
              <w:right w:val="single" w:sz="4" w:space="0" w:color="auto"/>
            </w:tcBorders>
            <w:shd w:val="clear" w:color="000000" w:fill="BFBFBF"/>
            <w:vAlign w:val="center"/>
            <w:hideMark/>
          </w:tcPr>
          <w:p w14:paraId="62B4938B"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DERECHOS A LOS HIDROCARBUROS</w:t>
            </w:r>
          </w:p>
        </w:tc>
        <w:tc>
          <w:tcPr>
            <w:tcW w:w="1843" w:type="dxa"/>
            <w:tcBorders>
              <w:top w:val="nil"/>
              <w:left w:val="single" w:sz="8" w:space="0" w:color="auto"/>
              <w:bottom w:val="single" w:sz="8" w:space="0" w:color="auto"/>
              <w:right w:val="single" w:sz="8" w:space="0" w:color="auto"/>
            </w:tcBorders>
            <w:shd w:val="clear" w:color="000000" w:fill="BFBFBF"/>
            <w:vAlign w:val="center"/>
            <w:hideMark/>
          </w:tcPr>
          <w:p w14:paraId="448D37A7"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3B51FAAA" w14:textId="77777777" w:rsidTr="004F655E">
        <w:trPr>
          <w:trHeight w:val="312"/>
          <w:jc w:val="center"/>
        </w:trPr>
        <w:tc>
          <w:tcPr>
            <w:tcW w:w="993" w:type="dxa"/>
            <w:tcBorders>
              <w:top w:val="nil"/>
              <w:left w:val="single" w:sz="8" w:space="0" w:color="auto"/>
              <w:bottom w:val="nil"/>
              <w:right w:val="single" w:sz="8" w:space="0" w:color="auto"/>
            </w:tcBorders>
            <w:shd w:val="clear" w:color="000000" w:fill="BFBFBF"/>
            <w:vAlign w:val="center"/>
            <w:hideMark/>
          </w:tcPr>
          <w:p w14:paraId="347E3D52"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4.3</w:t>
            </w:r>
          </w:p>
        </w:tc>
        <w:tc>
          <w:tcPr>
            <w:tcW w:w="6378" w:type="dxa"/>
            <w:tcBorders>
              <w:top w:val="nil"/>
              <w:left w:val="nil"/>
              <w:bottom w:val="nil"/>
              <w:right w:val="single" w:sz="4" w:space="0" w:color="auto"/>
            </w:tcBorders>
            <w:shd w:val="clear" w:color="000000" w:fill="BFBFBF"/>
            <w:vAlign w:val="center"/>
            <w:hideMark/>
          </w:tcPr>
          <w:p w14:paraId="6A035338"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DERECHOS POR PRESTACIÓN DE SERVICIOS</w:t>
            </w:r>
          </w:p>
        </w:tc>
        <w:tc>
          <w:tcPr>
            <w:tcW w:w="1843" w:type="dxa"/>
            <w:tcBorders>
              <w:top w:val="nil"/>
              <w:left w:val="single" w:sz="8" w:space="0" w:color="auto"/>
              <w:bottom w:val="nil"/>
              <w:right w:val="single" w:sz="8" w:space="0" w:color="auto"/>
            </w:tcBorders>
            <w:shd w:val="clear" w:color="000000" w:fill="BFBFBF"/>
            <w:vAlign w:val="center"/>
            <w:hideMark/>
          </w:tcPr>
          <w:p w14:paraId="1C9C82C8"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$59,149,314.59</w:t>
            </w:r>
          </w:p>
        </w:tc>
      </w:tr>
      <w:tr w:rsidR="00CC5FEC" w:rsidRPr="00D17C05" w14:paraId="1F2F6190" w14:textId="77777777" w:rsidTr="004F655E">
        <w:trPr>
          <w:trHeight w:val="312"/>
          <w:jc w:val="center"/>
        </w:trPr>
        <w:tc>
          <w:tcPr>
            <w:tcW w:w="99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530A1496"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w:t>
            </w:r>
          </w:p>
        </w:tc>
        <w:tc>
          <w:tcPr>
            <w:tcW w:w="6378" w:type="dxa"/>
            <w:tcBorders>
              <w:top w:val="single" w:sz="8" w:space="0" w:color="auto"/>
              <w:left w:val="nil"/>
              <w:bottom w:val="single" w:sz="4" w:space="0" w:color="auto"/>
              <w:right w:val="single" w:sz="4" w:space="0" w:color="auto"/>
            </w:tcBorders>
            <w:shd w:val="clear" w:color="000000" w:fill="F2F2F2"/>
            <w:vAlign w:val="center"/>
            <w:hideMark/>
          </w:tcPr>
          <w:p w14:paraId="44C4AD9C"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Licencias y permisos de giros</w:t>
            </w:r>
          </w:p>
        </w:tc>
        <w:tc>
          <w:tcPr>
            <w:tcW w:w="184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484521D2"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$4,812,161.76</w:t>
            </w:r>
          </w:p>
        </w:tc>
      </w:tr>
      <w:tr w:rsidR="00CC5FEC" w:rsidRPr="00D17C05" w14:paraId="09FC0449"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77BE96D8"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4.3.1.1</w:t>
            </w:r>
          </w:p>
        </w:tc>
        <w:tc>
          <w:tcPr>
            <w:tcW w:w="6378" w:type="dxa"/>
            <w:tcBorders>
              <w:top w:val="nil"/>
              <w:left w:val="nil"/>
              <w:bottom w:val="single" w:sz="4" w:space="0" w:color="auto"/>
              <w:right w:val="single" w:sz="4" w:space="0" w:color="auto"/>
            </w:tcBorders>
            <w:shd w:val="clear" w:color="auto" w:fill="auto"/>
            <w:vAlign w:val="center"/>
            <w:hideMark/>
          </w:tcPr>
          <w:p w14:paraId="65ADCBE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Licencias, permisos o autorización de giros con venta de bebidas alcohólicas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5773A13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$3,472,821.09</w:t>
            </w:r>
          </w:p>
        </w:tc>
      </w:tr>
      <w:tr w:rsidR="00CC5FEC" w:rsidRPr="00D17C05" w14:paraId="28B3755A"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243D276F"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4.3.1.2</w:t>
            </w:r>
          </w:p>
        </w:tc>
        <w:tc>
          <w:tcPr>
            <w:tcW w:w="6378" w:type="dxa"/>
            <w:tcBorders>
              <w:top w:val="nil"/>
              <w:left w:val="nil"/>
              <w:bottom w:val="single" w:sz="4" w:space="0" w:color="auto"/>
              <w:right w:val="single" w:sz="4" w:space="0" w:color="auto"/>
            </w:tcBorders>
            <w:shd w:val="clear" w:color="auto" w:fill="auto"/>
            <w:vAlign w:val="center"/>
            <w:hideMark/>
          </w:tcPr>
          <w:p w14:paraId="591E88A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Licencias, permisos o autorización de giros con servicios de bebidas alcohólicas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036DDC92"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$1,235,377.23</w:t>
            </w:r>
          </w:p>
        </w:tc>
      </w:tr>
      <w:tr w:rsidR="00CC5FEC" w:rsidRPr="00D17C05" w14:paraId="6A77FC7B" w14:textId="77777777" w:rsidTr="004F655E">
        <w:trPr>
          <w:trHeight w:val="680"/>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07A9CCE6"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4.3.1.3</w:t>
            </w:r>
          </w:p>
        </w:tc>
        <w:tc>
          <w:tcPr>
            <w:tcW w:w="6378" w:type="dxa"/>
            <w:tcBorders>
              <w:top w:val="nil"/>
              <w:left w:val="nil"/>
              <w:bottom w:val="single" w:sz="4" w:space="0" w:color="auto"/>
              <w:right w:val="single" w:sz="4" w:space="0" w:color="auto"/>
            </w:tcBorders>
            <w:shd w:val="clear" w:color="auto" w:fill="auto"/>
            <w:vAlign w:val="center"/>
            <w:hideMark/>
          </w:tcPr>
          <w:p w14:paraId="182646CF"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Licencias, permisos o autorización de otros conceptos distintos a los anteriores giros con bebidas alcohólicas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0F772FF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$103,963.44</w:t>
            </w:r>
          </w:p>
        </w:tc>
      </w:tr>
      <w:tr w:rsidR="00CC5FEC" w:rsidRPr="00D17C05" w14:paraId="7730378F" w14:textId="77777777" w:rsidTr="004F655E">
        <w:trPr>
          <w:trHeight w:val="312"/>
          <w:jc w:val="center"/>
        </w:trPr>
        <w:tc>
          <w:tcPr>
            <w:tcW w:w="993" w:type="dxa"/>
            <w:tcBorders>
              <w:top w:val="nil"/>
              <w:left w:val="single" w:sz="8" w:space="0" w:color="auto"/>
              <w:bottom w:val="nil"/>
              <w:right w:val="single" w:sz="8" w:space="0" w:color="auto"/>
            </w:tcBorders>
            <w:shd w:val="clear" w:color="auto" w:fill="auto"/>
            <w:vAlign w:val="center"/>
            <w:hideMark/>
          </w:tcPr>
          <w:p w14:paraId="181DEE27"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4.3.1.4</w:t>
            </w:r>
          </w:p>
        </w:tc>
        <w:tc>
          <w:tcPr>
            <w:tcW w:w="6378" w:type="dxa"/>
            <w:tcBorders>
              <w:top w:val="nil"/>
              <w:left w:val="nil"/>
              <w:bottom w:val="nil"/>
              <w:right w:val="single" w:sz="4" w:space="0" w:color="auto"/>
            </w:tcBorders>
            <w:shd w:val="clear" w:color="auto" w:fill="auto"/>
            <w:vAlign w:val="center"/>
            <w:hideMark/>
          </w:tcPr>
          <w:p w14:paraId="4F45FE1F"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Permiso para el funcionamiento de horario extraordinario</w:t>
            </w:r>
          </w:p>
        </w:tc>
        <w:tc>
          <w:tcPr>
            <w:tcW w:w="1843" w:type="dxa"/>
            <w:tcBorders>
              <w:top w:val="nil"/>
              <w:left w:val="single" w:sz="8" w:space="0" w:color="auto"/>
              <w:bottom w:val="nil"/>
              <w:right w:val="single" w:sz="8" w:space="0" w:color="auto"/>
            </w:tcBorders>
            <w:shd w:val="clear" w:color="auto" w:fill="auto"/>
            <w:vAlign w:val="center"/>
            <w:hideMark/>
          </w:tcPr>
          <w:p w14:paraId="4B32CEB1"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772F63FD" w14:textId="77777777" w:rsidTr="004F655E">
        <w:trPr>
          <w:trHeight w:val="312"/>
          <w:jc w:val="center"/>
        </w:trPr>
        <w:tc>
          <w:tcPr>
            <w:tcW w:w="99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0FD0724C"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4.3.2</w:t>
            </w:r>
          </w:p>
        </w:tc>
        <w:tc>
          <w:tcPr>
            <w:tcW w:w="6378" w:type="dxa"/>
            <w:tcBorders>
              <w:top w:val="single" w:sz="8" w:space="0" w:color="auto"/>
              <w:left w:val="nil"/>
              <w:bottom w:val="single" w:sz="4" w:space="0" w:color="auto"/>
              <w:right w:val="single" w:sz="4" w:space="0" w:color="auto"/>
            </w:tcBorders>
            <w:shd w:val="clear" w:color="000000" w:fill="F2F2F2"/>
            <w:vAlign w:val="center"/>
            <w:hideMark/>
          </w:tcPr>
          <w:p w14:paraId="4ABD7F23"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Licencias y permisos para anuncios</w:t>
            </w:r>
          </w:p>
        </w:tc>
        <w:tc>
          <w:tcPr>
            <w:tcW w:w="184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62C33E06"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$952,889.34</w:t>
            </w:r>
          </w:p>
        </w:tc>
      </w:tr>
      <w:tr w:rsidR="00CC5FEC" w:rsidRPr="00D17C05" w14:paraId="6618B31A"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701BCBC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4.3.2.1</w:t>
            </w:r>
          </w:p>
        </w:tc>
        <w:tc>
          <w:tcPr>
            <w:tcW w:w="6378" w:type="dxa"/>
            <w:tcBorders>
              <w:top w:val="nil"/>
              <w:left w:val="nil"/>
              <w:bottom w:val="single" w:sz="4" w:space="0" w:color="auto"/>
              <w:right w:val="single" w:sz="4" w:space="0" w:color="auto"/>
            </w:tcBorders>
            <w:shd w:val="clear" w:color="auto" w:fill="auto"/>
            <w:vAlign w:val="center"/>
            <w:hideMark/>
          </w:tcPr>
          <w:p w14:paraId="7564AC3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Licencias y permisos de anuncios permanentes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322F929F"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$952,889.34</w:t>
            </w:r>
          </w:p>
        </w:tc>
      </w:tr>
      <w:tr w:rsidR="00CC5FEC" w:rsidRPr="00D17C05" w14:paraId="0EEEAF4A"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5C9BE860"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4.3.2.2</w:t>
            </w:r>
          </w:p>
        </w:tc>
        <w:tc>
          <w:tcPr>
            <w:tcW w:w="6378" w:type="dxa"/>
            <w:tcBorders>
              <w:top w:val="nil"/>
              <w:left w:val="nil"/>
              <w:bottom w:val="single" w:sz="4" w:space="0" w:color="auto"/>
              <w:right w:val="single" w:sz="4" w:space="0" w:color="auto"/>
            </w:tcBorders>
            <w:shd w:val="clear" w:color="auto" w:fill="auto"/>
            <w:vAlign w:val="center"/>
            <w:hideMark/>
          </w:tcPr>
          <w:p w14:paraId="642E955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Licencias y permisos de anuncios eventuales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6A245571"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4347305A" w14:textId="77777777" w:rsidTr="004F655E">
        <w:trPr>
          <w:trHeight w:val="312"/>
          <w:jc w:val="center"/>
        </w:trPr>
        <w:tc>
          <w:tcPr>
            <w:tcW w:w="993" w:type="dxa"/>
            <w:tcBorders>
              <w:top w:val="nil"/>
              <w:left w:val="single" w:sz="8" w:space="0" w:color="auto"/>
              <w:bottom w:val="nil"/>
              <w:right w:val="single" w:sz="8" w:space="0" w:color="auto"/>
            </w:tcBorders>
            <w:shd w:val="clear" w:color="auto" w:fill="auto"/>
            <w:vAlign w:val="center"/>
            <w:hideMark/>
          </w:tcPr>
          <w:p w14:paraId="75C7582F"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4.3.2.3</w:t>
            </w:r>
          </w:p>
        </w:tc>
        <w:tc>
          <w:tcPr>
            <w:tcW w:w="6378" w:type="dxa"/>
            <w:tcBorders>
              <w:top w:val="nil"/>
              <w:left w:val="nil"/>
              <w:bottom w:val="nil"/>
              <w:right w:val="single" w:sz="4" w:space="0" w:color="auto"/>
            </w:tcBorders>
            <w:shd w:val="clear" w:color="auto" w:fill="auto"/>
            <w:vAlign w:val="center"/>
            <w:hideMark/>
          </w:tcPr>
          <w:p w14:paraId="7B8F0D0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Licencias y permisos de anunció distintos a los anteriores</w:t>
            </w:r>
          </w:p>
        </w:tc>
        <w:tc>
          <w:tcPr>
            <w:tcW w:w="1843" w:type="dxa"/>
            <w:tcBorders>
              <w:top w:val="nil"/>
              <w:left w:val="single" w:sz="8" w:space="0" w:color="auto"/>
              <w:bottom w:val="nil"/>
              <w:right w:val="single" w:sz="8" w:space="0" w:color="auto"/>
            </w:tcBorders>
            <w:shd w:val="clear" w:color="auto" w:fill="auto"/>
            <w:vAlign w:val="center"/>
            <w:hideMark/>
          </w:tcPr>
          <w:p w14:paraId="39F33BB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06E7B88A" w14:textId="77777777" w:rsidTr="004F655E">
        <w:trPr>
          <w:trHeight w:val="312"/>
          <w:jc w:val="center"/>
        </w:trPr>
        <w:tc>
          <w:tcPr>
            <w:tcW w:w="99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1D16C81C"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4.3.3</w:t>
            </w:r>
          </w:p>
        </w:tc>
        <w:tc>
          <w:tcPr>
            <w:tcW w:w="6378" w:type="dxa"/>
            <w:tcBorders>
              <w:top w:val="single" w:sz="8" w:space="0" w:color="auto"/>
              <w:left w:val="nil"/>
              <w:bottom w:val="single" w:sz="4" w:space="0" w:color="auto"/>
              <w:right w:val="single" w:sz="4" w:space="0" w:color="auto"/>
            </w:tcBorders>
            <w:shd w:val="clear" w:color="000000" w:fill="F2F2F2"/>
            <w:vAlign w:val="center"/>
            <w:hideMark/>
          </w:tcPr>
          <w:p w14:paraId="0E07A4BB"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Licencias de construcción, reconstrucción, reparación o demolición de obras</w:t>
            </w:r>
          </w:p>
        </w:tc>
        <w:tc>
          <w:tcPr>
            <w:tcW w:w="184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56474325"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$4,428,489.26</w:t>
            </w:r>
          </w:p>
        </w:tc>
      </w:tr>
      <w:tr w:rsidR="00CC5FEC" w:rsidRPr="00D17C05" w14:paraId="21DC0409"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029F2E4C"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4.3.3.1</w:t>
            </w:r>
          </w:p>
        </w:tc>
        <w:tc>
          <w:tcPr>
            <w:tcW w:w="6378" w:type="dxa"/>
            <w:tcBorders>
              <w:top w:val="nil"/>
              <w:left w:val="nil"/>
              <w:bottom w:val="single" w:sz="4" w:space="0" w:color="auto"/>
              <w:right w:val="single" w:sz="4" w:space="0" w:color="auto"/>
            </w:tcBorders>
            <w:shd w:val="clear" w:color="auto" w:fill="auto"/>
            <w:vAlign w:val="center"/>
            <w:hideMark/>
          </w:tcPr>
          <w:p w14:paraId="2FBFDAE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Licencias de construcción</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6E3C7ED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$2,738,632.87</w:t>
            </w:r>
          </w:p>
        </w:tc>
      </w:tr>
      <w:tr w:rsidR="00CC5FEC" w:rsidRPr="00D17C05" w14:paraId="2A6A5219"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10938AA4"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4.3.3.2</w:t>
            </w:r>
          </w:p>
        </w:tc>
        <w:tc>
          <w:tcPr>
            <w:tcW w:w="6378" w:type="dxa"/>
            <w:tcBorders>
              <w:top w:val="nil"/>
              <w:left w:val="nil"/>
              <w:bottom w:val="single" w:sz="4" w:space="0" w:color="auto"/>
              <w:right w:val="single" w:sz="4" w:space="0" w:color="auto"/>
            </w:tcBorders>
            <w:shd w:val="clear" w:color="auto" w:fill="auto"/>
            <w:vAlign w:val="center"/>
            <w:hideMark/>
          </w:tcPr>
          <w:p w14:paraId="073A5FF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Licencias para demolición</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65813F6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$3,502.38</w:t>
            </w:r>
          </w:p>
        </w:tc>
      </w:tr>
      <w:tr w:rsidR="00CC5FEC" w:rsidRPr="00D17C05" w14:paraId="6559D7EC"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BDC5057"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4.3.3.3</w:t>
            </w:r>
          </w:p>
        </w:tc>
        <w:tc>
          <w:tcPr>
            <w:tcW w:w="6378" w:type="dxa"/>
            <w:tcBorders>
              <w:top w:val="nil"/>
              <w:left w:val="nil"/>
              <w:bottom w:val="single" w:sz="4" w:space="0" w:color="auto"/>
              <w:right w:val="single" w:sz="4" w:space="0" w:color="auto"/>
            </w:tcBorders>
            <w:shd w:val="clear" w:color="auto" w:fill="auto"/>
            <w:vAlign w:val="center"/>
            <w:hideMark/>
          </w:tcPr>
          <w:p w14:paraId="5E02E97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Licencias para remodelación</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30C3DF4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205B99EA"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2BD61DC"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4.3.3.4</w:t>
            </w:r>
          </w:p>
        </w:tc>
        <w:tc>
          <w:tcPr>
            <w:tcW w:w="6378" w:type="dxa"/>
            <w:tcBorders>
              <w:top w:val="nil"/>
              <w:left w:val="nil"/>
              <w:bottom w:val="single" w:sz="4" w:space="0" w:color="auto"/>
              <w:right w:val="single" w:sz="4" w:space="0" w:color="auto"/>
            </w:tcBorders>
            <w:shd w:val="clear" w:color="auto" w:fill="auto"/>
            <w:vAlign w:val="center"/>
            <w:hideMark/>
          </w:tcPr>
          <w:p w14:paraId="766008B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Licencias para reconstrucción, reestructuración o adaptación</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5D3A4AF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6B94D404"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752C5CD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4.3.3.5</w:t>
            </w:r>
          </w:p>
        </w:tc>
        <w:tc>
          <w:tcPr>
            <w:tcW w:w="6378" w:type="dxa"/>
            <w:tcBorders>
              <w:top w:val="nil"/>
              <w:left w:val="nil"/>
              <w:bottom w:val="single" w:sz="4" w:space="0" w:color="auto"/>
              <w:right w:val="single" w:sz="4" w:space="0" w:color="auto"/>
            </w:tcBorders>
            <w:shd w:val="clear" w:color="auto" w:fill="auto"/>
            <w:vAlign w:val="center"/>
            <w:hideMark/>
          </w:tcPr>
          <w:p w14:paraId="41F315E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Licencias para ocupación provisional en la vía pública</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259BF86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289EDAEB"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796866D"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4.3.3.6</w:t>
            </w:r>
          </w:p>
        </w:tc>
        <w:tc>
          <w:tcPr>
            <w:tcW w:w="6378" w:type="dxa"/>
            <w:tcBorders>
              <w:top w:val="nil"/>
              <w:left w:val="nil"/>
              <w:bottom w:val="single" w:sz="4" w:space="0" w:color="auto"/>
              <w:right w:val="single" w:sz="4" w:space="0" w:color="auto"/>
            </w:tcBorders>
            <w:shd w:val="clear" w:color="auto" w:fill="auto"/>
            <w:vAlign w:val="center"/>
            <w:hideMark/>
          </w:tcPr>
          <w:p w14:paraId="74AFEFD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Licencias para movimientos de tierras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1C92038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$662,718.85</w:t>
            </w:r>
          </w:p>
        </w:tc>
      </w:tr>
      <w:tr w:rsidR="00CC5FEC" w:rsidRPr="00D17C05" w14:paraId="060E2E0E" w14:textId="77777777" w:rsidTr="004F655E">
        <w:trPr>
          <w:trHeight w:val="312"/>
          <w:jc w:val="center"/>
        </w:trPr>
        <w:tc>
          <w:tcPr>
            <w:tcW w:w="993" w:type="dxa"/>
            <w:tcBorders>
              <w:top w:val="nil"/>
              <w:left w:val="single" w:sz="8" w:space="0" w:color="auto"/>
              <w:bottom w:val="nil"/>
              <w:right w:val="single" w:sz="8" w:space="0" w:color="auto"/>
            </w:tcBorders>
            <w:shd w:val="clear" w:color="auto" w:fill="auto"/>
            <w:vAlign w:val="center"/>
            <w:hideMark/>
          </w:tcPr>
          <w:p w14:paraId="714120A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4.3.3.7</w:t>
            </w:r>
          </w:p>
        </w:tc>
        <w:tc>
          <w:tcPr>
            <w:tcW w:w="6378" w:type="dxa"/>
            <w:tcBorders>
              <w:top w:val="nil"/>
              <w:left w:val="nil"/>
              <w:bottom w:val="nil"/>
              <w:right w:val="single" w:sz="4" w:space="0" w:color="auto"/>
            </w:tcBorders>
            <w:shd w:val="clear" w:color="auto" w:fill="auto"/>
            <w:vAlign w:val="center"/>
            <w:hideMark/>
          </w:tcPr>
          <w:p w14:paraId="6A8F1BE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Licencias similares no previstas en las anteriores</w:t>
            </w:r>
          </w:p>
        </w:tc>
        <w:tc>
          <w:tcPr>
            <w:tcW w:w="1843" w:type="dxa"/>
            <w:tcBorders>
              <w:top w:val="nil"/>
              <w:left w:val="single" w:sz="8" w:space="0" w:color="auto"/>
              <w:bottom w:val="nil"/>
              <w:right w:val="single" w:sz="8" w:space="0" w:color="auto"/>
            </w:tcBorders>
            <w:shd w:val="clear" w:color="auto" w:fill="auto"/>
            <w:vAlign w:val="center"/>
            <w:hideMark/>
          </w:tcPr>
          <w:p w14:paraId="0F2E80C1"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$1,023,635.16</w:t>
            </w:r>
          </w:p>
        </w:tc>
      </w:tr>
      <w:tr w:rsidR="00CC5FEC" w:rsidRPr="00D17C05" w14:paraId="26343831" w14:textId="77777777" w:rsidTr="004F655E">
        <w:trPr>
          <w:trHeight w:val="312"/>
          <w:jc w:val="center"/>
        </w:trPr>
        <w:tc>
          <w:tcPr>
            <w:tcW w:w="99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69097C9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4.3.4</w:t>
            </w:r>
          </w:p>
        </w:tc>
        <w:tc>
          <w:tcPr>
            <w:tcW w:w="6378" w:type="dxa"/>
            <w:tcBorders>
              <w:top w:val="single" w:sz="8" w:space="0" w:color="auto"/>
              <w:left w:val="nil"/>
              <w:bottom w:val="single" w:sz="4" w:space="0" w:color="auto"/>
              <w:right w:val="single" w:sz="4" w:space="0" w:color="auto"/>
            </w:tcBorders>
            <w:shd w:val="clear" w:color="000000" w:fill="F2F2F2"/>
            <w:vAlign w:val="center"/>
            <w:hideMark/>
          </w:tcPr>
          <w:p w14:paraId="2BFCAA55"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Alineamiento, designación de número oficial e inspección</w:t>
            </w:r>
          </w:p>
        </w:tc>
        <w:tc>
          <w:tcPr>
            <w:tcW w:w="184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171F48B0"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4A1C495F"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C5C88BE"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4.3.4.1</w:t>
            </w:r>
          </w:p>
        </w:tc>
        <w:tc>
          <w:tcPr>
            <w:tcW w:w="6378" w:type="dxa"/>
            <w:tcBorders>
              <w:top w:val="nil"/>
              <w:left w:val="nil"/>
              <w:bottom w:val="single" w:sz="4" w:space="0" w:color="auto"/>
              <w:right w:val="single" w:sz="4" w:space="0" w:color="auto"/>
            </w:tcBorders>
            <w:shd w:val="clear" w:color="auto" w:fill="auto"/>
            <w:vAlign w:val="center"/>
            <w:hideMark/>
          </w:tcPr>
          <w:p w14:paraId="44F6ABC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Alineamiento</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4629BBF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6D44F8C8"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A379129"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4.3.4.2</w:t>
            </w:r>
          </w:p>
        </w:tc>
        <w:tc>
          <w:tcPr>
            <w:tcW w:w="6378" w:type="dxa"/>
            <w:tcBorders>
              <w:top w:val="nil"/>
              <w:left w:val="nil"/>
              <w:bottom w:val="single" w:sz="4" w:space="0" w:color="auto"/>
              <w:right w:val="single" w:sz="4" w:space="0" w:color="auto"/>
            </w:tcBorders>
            <w:shd w:val="clear" w:color="auto" w:fill="auto"/>
            <w:vAlign w:val="center"/>
            <w:hideMark/>
          </w:tcPr>
          <w:p w14:paraId="00C8AEF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Designación de número oficial</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2DECB76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5FC88A35"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0A08FA7F"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4.3.4.3</w:t>
            </w:r>
          </w:p>
        </w:tc>
        <w:tc>
          <w:tcPr>
            <w:tcW w:w="6378" w:type="dxa"/>
            <w:tcBorders>
              <w:top w:val="nil"/>
              <w:left w:val="nil"/>
              <w:bottom w:val="single" w:sz="4" w:space="0" w:color="auto"/>
              <w:right w:val="single" w:sz="4" w:space="0" w:color="auto"/>
            </w:tcBorders>
            <w:shd w:val="clear" w:color="auto" w:fill="auto"/>
            <w:vAlign w:val="center"/>
            <w:hideMark/>
          </w:tcPr>
          <w:p w14:paraId="157E905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Inspección de valor sobre inmuebles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33730D0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15BA7224"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2B6AEEF8"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4.3.4.4</w:t>
            </w:r>
          </w:p>
        </w:tc>
        <w:tc>
          <w:tcPr>
            <w:tcW w:w="6378" w:type="dxa"/>
            <w:tcBorders>
              <w:top w:val="nil"/>
              <w:left w:val="nil"/>
              <w:bottom w:val="single" w:sz="8" w:space="0" w:color="auto"/>
              <w:right w:val="single" w:sz="4" w:space="0" w:color="auto"/>
            </w:tcBorders>
            <w:shd w:val="clear" w:color="auto" w:fill="auto"/>
            <w:vAlign w:val="center"/>
            <w:hideMark/>
          </w:tcPr>
          <w:p w14:paraId="405E602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servicios similares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7F9BC3F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24B43BA8"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2CB98F98"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4.3.5</w:t>
            </w:r>
          </w:p>
        </w:tc>
        <w:tc>
          <w:tcPr>
            <w:tcW w:w="6378" w:type="dxa"/>
            <w:tcBorders>
              <w:top w:val="nil"/>
              <w:left w:val="nil"/>
              <w:bottom w:val="single" w:sz="4" w:space="0" w:color="auto"/>
              <w:right w:val="single" w:sz="4" w:space="0" w:color="auto"/>
            </w:tcBorders>
            <w:shd w:val="clear" w:color="000000" w:fill="F2F2F2"/>
            <w:vAlign w:val="center"/>
            <w:hideMark/>
          </w:tcPr>
          <w:p w14:paraId="65C67CC1"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Licencias de cambio de régimen de propiedad y urbanización</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0AACDD58"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$7,814,963.67</w:t>
            </w:r>
          </w:p>
        </w:tc>
      </w:tr>
      <w:tr w:rsidR="00CC5FEC" w:rsidRPr="00D17C05" w14:paraId="4E193DAD"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16168D5"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4.3.5.1</w:t>
            </w:r>
          </w:p>
        </w:tc>
        <w:tc>
          <w:tcPr>
            <w:tcW w:w="6378" w:type="dxa"/>
            <w:tcBorders>
              <w:top w:val="nil"/>
              <w:left w:val="nil"/>
              <w:bottom w:val="single" w:sz="4" w:space="0" w:color="auto"/>
              <w:right w:val="single" w:sz="4" w:space="0" w:color="auto"/>
            </w:tcBorders>
            <w:shd w:val="clear" w:color="auto" w:fill="auto"/>
            <w:vAlign w:val="center"/>
            <w:hideMark/>
          </w:tcPr>
          <w:p w14:paraId="00FF9431"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Licencia de cambio de régimen de propiedad</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67E4C2F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$6,365,854.89</w:t>
            </w:r>
          </w:p>
        </w:tc>
      </w:tr>
      <w:tr w:rsidR="00CC5FEC" w:rsidRPr="00D17C05" w14:paraId="14C3101B"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95FEC04"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4.3.5.2</w:t>
            </w:r>
          </w:p>
        </w:tc>
        <w:tc>
          <w:tcPr>
            <w:tcW w:w="6378" w:type="dxa"/>
            <w:tcBorders>
              <w:top w:val="nil"/>
              <w:left w:val="nil"/>
              <w:bottom w:val="single" w:sz="4" w:space="0" w:color="auto"/>
              <w:right w:val="single" w:sz="4" w:space="0" w:color="auto"/>
            </w:tcBorders>
            <w:shd w:val="clear" w:color="auto" w:fill="auto"/>
            <w:vAlign w:val="center"/>
            <w:hideMark/>
          </w:tcPr>
          <w:p w14:paraId="2FEE2AF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Licencia de urbanización</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5EF2696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$1,447,628.28</w:t>
            </w:r>
          </w:p>
        </w:tc>
      </w:tr>
      <w:tr w:rsidR="00CC5FEC" w:rsidRPr="00D17C05" w14:paraId="53C60D9C" w14:textId="77777777" w:rsidTr="004F655E">
        <w:trPr>
          <w:trHeight w:val="312"/>
          <w:jc w:val="center"/>
        </w:trPr>
        <w:tc>
          <w:tcPr>
            <w:tcW w:w="993" w:type="dxa"/>
            <w:tcBorders>
              <w:top w:val="nil"/>
              <w:left w:val="single" w:sz="8" w:space="0" w:color="auto"/>
              <w:bottom w:val="nil"/>
              <w:right w:val="single" w:sz="8" w:space="0" w:color="auto"/>
            </w:tcBorders>
            <w:shd w:val="clear" w:color="auto" w:fill="auto"/>
            <w:vAlign w:val="center"/>
            <w:hideMark/>
          </w:tcPr>
          <w:p w14:paraId="1A4D944F"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4.3.5.3</w:t>
            </w:r>
          </w:p>
        </w:tc>
        <w:tc>
          <w:tcPr>
            <w:tcW w:w="6378" w:type="dxa"/>
            <w:tcBorders>
              <w:top w:val="nil"/>
              <w:left w:val="nil"/>
              <w:bottom w:val="nil"/>
              <w:right w:val="single" w:sz="4" w:space="0" w:color="auto"/>
            </w:tcBorders>
            <w:shd w:val="clear" w:color="auto" w:fill="auto"/>
            <w:vAlign w:val="center"/>
            <w:hideMark/>
          </w:tcPr>
          <w:p w14:paraId="2D3F4C8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Peritaje, dictamen e inspección de carácter extraordinario</w:t>
            </w:r>
          </w:p>
        </w:tc>
        <w:tc>
          <w:tcPr>
            <w:tcW w:w="1843" w:type="dxa"/>
            <w:tcBorders>
              <w:top w:val="nil"/>
              <w:left w:val="single" w:sz="8" w:space="0" w:color="auto"/>
              <w:bottom w:val="nil"/>
              <w:right w:val="single" w:sz="8" w:space="0" w:color="auto"/>
            </w:tcBorders>
            <w:shd w:val="clear" w:color="auto" w:fill="auto"/>
            <w:vAlign w:val="center"/>
            <w:hideMark/>
          </w:tcPr>
          <w:p w14:paraId="7067A8D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$1,480.50</w:t>
            </w:r>
          </w:p>
        </w:tc>
      </w:tr>
      <w:tr w:rsidR="00CC5FEC" w:rsidRPr="00D17C05" w14:paraId="6F70C72F" w14:textId="77777777" w:rsidTr="004F655E">
        <w:trPr>
          <w:trHeight w:val="312"/>
          <w:jc w:val="center"/>
        </w:trPr>
        <w:tc>
          <w:tcPr>
            <w:tcW w:w="99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70050617"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4.3.6</w:t>
            </w:r>
          </w:p>
        </w:tc>
        <w:tc>
          <w:tcPr>
            <w:tcW w:w="6378" w:type="dxa"/>
            <w:tcBorders>
              <w:top w:val="single" w:sz="8" w:space="0" w:color="auto"/>
              <w:left w:val="nil"/>
              <w:bottom w:val="single" w:sz="4" w:space="0" w:color="auto"/>
              <w:right w:val="single" w:sz="4" w:space="0" w:color="auto"/>
            </w:tcBorders>
            <w:shd w:val="clear" w:color="000000" w:fill="F2F2F2"/>
            <w:vAlign w:val="center"/>
            <w:hideMark/>
          </w:tcPr>
          <w:p w14:paraId="0BC79A31"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Servicios de obra</w:t>
            </w:r>
          </w:p>
        </w:tc>
        <w:tc>
          <w:tcPr>
            <w:tcW w:w="184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03730AC5"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$69,846.22</w:t>
            </w:r>
          </w:p>
        </w:tc>
      </w:tr>
      <w:tr w:rsidR="00CC5FEC" w:rsidRPr="00D17C05" w14:paraId="044008CA"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549648F0"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4.3.6.1</w:t>
            </w:r>
          </w:p>
        </w:tc>
        <w:tc>
          <w:tcPr>
            <w:tcW w:w="6378" w:type="dxa"/>
            <w:tcBorders>
              <w:top w:val="nil"/>
              <w:left w:val="nil"/>
              <w:bottom w:val="single" w:sz="4" w:space="0" w:color="auto"/>
              <w:right w:val="single" w:sz="4" w:space="0" w:color="auto"/>
            </w:tcBorders>
            <w:shd w:val="clear" w:color="auto" w:fill="auto"/>
            <w:vAlign w:val="center"/>
            <w:hideMark/>
          </w:tcPr>
          <w:p w14:paraId="24790A9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Medición de terrenos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5296F4F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$11,325.50</w:t>
            </w:r>
          </w:p>
        </w:tc>
      </w:tr>
      <w:tr w:rsidR="00CC5FEC" w:rsidRPr="00D17C05" w14:paraId="7B93AE12"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279DE030"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4.3.6.2</w:t>
            </w:r>
          </w:p>
        </w:tc>
        <w:tc>
          <w:tcPr>
            <w:tcW w:w="6378" w:type="dxa"/>
            <w:tcBorders>
              <w:top w:val="nil"/>
              <w:left w:val="nil"/>
              <w:bottom w:val="single" w:sz="4" w:space="0" w:color="auto"/>
              <w:right w:val="single" w:sz="4" w:space="0" w:color="auto"/>
            </w:tcBorders>
            <w:shd w:val="clear" w:color="auto" w:fill="auto"/>
            <w:vAlign w:val="center"/>
            <w:hideMark/>
          </w:tcPr>
          <w:p w14:paraId="6EAE4AC1"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Autorización para romper pavimento, banquetas o machuelos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2F76CC9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$55,711.99</w:t>
            </w:r>
          </w:p>
        </w:tc>
      </w:tr>
      <w:tr w:rsidR="00CC5FEC" w:rsidRPr="00D17C05" w14:paraId="354A22CC" w14:textId="77777777" w:rsidTr="004F655E">
        <w:trPr>
          <w:trHeight w:val="312"/>
          <w:jc w:val="center"/>
        </w:trPr>
        <w:tc>
          <w:tcPr>
            <w:tcW w:w="993" w:type="dxa"/>
            <w:tcBorders>
              <w:top w:val="nil"/>
              <w:left w:val="single" w:sz="8" w:space="0" w:color="auto"/>
              <w:bottom w:val="nil"/>
              <w:right w:val="single" w:sz="8" w:space="0" w:color="auto"/>
            </w:tcBorders>
            <w:shd w:val="clear" w:color="auto" w:fill="auto"/>
            <w:vAlign w:val="center"/>
            <w:hideMark/>
          </w:tcPr>
          <w:p w14:paraId="6B89D3FC"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4.3.6.3</w:t>
            </w:r>
          </w:p>
        </w:tc>
        <w:tc>
          <w:tcPr>
            <w:tcW w:w="6378" w:type="dxa"/>
            <w:tcBorders>
              <w:top w:val="nil"/>
              <w:left w:val="nil"/>
              <w:bottom w:val="nil"/>
              <w:right w:val="single" w:sz="4" w:space="0" w:color="auto"/>
            </w:tcBorders>
            <w:shd w:val="clear" w:color="auto" w:fill="auto"/>
            <w:vAlign w:val="center"/>
            <w:hideMark/>
          </w:tcPr>
          <w:p w14:paraId="219656A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Autorización para construcciones de infraestructura en la vía pública</w:t>
            </w:r>
          </w:p>
        </w:tc>
        <w:tc>
          <w:tcPr>
            <w:tcW w:w="1843" w:type="dxa"/>
            <w:tcBorders>
              <w:top w:val="nil"/>
              <w:left w:val="single" w:sz="8" w:space="0" w:color="auto"/>
              <w:bottom w:val="nil"/>
              <w:right w:val="single" w:sz="8" w:space="0" w:color="auto"/>
            </w:tcBorders>
            <w:shd w:val="clear" w:color="auto" w:fill="auto"/>
            <w:vAlign w:val="center"/>
            <w:hideMark/>
          </w:tcPr>
          <w:p w14:paraId="1F87BC2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$2,808.73</w:t>
            </w:r>
          </w:p>
        </w:tc>
      </w:tr>
      <w:tr w:rsidR="00CC5FEC" w:rsidRPr="00D17C05" w14:paraId="0EAC8E83" w14:textId="77777777" w:rsidTr="004F655E">
        <w:trPr>
          <w:trHeight w:val="312"/>
          <w:jc w:val="center"/>
        </w:trPr>
        <w:tc>
          <w:tcPr>
            <w:tcW w:w="99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7825C4E5"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4.3.7</w:t>
            </w:r>
          </w:p>
        </w:tc>
        <w:tc>
          <w:tcPr>
            <w:tcW w:w="6378" w:type="dxa"/>
            <w:tcBorders>
              <w:top w:val="single" w:sz="8" w:space="0" w:color="auto"/>
              <w:left w:val="nil"/>
              <w:bottom w:val="single" w:sz="4" w:space="0" w:color="auto"/>
              <w:right w:val="single" w:sz="4" w:space="0" w:color="auto"/>
            </w:tcBorders>
            <w:shd w:val="clear" w:color="000000" w:fill="F2F2F2"/>
            <w:vAlign w:val="center"/>
            <w:hideMark/>
          </w:tcPr>
          <w:p w14:paraId="5BFF8EC2"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Regularizaciones de los registros de obra</w:t>
            </w:r>
          </w:p>
        </w:tc>
        <w:tc>
          <w:tcPr>
            <w:tcW w:w="184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76149532"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2D5C92D3"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0CE3E81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4.3.7.1</w:t>
            </w:r>
          </w:p>
        </w:tc>
        <w:tc>
          <w:tcPr>
            <w:tcW w:w="6378" w:type="dxa"/>
            <w:tcBorders>
              <w:top w:val="nil"/>
              <w:left w:val="nil"/>
              <w:bottom w:val="single" w:sz="4" w:space="0" w:color="auto"/>
              <w:right w:val="single" w:sz="4" w:space="0" w:color="auto"/>
            </w:tcBorders>
            <w:shd w:val="clear" w:color="auto" w:fill="auto"/>
            <w:vAlign w:val="center"/>
            <w:hideMark/>
          </w:tcPr>
          <w:p w14:paraId="1E4AC20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Regularización de predios en zonas de origen ejidal destinados al uso de casa habitación</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35021E9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4539AFF3" w14:textId="77777777" w:rsidTr="004F655E">
        <w:trPr>
          <w:trHeight w:val="680"/>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537967D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4.3.7.2</w:t>
            </w:r>
          </w:p>
        </w:tc>
        <w:tc>
          <w:tcPr>
            <w:tcW w:w="6378" w:type="dxa"/>
            <w:tcBorders>
              <w:top w:val="nil"/>
              <w:left w:val="nil"/>
              <w:bottom w:val="single" w:sz="4" w:space="0" w:color="auto"/>
              <w:right w:val="single" w:sz="4" w:space="0" w:color="auto"/>
            </w:tcBorders>
            <w:shd w:val="clear" w:color="auto" w:fill="auto"/>
            <w:vAlign w:val="center"/>
            <w:hideMark/>
          </w:tcPr>
          <w:p w14:paraId="73909B7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Regularización de edificaciones existentes de uso no habitacional en zonas de origen ejidal con antigüedad mayor a los 5 años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0DA9C6B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4401227C" w14:textId="77777777" w:rsidTr="004F655E">
        <w:trPr>
          <w:trHeight w:val="680"/>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511FEA13"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4.3.7.3</w:t>
            </w:r>
          </w:p>
        </w:tc>
        <w:tc>
          <w:tcPr>
            <w:tcW w:w="6378" w:type="dxa"/>
            <w:tcBorders>
              <w:top w:val="nil"/>
              <w:left w:val="nil"/>
              <w:bottom w:val="single" w:sz="8" w:space="0" w:color="auto"/>
              <w:right w:val="single" w:sz="4" w:space="0" w:color="auto"/>
            </w:tcBorders>
            <w:shd w:val="clear" w:color="auto" w:fill="auto"/>
            <w:vAlign w:val="center"/>
            <w:hideMark/>
          </w:tcPr>
          <w:p w14:paraId="5063AAD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Regularización de edificaciones existentes de uso no habitación en zonas de origen ejidal con antigüedad de hasta 5 años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1A9E3FC5"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606FDA48"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7A94D88B"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4.3.8</w:t>
            </w:r>
          </w:p>
        </w:tc>
        <w:tc>
          <w:tcPr>
            <w:tcW w:w="6378" w:type="dxa"/>
            <w:tcBorders>
              <w:top w:val="nil"/>
              <w:left w:val="nil"/>
              <w:bottom w:val="single" w:sz="4" w:space="0" w:color="auto"/>
              <w:right w:val="single" w:sz="4" w:space="0" w:color="auto"/>
            </w:tcBorders>
            <w:shd w:val="clear" w:color="000000" w:fill="F2F2F2"/>
            <w:vAlign w:val="center"/>
            <w:hideMark/>
          </w:tcPr>
          <w:p w14:paraId="3B44431C"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Servicios de sanidad</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44CF5154"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$158,739.00</w:t>
            </w:r>
          </w:p>
        </w:tc>
      </w:tr>
      <w:tr w:rsidR="00CC5FEC" w:rsidRPr="00D17C05" w14:paraId="2ED524DD"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E15E309"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4.3.8.1</w:t>
            </w:r>
          </w:p>
        </w:tc>
        <w:tc>
          <w:tcPr>
            <w:tcW w:w="6378" w:type="dxa"/>
            <w:tcBorders>
              <w:top w:val="nil"/>
              <w:left w:val="nil"/>
              <w:bottom w:val="single" w:sz="4" w:space="0" w:color="auto"/>
              <w:right w:val="single" w:sz="4" w:space="0" w:color="auto"/>
            </w:tcBorders>
            <w:shd w:val="clear" w:color="auto" w:fill="auto"/>
            <w:vAlign w:val="center"/>
            <w:hideMark/>
          </w:tcPr>
          <w:p w14:paraId="68B392C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Inhumaciones y re inhumaciones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4C13CE1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$137,340.00</w:t>
            </w:r>
          </w:p>
        </w:tc>
      </w:tr>
      <w:tr w:rsidR="00CC5FEC" w:rsidRPr="00D17C05" w14:paraId="09EBF4F3"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1F3FF16"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4.3.8.2</w:t>
            </w:r>
          </w:p>
        </w:tc>
        <w:tc>
          <w:tcPr>
            <w:tcW w:w="6378" w:type="dxa"/>
            <w:tcBorders>
              <w:top w:val="nil"/>
              <w:left w:val="nil"/>
              <w:bottom w:val="single" w:sz="4" w:space="0" w:color="auto"/>
              <w:right w:val="single" w:sz="4" w:space="0" w:color="auto"/>
            </w:tcBorders>
            <w:shd w:val="clear" w:color="auto" w:fill="auto"/>
            <w:vAlign w:val="center"/>
            <w:hideMark/>
          </w:tcPr>
          <w:p w14:paraId="488DCFC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Exhumaciones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0369B90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$13,186.95</w:t>
            </w:r>
          </w:p>
        </w:tc>
      </w:tr>
      <w:tr w:rsidR="00CC5FEC" w:rsidRPr="00D17C05" w14:paraId="3E0B8369"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C20B29E"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lastRenderedPageBreak/>
              <w:t>4.3.8.3</w:t>
            </w:r>
          </w:p>
        </w:tc>
        <w:tc>
          <w:tcPr>
            <w:tcW w:w="6378" w:type="dxa"/>
            <w:tcBorders>
              <w:top w:val="nil"/>
              <w:left w:val="nil"/>
              <w:bottom w:val="single" w:sz="4" w:space="0" w:color="auto"/>
              <w:right w:val="single" w:sz="4" w:space="0" w:color="auto"/>
            </w:tcBorders>
            <w:shd w:val="clear" w:color="auto" w:fill="auto"/>
            <w:vAlign w:val="center"/>
            <w:hideMark/>
          </w:tcPr>
          <w:p w14:paraId="4D7134E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Servicio de cremación</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0B079C8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738C2EC5"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5ABD33B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4.3.8.4</w:t>
            </w:r>
          </w:p>
        </w:tc>
        <w:tc>
          <w:tcPr>
            <w:tcW w:w="6378" w:type="dxa"/>
            <w:tcBorders>
              <w:top w:val="nil"/>
              <w:left w:val="nil"/>
              <w:bottom w:val="single" w:sz="8" w:space="0" w:color="auto"/>
              <w:right w:val="single" w:sz="4" w:space="0" w:color="auto"/>
            </w:tcBorders>
            <w:shd w:val="clear" w:color="auto" w:fill="auto"/>
            <w:vAlign w:val="center"/>
            <w:hideMark/>
          </w:tcPr>
          <w:p w14:paraId="27764595"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Traslado de cadáveres fuera del municipio</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7F5824E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$8,212.05</w:t>
            </w:r>
          </w:p>
        </w:tc>
      </w:tr>
      <w:tr w:rsidR="00CC5FEC" w:rsidRPr="00D17C05" w14:paraId="5EB87774"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63EB23C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4.3.9</w:t>
            </w:r>
          </w:p>
        </w:tc>
        <w:tc>
          <w:tcPr>
            <w:tcW w:w="6378" w:type="dxa"/>
            <w:tcBorders>
              <w:top w:val="nil"/>
              <w:left w:val="nil"/>
              <w:bottom w:val="single" w:sz="4" w:space="0" w:color="auto"/>
              <w:right w:val="single" w:sz="4" w:space="0" w:color="auto"/>
            </w:tcBorders>
            <w:shd w:val="clear" w:color="000000" w:fill="F2F2F2"/>
            <w:vAlign w:val="center"/>
            <w:hideMark/>
          </w:tcPr>
          <w:p w14:paraId="4EC8EFB2"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Servicio de limpieza, recolección, traslado, tratamiento y disposición final de residuos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0DA06E69"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$2,340.45</w:t>
            </w:r>
          </w:p>
        </w:tc>
      </w:tr>
      <w:tr w:rsidR="00CC5FEC" w:rsidRPr="00D17C05" w14:paraId="3AAA7854"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65CB77A7"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4.3.9.1</w:t>
            </w:r>
          </w:p>
        </w:tc>
        <w:tc>
          <w:tcPr>
            <w:tcW w:w="6378" w:type="dxa"/>
            <w:tcBorders>
              <w:top w:val="nil"/>
              <w:left w:val="nil"/>
              <w:bottom w:val="single" w:sz="4" w:space="0" w:color="auto"/>
              <w:right w:val="single" w:sz="4" w:space="0" w:color="auto"/>
            </w:tcBorders>
            <w:shd w:val="clear" w:color="auto" w:fill="auto"/>
            <w:vAlign w:val="center"/>
            <w:hideMark/>
          </w:tcPr>
          <w:p w14:paraId="49BA2BB1"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Recolección y traslado de basura, desechos o desperdicios no peligrosos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062AFFF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5165794E"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8D700F0"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4.3.9.2</w:t>
            </w:r>
          </w:p>
        </w:tc>
        <w:tc>
          <w:tcPr>
            <w:tcW w:w="6378" w:type="dxa"/>
            <w:tcBorders>
              <w:top w:val="nil"/>
              <w:left w:val="nil"/>
              <w:bottom w:val="single" w:sz="4" w:space="0" w:color="auto"/>
              <w:right w:val="single" w:sz="4" w:space="0" w:color="auto"/>
            </w:tcBorders>
            <w:shd w:val="clear" w:color="auto" w:fill="auto"/>
            <w:vAlign w:val="center"/>
            <w:hideMark/>
          </w:tcPr>
          <w:p w14:paraId="2B4BC98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Recolección y traslado de basura, desechos o desperdicios peligrosos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157F582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1898127C"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CEB7476"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4.3.9.3</w:t>
            </w:r>
          </w:p>
        </w:tc>
        <w:tc>
          <w:tcPr>
            <w:tcW w:w="6378" w:type="dxa"/>
            <w:tcBorders>
              <w:top w:val="nil"/>
              <w:left w:val="nil"/>
              <w:bottom w:val="single" w:sz="4" w:space="0" w:color="auto"/>
              <w:right w:val="single" w:sz="4" w:space="0" w:color="auto"/>
            </w:tcBorders>
            <w:shd w:val="clear" w:color="auto" w:fill="auto"/>
            <w:vAlign w:val="center"/>
            <w:hideMark/>
          </w:tcPr>
          <w:p w14:paraId="2FDFA584" w14:textId="77777777" w:rsidR="00CC5FEC" w:rsidRPr="00D17C05" w:rsidRDefault="00CC5FEC" w:rsidP="004F655E">
            <w:pPr>
              <w:rPr>
                <w:rFonts w:ascii="Calibri Light" w:hAnsi="Calibri Light" w:cs="Calibri Light"/>
                <w:szCs w:val="24"/>
                <w:lang w:eastAsia="es-MX"/>
              </w:rPr>
            </w:pPr>
            <w:r w:rsidRPr="00D17C05">
              <w:rPr>
                <w:rFonts w:ascii="Calibri Light" w:hAnsi="Calibri Light" w:cs="Calibri Light"/>
                <w:szCs w:val="24"/>
                <w:lang w:eastAsia="es-MX"/>
              </w:rPr>
              <w:t>Limpieza de lotes baldíos, jardines, prados, banquetas y similares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31DD79D8" w14:textId="77777777" w:rsidR="00CC5FEC" w:rsidRPr="00D17C05" w:rsidRDefault="00CC5FEC" w:rsidP="004F655E">
            <w:pPr>
              <w:rPr>
                <w:rFonts w:ascii="Calibri Light" w:hAnsi="Calibri Light" w:cs="Calibri Light"/>
                <w:szCs w:val="24"/>
                <w:lang w:eastAsia="es-MX"/>
              </w:rPr>
            </w:pPr>
            <w:r w:rsidRPr="00D17C05">
              <w:rPr>
                <w:rFonts w:ascii="Calibri Light" w:hAnsi="Calibri Light" w:cs="Calibri Light"/>
                <w:szCs w:val="24"/>
                <w:lang w:eastAsia="es-MX"/>
              </w:rPr>
              <w:t>$2,340.45</w:t>
            </w:r>
          </w:p>
        </w:tc>
      </w:tr>
      <w:tr w:rsidR="00CC5FEC" w:rsidRPr="00D17C05" w14:paraId="633EE717"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1D09EFAC"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4.3.9.4</w:t>
            </w:r>
          </w:p>
        </w:tc>
        <w:tc>
          <w:tcPr>
            <w:tcW w:w="6378" w:type="dxa"/>
            <w:tcBorders>
              <w:top w:val="nil"/>
              <w:left w:val="nil"/>
              <w:bottom w:val="single" w:sz="4" w:space="0" w:color="auto"/>
              <w:right w:val="single" w:sz="4" w:space="0" w:color="auto"/>
            </w:tcBorders>
            <w:shd w:val="clear" w:color="auto" w:fill="auto"/>
            <w:vAlign w:val="center"/>
            <w:hideMark/>
          </w:tcPr>
          <w:p w14:paraId="213C5E0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Servicio exclusivo de camiones de aseo</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23F0AD8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0B8A6F5C"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7F345AA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4.3.9.5</w:t>
            </w:r>
          </w:p>
        </w:tc>
        <w:tc>
          <w:tcPr>
            <w:tcW w:w="6378" w:type="dxa"/>
            <w:tcBorders>
              <w:top w:val="nil"/>
              <w:left w:val="nil"/>
              <w:bottom w:val="single" w:sz="4" w:space="0" w:color="auto"/>
              <w:right w:val="single" w:sz="4" w:space="0" w:color="auto"/>
            </w:tcBorders>
            <w:shd w:val="clear" w:color="auto" w:fill="auto"/>
            <w:vAlign w:val="center"/>
            <w:hideMark/>
          </w:tcPr>
          <w:p w14:paraId="1685EDA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Por utilizar tiraderos y rellenos sanitarios del municipio</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2AFB737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799DE61D"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58DED3F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4.3.9.9</w:t>
            </w:r>
          </w:p>
        </w:tc>
        <w:tc>
          <w:tcPr>
            <w:tcW w:w="6378" w:type="dxa"/>
            <w:tcBorders>
              <w:top w:val="nil"/>
              <w:left w:val="nil"/>
              <w:bottom w:val="single" w:sz="8" w:space="0" w:color="auto"/>
              <w:right w:val="single" w:sz="4" w:space="0" w:color="auto"/>
            </w:tcBorders>
            <w:shd w:val="clear" w:color="auto" w:fill="auto"/>
            <w:vAlign w:val="center"/>
            <w:hideMark/>
          </w:tcPr>
          <w:p w14:paraId="7775B53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servicios similares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79B6EC8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7CE14094"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3991E158"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4.3.10</w:t>
            </w:r>
          </w:p>
        </w:tc>
        <w:tc>
          <w:tcPr>
            <w:tcW w:w="6378" w:type="dxa"/>
            <w:tcBorders>
              <w:top w:val="nil"/>
              <w:left w:val="nil"/>
              <w:bottom w:val="single" w:sz="4" w:space="0" w:color="auto"/>
              <w:right w:val="single" w:sz="4" w:space="0" w:color="auto"/>
            </w:tcBorders>
            <w:shd w:val="clear" w:color="000000" w:fill="F2F2F2"/>
            <w:vAlign w:val="center"/>
            <w:hideMark/>
          </w:tcPr>
          <w:p w14:paraId="2C7EBBB8"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Agua potable, drenaje, alcantarillado, tratamiento y disposición final de aguas residuales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14F45804"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$35,171,350.92</w:t>
            </w:r>
          </w:p>
        </w:tc>
      </w:tr>
      <w:tr w:rsidR="00CC5FEC" w:rsidRPr="00D17C05" w14:paraId="1B488B9A"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687777A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4.3.10.1</w:t>
            </w:r>
          </w:p>
        </w:tc>
        <w:tc>
          <w:tcPr>
            <w:tcW w:w="6378" w:type="dxa"/>
            <w:tcBorders>
              <w:top w:val="nil"/>
              <w:left w:val="nil"/>
              <w:bottom w:val="single" w:sz="4" w:space="0" w:color="auto"/>
              <w:right w:val="single" w:sz="4" w:space="0" w:color="auto"/>
            </w:tcBorders>
            <w:shd w:val="clear" w:color="auto" w:fill="auto"/>
            <w:vAlign w:val="center"/>
            <w:hideMark/>
          </w:tcPr>
          <w:p w14:paraId="4A356415"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Servicio doméstico</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7D4D587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$21,550,670.56</w:t>
            </w:r>
          </w:p>
        </w:tc>
      </w:tr>
      <w:tr w:rsidR="00CC5FEC" w:rsidRPr="00D17C05" w14:paraId="50DE2E1B"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92064D7"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4.3.10.2</w:t>
            </w:r>
          </w:p>
        </w:tc>
        <w:tc>
          <w:tcPr>
            <w:tcW w:w="6378" w:type="dxa"/>
            <w:tcBorders>
              <w:top w:val="nil"/>
              <w:left w:val="nil"/>
              <w:bottom w:val="single" w:sz="4" w:space="0" w:color="auto"/>
              <w:right w:val="single" w:sz="4" w:space="0" w:color="auto"/>
            </w:tcBorders>
            <w:shd w:val="clear" w:color="auto" w:fill="auto"/>
            <w:vAlign w:val="center"/>
            <w:hideMark/>
          </w:tcPr>
          <w:p w14:paraId="7AC97A6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Servicio no doméstico</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1E69834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$6,250.48</w:t>
            </w:r>
          </w:p>
        </w:tc>
      </w:tr>
      <w:tr w:rsidR="00CC5FEC" w:rsidRPr="00D17C05" w14:paraId="62D13E48"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769BB08D"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4.3.10.3</w:t>
            </w:r>
          </w:p>
        </w:tc>
        <w:tc>
          <w:tcPr>
            <w:tcW w:w="6378" w:type="dxa"/>
            <w:tcBorders>
              <w:top w:val="nil"/>
              <w:left w:val="nil"/>
              <w:bottom w:val="single" w:sz="4" w:space="0" w:color="auto"/>
              <w:right w:val="single" w:sz="4" w:space="0" w:color="auto"/>
            </w:tcBorders>
            <w:shd w:val="clear" w:color="auto" w:fill="auto"/>
            <w:vAlign w:val="center"/>
            <w:hideMark/>
          </w:tcPr>
          <w:p w14:paraId="4DD0FCE5"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Predios baldíos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6582B7C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1937E47A"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104F4D1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4.3.10.4</w:t>
            </w:r>
          </w:p>
        </w:tc>
        <w:tc>
          <w:tcPr>
            <w:tcW w:w="6378" w:type="dxa"/>
            <w:tcBorders>
              <w:top w:val="nil"/>
              <w:left w:val="nil"/>
              <w:bottom w:val="single" w:sz="4" w:space="0" w:color="auto"/>
              <w:right w:val="single" w:sz="4" w:space="0" w:color="auto"/>
            </w:tcBorders>
            <w:shd w:val="clear" w:color="auto" w:fill="auto"/>
            <w:vAlign w:val="center"/>
            <w:hideMark/>
          </w:tcPr>
          <w:p w14:paraId="4D4C30C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Servicios en localidades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7EF85DE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$747,889.45</w:t>
            </w:r>
          </w:p>
        </w:tc>
      </w:tr>
      <w:tr w:rsidR="00CC5FEC" w:rsidRPr="00D17C05" w14:paraId="2D8C7056"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1044E993"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4.3.10.5</w:t>
            </w:r>
          </w:p>
        </w:tc>
        <w:tc>
          <w:tcPr>
            <w:tcW w:w="6378" w:type="dxa"/>
            <w:tcBorders>
              <w:top w:val="nil"/>
              <w:left w:val="nil"/>
              <w:bottom w:val="single" w:sz="4" w:space="0" w:color="auto"/>
              <w:right w:val="single" w:sz="4" w:space="0" w:color="auto"/>
            </w:tcBorders>
            <w:shd w:val="clear" w:color="auto" w:fill="auto"/>
            <w:vAlign w:val="center"/>
            <w:hideMark/>
          </w:tcPr>
          <w:p w14:paraId="3EC16A4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20% para el saneamiento de las aguas residuales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1D179A7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$4,990,409.84</w:t>
            </w:r>
          </w:p>
        </w:tc>
      </w:tr>
      <w:tr w:rsidR="00CC5FEC" w:rsidRPr="00D17C05" w14:paraId="5ACB4A6E"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7FBE6F2D"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4.3.10.6</w:t>
            </w:r>
          </w:p>
        </w:tc>
        <w:tc>
          <w:tcPr>
            <w:tcW w:w="6378" w:type="dxa"/>
            <w:tcBorders>
              <w:top w:val="nil"/>
              <w:left w:val="nil"/>
              <w:bottom w:val="single" w:sz="4" w:space="0" w:color="auto"/>
              <w:right w:val="single" w:sz="4" w:space="0" w:color="auto"/>
            </w:tcBorders>
            <w:shd w:val="clear" w:color="auto" w:fill="auto"/>
            <w:vAlign w:val="center"/>
            <w:hideMark/>
          </w:tcPr>
          <w:p w14:paraId="47BC0CA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2% o 3% para la infraestructura básica existente</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143F487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$755,498.65</w:t>
            </w:r>
          </w:p>
        </w:tc>
      </w:tr>
      <w:tr w:rsidR="00CC5FEC" w:rsidRPr="00D17C05" w14:paraId="463C0ACA"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3F331F5"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4.3.10.7</w:t>
            </w:r>
          </w:p>
        </w:tc>
        <w:tc>
          <w:tcPr>
            <w:tcW w:w="6378" w:type="dxa"/>
            <w:tcBorders>
              <w:top w:val="nil"/>
              <w:left w:val="nil"/>
              <w:bottom w:val="single" w:sz="4" w:space="0" w:color="auto"/>
              <w:right w:val="single" w:sz="4" w:space="0" w:color="auto"/>
            </w:tcBorders>
            <w:shd w:val="clear" w:color="auto" w:fill="auto"/>
            <w:vAlign w:val="center"/>
            <w:hideMark/>
          </w:tcPr>
          <w:p w14:paraId="63D04F3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Aprovechamiento de la infraestructura básica existente</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497C725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$5,953,556.94</w:t>
            </w:r>
          </w:p>
        </w:tc>
      </w:tr>
      <w:tr w:rsidR="00CC5FEC" w:rsidRPr="00D17C05" w14:paraId="57D55438"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0876B948"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4.3.10.8</w:t>
            </w:r>
          </w:p>
        </w:tc>
        <w:tc>
          <w:tcPr>
            <w:tcW w:w="6378" w:type="dxa"/>
            <w:tcBorders>
              <w:top w:val="nil"/>
              <w:left w:val="nil"/>
              <w:bottom w:val="single" w:sz="8" w:space="0" w:color="auto"/>
              <w:right w:val="single" w:sz="4" w:space="0" w:color="auto"/>
            </w:tcBorders>
            <w:shd w:val="clear" w:color="auto" w:fill="auto"/>
            <w:vAlign w:val="center"/>
            <w:hideMark/>
          </w:tcPr>
          <w:p w14:paraId="4DAEC71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Conexión o reconexión al servicio</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45187F3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$1,167,075.00</w:t>
            </w:r>
          </w:p>
        </w:tc>
      </w:tr>
      <w:tr w:rsidR="00CC5FEC" w:rsidRPr="00D17C05" w14:paraId="5A51043B"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2E0CD01F"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4.3.11</w:t>
            </w:r>
          </w:p>
        </w:tc>
        <w:tc>
          <w:tcPr>
            <w:tcW w:w="6378" w:type="dxa"/>
            <w:tcBorders>
              <w:top w:val="nil"/>
              <w:left w:val="nil"/>
              <w:bottom w:val="single" w:sz="4" w:space="0" w:color="auto"/>
              <w:right w:val="single" w:sz="4" w:space="0" w:color="auto"/>
            </w:tcBorders>
            <w:shd w:val="clear" w:color="000000" w:fill="F2F2F2"/>
            <w:vAlign w:val="center"/>
            <w:hideMark/>
          </w:tcPr>
          <w:p w14:paraId="3C98FEB1"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Rastro</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546FA670"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$2,582,833.39</w:t>
            </w:r>
          </w:p>
        </w:tc>
      </w:tr>
      <w:tr w:rsidR="00CC5FEC" w:rsidRPr="00D17C05" w14:paraId="38CC3FF6"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711C3AB3"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4.3.11.1</w:t>
            </w:r>
          </w:p>
        </w:tc>
        <w:tc>
          <w:tcPr>
            <w:tcW w:w="6378" w:type="dxa"/>
            <w:tcBorders>
              <w:top w:val="nil"/>
              <w:left w:val="nil"/>
              <w:bottom w:val="single" w:sz="4" w:space="0" w:color="auto"/>
              <w:right w:val="single" w:sz="4" w:space="0" w:color="auto"/>
            </w:tcBorders>
            <w:shd w:val="clear" w:color="auto" w:fill="auto"/>
            <w:vAlign w:val="center"/>
            <w:hideMark/>
          </w:tcPr>
          <w:p w14:paraId="6304DB1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Autorización de matanza</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4C56CB9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$625,419.19</w:t>
            </w:r>
          </w:p>
        </w:tc>
      </w:tr>
      <w:tr w:rsidR="00CC5FEC" w:rsidRPr="00D17C05" w14:paraId="05430629"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0EBE826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4.3.11.2</w:t>
            </w:r>
          </w:p>
        </w:tc>
        <w:tc>
          <w:tcPr>
            <w:tcW w:w="6378" w:type="dxa"/>
            <w:tcBorders>
              <w:top w:val="nil"/>
              <w:left w:val="nil"/>
              <w:bottom w:val="single" w:sz="4" w:space="0" w:color="auto"/>
              <w:right w:val="single" w:sz="4" w:space="0" w:color="auto"/>
            </w:tcBorders>
            <w:shd w:val="clear" w:color="auto" w:fill="auto"/>
            <w:vAlign w:val="center"/>
            <w:hideMark/>
          </w:tcPr>
          <w:p w14:paraId="3D9C9E0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Autorización de salida de animales del rastro para envíos fuera del municipio</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3C683842"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3B306135"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774FFFA0"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4.3.11.3</w:t>
            </w:r>
          </w:p>
        </w:tc>
        <w:tc>
          <w:tcPr>
            <w:tcW w:w="6378" w:type="dxa"/>
            <w:tcBorders>
              <w:top w:val="nil"/>
              <w:left w:val="nil"/>
              <w:bottom w:val="single" w:sz="4" w:space="0" w:color="auto"/>
              <w:right w:val="single" w:sz="4" w:space="0" w:color="auto"/>
            </w:tcBorders>
            <w:shd w:val="clear" w:color="auto" w:fill="auto"/>
            <w:vAlign w:val="center"/>
            <w:hideMark/>
          </w:tcPr>
          <w:p w14:paraId="530E87D2"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Autorización de la introducción de ganado al rastro en horas extraordinarias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6F7D764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5F0DD986"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A0E043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4.3.11.4</w:t>
            </w:r>
          </w:p>
        </w:tc>
        <w:tc>
          <w:tcPr>
            <w:tcW w:w="6378" w:type="dxa"/>
            <w:tcBorders>
              <w:top w:val="nil"/>
              <w:left w:val="nil"/>
              <w:bottom w:val="single" w:sz="4" w:space="0" w:color="auto"/>
              <w:right w:val="single" w:sz="4" w:space="0" w:color="auto"/>
            </w:tcBorders>
            <w:shd w:val="clear" w:color="auto" w:fill="auto"/>
            <w:vAlign w:val="center"/>
            <w:hideMark/>
          </w:tcPr>
          <w:p w14:paraId="16C3D91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Sello de inspección sanitaria</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726D1D6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66671F5F"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15ED31B"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4.3.11.5</w:t>
            </w:r>
          </w:p>
        </w:tc>
        <w:tc>
          <w:tcPr>
            <w:tcW w:w="6378" w:type="dxa"/>
            <w:tcBorders>
              <w:top w:val="nil"/>
              <w:left w:val="nil"/>
              <w:bottom w:val="single" w:sz="4" w:space="0" w:color="auto"/>
              <w:right w:val="single" w:sz="4" w:space="0" w:color="auto"/>
            </w:tcBorders>
            <w:shd w:val="clear" w:color="auto" w:fill="auto"/>
            <w:vAlign w:val="center"/>
            <w:hideMark/>
          </w:tcPr>
          <w:p w14:paraId="1DD57C1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Acarreo de carnes en camiones del municipio</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22064A8F"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3148C253"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1D2B6E09"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4.3.11.6</w:t>
            </w:r>
          </w:p>
        </w:tc>
        <w:tc>
          <w:tcPr>
            <w:tcW w:w="6378" w:type="dxa"/>
            <w:tcBorders>
              <w:top w:val="nil"/>
              <w:left w:val="nil"/>
              <w:bottom w:val="single" w:sz="4" w:space="0" w:color="auto"/>
              <w:right w:val="single" w:sz="4" w:space="0" w:color="auto"/>
            </w:tcBorders>
            <w:shd w:val="clear" w:color="auto" w:fill="auto"/>
            <w:vAlign w:val="center"/>
            <w:hideMark/>
          </w:tcPr>
          <w:p w14:paraId="2628FFA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Servicios de matanza en el rastro municipal</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0DE5505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$1,957,414.20</w:t>
            </w:r>
          </w:p>
        </w:tc>
      </w:tr>
      <w:tr w:rsidR="00CC5FEC" w:rsidRPr="00D17C05" w14:paraId="22F7B691"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F53A904"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4.3.11.7</w:t>
            </w:r>
          </w:p>
        </w:tc>
        <w:tc>
          <w:tcPr>
            <w:tcW w:w="6378" w:type="dxa"/>
            <w:tcBorders>
              <w:top w:val="nil"/>
              <w:left w:val="nil"/>
              <w:bottom w:val="single" w:sz="4" w:space="0" w:color="auto"/>
              <w:right w:val="single" w:sz="4" w:space="0" w:color="auto"/>
            </w:tcBorders>
            <w:shd w:val="clear" w:color="auto" w:fill="auto"/>
            <w:vAlign w:val="center"/>
            <w:hideMark/>
          </w:tcPr>
          <w:p w14:paraId="5787E78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Venta de productos obtenidos en el rastro</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13C90CA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543F76EC"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1423A63B"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4.3.11.9</w:t>
            </w:r>
          </w:p>
        </w:tc>
        <w:tc>
          <w:tcPr>
            <w:tcW w:w="6378" w:type="dxa"/>
            <w:tcBorders>
              <w:top w:val="nil"/>
              <w:left w:val="nil"/>
              <w:bottom w:val="single" w:sz="8" w:space="0" w:color="auto"/>
              <w:right w:val="single" w:sz="4" w:space="0" w:color="auto"/>
            </w:tcBorders>
            <w:shd w:val="clear" w:color="auto" w:fill="auto"/>
            <w:vAlign w:val="center"/>
            <w:hideMark/>
          </w:tcPr>
          <w:p w14:paraId="36ACD8D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servicios prestados por el rastro municipal</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2007547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54E9C6D8"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21C22FF3"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4.3.12</w:t>
            </w:r>
          </w:p>
        </w:tc>
        <w:tc>
          <w:tcPr>
            <w:tcW w:w="6378" w:type="dxa"/>
            <w:tcBorders>
              <w:top w:val="nil"/>
              <w:left w:val="nil"/>
              <w:bottom w:val="single" w:sz="4" w:space="0" w:color="auto"/>
              <w:right w:val="single" w:sz="4" w:space="0" w:color="auto"/>
            </w:tcBorders>
            <w:shd w:val="clear" w:color="000000" w:fill="F2F2F2"/>
            <w:vAlign w:val="center"/>
            <w:hideMark/>
          </w:tcPr>
          <w:p w14:paraId="31B64C8D"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Registro civil</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39A39DCE"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$276,664.56</w:t>
            </w:r>
          </w:p>
        </w:tc>
      </w:tr>
      <w:tr w:rsidR="00CC5FEC" w:rsidRPr="00D17C05" w14:paraId="0D921466"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277E3299"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4.3.12.1</w:t>
            </w:r>
          </w:p>
        </w:tc>
        <w:tc>
          <w:tcPr>
            <w:tcW w:w="6378" w:type="dxa"/>
            <w:tcBorders>
              <w:top w:val="nil"/>
              <w:left w:val="nil"/>
              <w:bottom w:val="single" w:sz="4" w:space="0" w:color="auto"/>
              <w:right w:val="single" w:sz="4" w:space="0" w:color="auto"/>
            </w:tcBorders>
            <w:shd w:val="clear" w:color="auto" w:fill="auto"/>
            <w:vAlign w:val="center"/>
            <w:hideMark/>
          </w:tcPr>
          <w:p w14:paraId="2F67E12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 xml:space="preserve">Servicios en oficina fuera del horario </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3F35C9F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$214,227.30</w:t>
            </w:r>
          </w:p>
        </w:tc>
      </w:tr>
      <w:tr w:rsidR="00CC5FEC" w:rsidRPr="00D17C05" w14:paraId="69A67A46"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82556B6"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4.3.12.2</w:t>
            </w:r>
          </w:p>
        </w:tc>
        <w:tc>
          <w:tcPr>
            <w:tcW w:w="6378" w:type="dxa"/>
            <w:tcBorders>
              <w:top w:val="nil"/>
              <w:left w:val="nil"/>
              <w:bottom w:val="single" w:sz="4" w:space="0" w:color="auto"/>
              <w:right w:val="single" w:sz="4" w:space="0" w:color="auto"/>
            </w:tcBorders>
            <w:shd w:val="clear" w:color="auto" w:fill="auto"/>
            <w:vAlign w:val="center"/>
            <w:hideMark/>
          </w:tcPr>
          <w:p w14:paraId="0B7C4CC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Servicios a domicilio</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3A9B0F4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$1,181.25</w:t>
            </w:r>
          </w:p>
        </w:tc>
      </w:tr>
      <w:tr w:rsidR="00CC5FEC" w:rsidRPr="00D17C05" w14:paraId="4A0861CD"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32ADBAF4"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4.3.12.3</w:t>
            </w:r>
          </w:p>
        </w:tc>
        <w:tc>
          <w:tcPr>
            <w:tcW w:w="6378" w:type="dxa"/>
            <w:tcBorders>
              <w:top w:val="nil"/>
              <w:left w:val="nil"/>
              <w:bottom w:val="single" w:sz="8" w:space="0" w:color="auto"/>
              <w:right w:val="single" w:sz="4" w:space="0" w:color="auto"/>
            </w:tcBorders>
            <w:shd w:val="clear" w:color="auto" w:fill="auto"/>
            <w:vAlign w:val="center"/>
            <w:hideMark/>
          </w:tcPr>
          <w:p w14:paraId="4DE9EF3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Anotaciones e inserciones en actas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228B034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$61,256.01</w:t>
            </w:r>
          </w:p>
        </w:tc>
      </w:tr>
      <w:tr w:rsidR="00CC5FEC" w:rsidRPr="00D17C05" w14:paraId="7B5EC4EA"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3E9CCE1D"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4.3.13</w:t>
            </w:r>
          </w:p>
        </w:tc>
        <w:tc>
          <w:tcPr>
            <w:tcW w:w="6378" w:type="dxa"/>
            <w:tcBorders>
              <w:top w:val="nil"/>
              <w:left w:val="nil"/>
              <w:bottom w:val="single" w:sz="4" w:space="0" w:color="auto"/>
              <w:right w:val="single" w:sz="4" w:space="0" w:color="auto"/>
            </w:tcBorders>
            <w:shd w:val="clear" w:color="000000" w:fill="F2F2F2"/>
            <w:vAlign w:val="center"/>
            <w:hideMark/>
          </w:tcPr>
          <w:p w14:paraId="209C03CE"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Certificaciones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1C4AC470"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$1,179,515.05</w:t>
            </w:r>
          </w:p>
        </w:tc>
      </w:tr>
      <w:tr w:rsidR="00CC5FEC" w:rsidRPr="00D17C05" w14:paraId="161559F7"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7DB5491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4.3.13.1</w:t>
            </w:r>
          </w:p>
        </w:tc>
        <w:tc>
          <w:tcPr>
            <w:tcW w:w="6378" w:type="dxa"/>
            <w:tcBorders>
              <w:top w:val="nil"/>
              <w:left w:val="nil"/>
              <w:bottom w:val="single" w:sz="4" w:space="0" w:color="auto"/>
              <w:right w:val="single" w:sz="4" w:space="0" w:color="auto"/>
            </w:tcBorders>
            <w:shd w:val="clear" w:color="auto" w:fill="auto"/>
            <w:vAlign w:val="center"/>
            <w:hideMark/>
          </w:tcPr>
          <w:p w14:paraId="2EC273A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Expedición de certificados, certificaciones, constancias o copias certificadas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74DB248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$819,696.83</w:t>
            </w:r>
          </w:p>
        </w:tc>
      </w:tr>
      <w:tr w:rsidR="00CC5FEC" w:rsidRPr="00D17C05" w14:paraId="646D484D"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C290337"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4.3.13.2</w:t>
            </w:r>
          </w:p>
        </w:tc>
        <w:tc>
          <w:tcPr>
            <w:tcW w:w="6378" w:type="dxa"/>
            <w:tcBorders>
              <w:top w:val="nil"/>
              <w:left w:val="nil"/>
              <w:bottom w:val="single" w:sz="4" w:space="0" w:color="auto"/>
              <w:right w:val="single" w:sz="4" w:space="0" w:color="auto"/>
            </w:tcBorders>
            <w:shd w:val="clear" w:color="auto" w:fill="auto"/>
            <w:vAlign w:val="center"/>
            <w:hideMark/>
          </w:tcPr>
          <w:p w14:paraId="5C6D2E72"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Extractos de actas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639BA09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$690.90</w:t>
            </w:r>
          </w:p>
        </w:tc>
      </w:tr>
      <w:tr w:rsidR="00CC5FEC" w:rsidRPr="00D17C05" w14:paraId="2C3979FC"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4F7BA4B0"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4.3.13.3</w:t>
            </w:r>
          </w:p>
        </w:tc>
        <w:tc>
          <w:tcPr>
            <w:tcW w:w="6378" w:type="dxa"/>
            <w:tcBorders>
              <w:top w:val="nil"/>
              <w:left w:val="nil"/>
              <w:bottom w:val="single" w:sz="8" w:space="0" w:color="auto"/>
              <w:right w:val="single" w:sz="4" w:space="0" w:color="auto"/>
            </w:tcBorders>
            <w:shd w:val="clear" w:color="auto" w:fill="auto"/>
            <w:vAlign w:val="center"/>
            <w:hideMark/>
          </w:tcPr>
          <w:p w14:paraId="5569D14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Dictámenes de trazo, uso y destino</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578F36E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$359,127.32</w:t>
            </w:r>
          </w:p>
        </w:tc>
      </w:tr>
      <w:tr w:rsidR="00CC5FEC" w:rsidRPr="00D17C05" w14:paraId="0F8C17F1"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34097205"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4.3.14</w:t>
            </w:r>
          </w:p>
        </w:tc>
        <w:tc>
          <w:tcPr>
            <w:tcW w:w="6378" w:type="dxa"/>
            <w:tcBorders>
              <w:top w:val="nil"/>
              <w:left w:val="nil"/>
              <w:bottom w:val="single" w:sz="4" w:space="0" w:color="auto"/>
              <w:right w:val="single" w:sz="4" w:space="0" w:color="auto"/>
            </w:tcBorders>
            <w:shd w:val="clear" w:color="000000" w:fill="F2F2F2"/>
            <w:vAlign w:val="center"/>
            <w:hideMark/>
          </w:tcPr>
          <w:p w14:paraId="6967E981"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Servicios de catastro</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5275E2D6"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$1,699,520.96</w:t>
            </w:r>
          </w:p>
        </w:tc>
      </w:tr>
      <w:tr w:rsidR="00CC5FEC" w:rsidRPr="00D17C05" w14:paraId="74F1EDBE"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0C7F371F"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4.3.14.1</w:t>
            </w:r>
          </w:p>
        </w:tc>
        <w:tc>
          <w:tcPr>
            <w:tcW w:w="6378" w:type="dxa"/>
            <w:tcBorders>
              <w:top w:val="nil"/>
              <w:left w:val="nil"/>
              <w:bottom w:val="single" w:sz="4" w:space="0" w:color="auto"/>
              <w:right w:val="single" w:sz="4" w:space="0" w:color="auto"/>
            </w:tcBorders>
            <w:shd w:val="clear" w:color="auto" w:fill="auto"/>
            <w:vAlign w:val="center"/>
            <w:hideMark/>
          </w:tcPr>
          <w:p w14:paraId="0772471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Copias de planos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461D813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$2,595.60</w:t>
            </w:r>
          </w:p>
        </w:tc>
      </w:tr>
      <w:tr w:rsidR="00CC5FEC" w:rsidRPr="00D17C05" w14:paraId="14CB63E1"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003A9407"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4.3.14.2</w:t>
            </w:r>
          </w:p>
        </w:tc>
        <w:tc>
          <w:tcPr>
            <w:tcW w:w="6378" w:type="dxa"/>
            <w:tcBorders>
              <w:top w:val="nil"/>
              <w:left w:val="nil"/>
              <w:bottom w:val="single" w:sz="4" w:space="0" w:color="auto"/>
              <w:right w:val="single" w:sz="4" w:space="0" w:color="auto"/>
            </w:tcBorders>
            <w:shd w:val="clear" w:color="auto" w:fill="auto"/>
            <w:vAlign w:val="center"/>
            <w:hideMark/>
          </w:tcPr>
          <w:p w14:paraId="624D89B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Certificaciones catastrales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53A8FBA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$346,633.88</w:t>
            </w:r>
          </w:p>
        </w:tc>
      </w:tr>
      <w:tr w:rsidR="00CC5FEC" w:rsidRPr="00D17C05" w14:paraId="560C8F52"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59C36E47"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4.3.14.3</w:t>
            </w:r>
          </w:p>
        </w:tc>
        <w:tc>
          <w:tcPr>
            <w:tcW w:w="6378" w:type="dxa"/>
            <w:tcBorders>
              <w:top w:val="nil"/>
              <w:left w:val="nil"/>
              <w:bottom w:val="single" w:sz="4" w:space="0" w:color="auto"/>
              <w:right w:val="single" w:sz="4" w:space="0" w:color="auto"/>
            </w:tcBorders>
            <w:shd w:val="clear" w:color="auto" w:fill="auto"/>
            <w:vAlign w:val="center"/>
            <w:hideMark/>
          </w:tcPr>
          <w:p w14:paraId="396A74D5"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Informes catastrales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4410DD7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$816,700.65</w:t>
            </w:r>
          </w:p>
        </w:tc>
      </w:tr>
      <w:tr w:rsidR="00CC5FEC" w:rsidRPr="00D17C05" w14:paraId="21A1F58A"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AE3110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4.3.14.4</w:t>
            </w:r>
          </w:p>
        </w:tc>
        <w:tc>
          <w:tcPr>
            <w:tcW w:w="6378" w:type="dxa"/>
            <w:tcBorders>
              <w:top w:val="nil"/>
              <w:left w:val="nil"/>
              <w:bottom w:val="single" w:sz="4" w:space="0" w:color="auto"/>
              <w:right w:val="single" w:sz="4" w:space="0" w:color="auto"/>
            </w:tcBorders>
            <w:shd w:val="clear" w:color="auto" w:fill="auto"/>
            <w:vAlign w:val="center"/>
            <w:hideMark/>
          </w:tcPr>
          <w:p w14:paraId="341059D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Deslindes catastrales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7254287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61C15E95"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5D55768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4.3.14.5</w:t>
            </w:r>
          </w:p>
        </w:tc>
        <w:tc>
          <w:tcPr>
            <w:tcW w:w="6378" w:type="dxa"/>
            <w:tcBorders>
              <w:top w:val="nil"/>
              <w:left w:val="nil"/>
              <w:bottom w:val="single" w:sz="4" w:space="0" w:color="auto"/>
              <w:right w:val="single" w:sz="4" w:space="0" w:color="auto"/>
            </w:tcBorders>
            <w:shd w:val="clear" w:color="auto" w:fill="auto"/>
            <w:vAlign w:val="center"/>
            <w:hideMark/>
          </w:tcPr>
          <w:p w14:paraId="32B169F2"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Dictámenes catastrales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5B3A2C4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23A915C0"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52565C36"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4.3.14.6</w:t>
            </w:r>
          </w:p>
        </w:tc>
        <w:tc>
          <w:tcPr>
            <w:tcW w:w="6378" w:type="dxa"/>
            <w:tcBorders>
              <w:top w:val="nil"/>
              <w:left w:val="nil"/>
              <w:bottom w:val="single" w:sz="8" w:space="0" w:color="auto"/>
              <w:right w:val="single" w:sz="4" w:space="0" w:color="auto"/>
            </w:tcBorders>
            <w:shd w:val="clear" w:color="auto" w:fill="auto"/>
            <w:vAlign w:val="center"/>
            <w:hideMark/>
          </w:tcPr>
          <w:p w14:paraId="561C548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Revisión y autorización de avalúos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17E41291"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$533,590.84</w:t>
            </w:r>
          </w:p>
        </w:tc>
      </w:tr>
      <w:tr w:rsidR="00CC5FEC" w:rsidRPr="00D17C05" w14:paraId="33AAE64B"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BFBFBF"/>
            <w:vAlign w:val="center"/>
            <w:hideMark/>
          </w:tcPr>
          <w:p w14:paraId="28B42EC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4.4</w:t>
            </w:r>
          </w:p>
        </w:tc>
        <w:tc>
          <w:tcPr>
            <w:tcW w:w="6378" w:type="dxa"/>
            <w:tcBorders>
              <w:top w:val="nil"/>
              <w:left w:val="nil"/>
              <w:bottom w:val="single" w:sz="4" w:space="0" w:color="auto"/>
              <w:right w:val="single" w:sz="4" w:space="0" w:color="auto"/>
            </w:tcBorders>
            <w:shd w:val="clear" w:color="000000" w:fill="BFBFBF"/>
            <w:vAlign w:val="center"/>
            <w:hideMark/>
          </w:tcPr>
          <w:p w14:paraId="2372914F"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OTROS DERECHOS</w:t>
            </w:r>
          </w:p>
        </w:tc>
        <w:tc>
          <w:tcPr>
            <w:tcW w:w="1843" w:type="dxa"/>
            <w:tcBorders>
              <w:top w:val="nil"/>
              <w:left w:val="single" w:sz="8" w:space="0" w:color="auto"/>
              <w:bottom w:val="single" w:sz="4" w:space="0" w:color="auto"/>
              <w:right w:val="single" w:sz="8" w:space="0" w:color="auto"/>
            </w:tcBorders>
            <w:shd w:val="clear" w:color="000000" w:fill="BFBFBF"/>
            <w:vAlign w:val="center"/>
            <w:hideMark/>
          </w:tcPr>
          <w:p w14:paraId="7D3D4C74"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$399,588.53</w:t>
            </w:r>
          </w:p>
        </w:tc>
      </w:tr>
      <w:tr w:rsidR="00CC5FEC" w:rsidRPr="00D17C05" w14:paraId="092DEF81"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3E51914E"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4.4.1</w:t>
            </w:r>
          </w:p>
        </w:tc>
        <w:tc>
          <w:tcPr>
            <w:tcW w:w="6378" w:type="dxa"/>
            <w:tcBorders>
              <w:top w:val="nil"/>
              <w:left w:val="nil"/>
              <w:bottom w:val="single" w:sz="4" w:space="0" w:color="auto"/>
              <w:right w:val="single" w:sz="4" w:space="0" w:color="auto"/>
            </w:tcBorders>
            <w:shd w:val="clear" w:color="000000" w:fill="F2F2F2"/>
            <w:vAlign w:val="center"/>
            <w:hideMark/>
          </w:tcPr>
          <w:p w14:paraId="5A4030CE"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Derechos no especificados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6B9D3603"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$399,588.53</w:t>
            </w:r>
          </w:p>
        </w:tc>
      </w:tr>
      <w:tr w:rsidR="00CC5FEC" w:rsidRPr="00D17C05" w14:paraId="516A2E83"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249D63E"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4.4.1.1</w:t>
            </w:r>
          </w:p>
        </w:tc>
        <w:tc>
          <w:tcPr>
            <w:tcW w:w="6378" w:type="dxa"/>
            <w:tcBorders>
              <w:top w:val="nil"/>
              <w:left w:val="nil"/>
              <w:bottom w:val="single" w:sz="4" w:space="0" w:color="auto"/>
              <w:right w:val="single" w:sz="4" w:space="0" w:color="auto"/>
            </w:tcBorders>
            <w:shd w:val="clear" w:color="auto" w:fill="auto"/>
            <w:vAlign w:val="center"/>
            <w:hideMark/>
          </w:tcPr>
          <w:p w14:paraId="25ACF31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Servicios prestados en horas hábiles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76F5DE9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$168.00</w:t>
            </w:r>
          </w:p>
        </w:tc>
      </w:tr>
      <w:tr w:rsidR="00CC5FEC" w:rsidRPr="00D17C05" w14:paraId="3F0AD583"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71872CA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4.4.1.2</w:t>
            </w:r>
          </w:p>
        </w:tc>
        <w:tc>
          <w:tcPr>
            <w:tcW w:w="6378" w:type="dxa"/>
            <w:tcBorders>
              <w:top w:val="nil"/>
              <w:left w:val="nil"/>
              <w:bottom w:val="single" w:sz="4" w:space="0" w:color="auto"/>
              <w:right w:val="single" w:sz="4" w:space="0" w:color="auto"/>
            </w:tcBorders>
            <w:shd w:val="clear" w:color="auto" w:fill="auto"/>
            <w:vAlign w:val="center"/>
            <w:hideMark/>
          </w:tcPr>
          <w:p w14:paraId="69C822E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Servicios prestados en horas inhábiles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3DF0196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0429782B"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1DADE7AC"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4.4.1.3</w:t>
            </w:r>
          </w:p>
        </w:tc>
        <w:tc>
          <w:tcPr>
            <w:tcW w:w="6378" w:type="dxa"/>
            <w:tcBorders>
              <w:top w:val="nil"/>
              <w:left w:val="nil"/>
              <w:bottom w:val="single" w:sz="4" w:space="0" w:color="auto"/>
              <w:right w:val="single" w:sz="4" w:space="0" w:color="auto"/>
            </w:tcBorders>
            <w:shd w:val="clear" w:color="auto" w:fill="auto"/>
            <w:vAlign w:val="center"/>
            <w:hideMark/>
          </w:tcPr>
          <w:p w14:paraId="339D663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Solicitudes de información</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3867E0D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$16,408.35</w:t>
            </w:r>
          </w:p>
        </w:tc>
      </w:tr>
      <w:tr w:rsidR="00CC5FEC" w:rsidRPr="00D17C05" w14:paraId="406886E5"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5F3B7D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4.4.1.4</w:t>
            </w:r>
          </w:p>
        </w:tc>
        <w:tc>
          <w:tcPr>
            <w:tcW w:w="6378" w:type="dxa"/>
            <w:tcBorders>
              <w:top w:val="nil"/>
              <w:left w:val="nil"/>
              <w:bottom w:val="single" w:sz="4" w:space="0" w:color="auto"/>
              <w:right w:val="single" w:sz="4" w:space="0" w:color="auto"/>
            </w:tcBorders>
            <w:shd w:val="clear" w:color="auto" w:fill="auto"/>
            <w:vAlign w:val="center"/>
            <w:hideMark/>
          </w:tcPr>
          <w:p w14:paraId="31E102CF"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Servicios médicos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2035862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$340,209.98</w:t>
            </w:r>
          </w:p>
        </w:tc>
      </w:tr>
      <w:tr w:rsidR="00CC5FEC" w:rsidRPr="00D17C05" w14:paraId="55801ED7"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050BDB48"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lastRenderedPageBreak/>
              <w:t>4.4.1.9</w:t>
            </w:r>
          </w:p>
        </w:tc>
        <w:tc>
          <w:tcPr>
            <w:tcW w:w="6378" w:type="dxa"/>
            <w:tcBorders>
              <w:top w:val="nil"/>
              <w:left w:val="nil"/>
              <w:bottom w:val="single" w:sz="8" w:space="0" w:color="auto"/>
              <w:right w:val="single" w:sz="4" w:space="0" w:color="auto"/>
            </w:tcBorders>
            <w:shd w:val="clear" w:color="auto" w:fill="auto"/>
            <w:vAlign w:val="center"/>
            <w:hideMark/>
          </w:tcPr>
          <w:p w14:paraId="32E815B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servicios no especificados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0C9544E1"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$42,802.20</w:t>
            </w:r>
          </w:p>
        </w:tc>
      </w:tr>
      <w:tr w:rsidR="00CC5FEC" w:rsidRPr="00D17C05" w14:paraId="03B8B6C2"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2F2BF34D"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4.5</w:t>
            </w:r>
          </w:p>
        </w:tc>
        <w:tc>
          <w:tcPr>
            <w:tcW w:w="6378" w:type="dxa"/>
            <w:tcBorders>
              <w:top w:val="nil"/>
              <w:left w:val="nil"/>
              <w:bottom w:val="single" w:sz="8" w:space="0" w:color="auto"/>
              <w:right w:val="single" w:sz="4" w:space="0" w:color="auto"/>
            </w:tcBorders>
            <w:shd w:val="clear" w:color="auto" w:fill="auto"/>
            <w:vAlign w:val="center"/>
            <w:hideMark/>
          </w:tcPr>
          <w:p w14:paraId="4421989B"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ACCESORIOS DE LOS DERECHOS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57E83EA9"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$537,433.00</w:t>
            </w:r>
          </w:p>
        </w:tc>
      </w:tr>
      <w:tr w:rsidR="00CC5FEC" w:rsidRPr="00D17C05" w14:paraId="57435106"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6047F064"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4.5.1</w:t>
            </w:r>
          </w:p>
        </w:tc>
        <w:tc>
          <w:tcPr>
            <w:tcW w:w="6378" w:type="dxa"/>
            <w:tcBorders>
              <w:top w:val="nil"/>
              <w:left w:val="nil"/>
              <w:bottom w:val="single" w:sz="4" w:space="0" w:color="auto"/>
              <w:right w:val="single" w:sz="4" w:space="0" w:color="auto"/>
            </w:tcBorders>
            <w:shd w:val="clear" w:color="000000" w:fill="F2F2F2"/>
            <w:vAlign w:val="center"/>
            <w:hideMark/>
          </w:tcPr>
          <w:p w14:paraId="42DE03D8"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Recargos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5A46554D"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$179,426.22</w:t>
            </w:r>
          </w:p>
        </w:tc>
      </w:tr>
      <w:tr w:rsidR="00CC5FEC" w:rsidRPr="00D17C05" w14:paraId="29584DA9"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4C883C27"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4.5.1.1</w:t>
            </w:r>
          </w:p>
        </w:tc>
        <w:tc>
          <w:tcPr>
            <w:tcW w:w="6378" w:type="dxa"/>
            <w:tcBorders>
              <w:top w:val="nil"/>
              <w:left w:val="nil"/>
              <w:bottom w:val="single" w:sz="8" w:space="0" w:color="auto"/>
              <w:right w:val="single" w:sz="4" w:space="0" w:color="auto"/>
            </w:tcBorders>
            <w:shd w:val="clear" w:color="auto" w:fill="auto"/>
            <w:vAlign w:val="center"/>
            <w:hideMark/>
          </w:tcPr>
          <w:p w14:paraId="2178905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Falta de pago</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294724B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$179,426.22</w:t>
            </w:r>
          </w:p>
        </w:tc>
      </w:tr>
      <w:tr w:rsidR="00CC5FEC" w:rsidRPr="00D17C05" w14:paraId="30DEDC49"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3BA8035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4.5.2</w:t>
            </w:r>
          </w:p>
        </w:tc>
        <w:tc>
          <w:tcPr>
            <w:tcW w:w="6378" w:type="dxa"/>
            <w:tcBorders>
              <w:top w:val="nil"/>
              <w:left w:val="nil"/>
              <w:bottom w:val="single" w:sz="4" w:space="0" w:color="auto"/>
              <w:right w:val="single" w:sz="4" w:space="0" w:color="auto"/>
            </w:tcBorders>
            <w:shd w:val="clear" w:color="000000" w:fill="F2F2F2"/>
            <w:vAlign w:val="center"/>
            <w:hideMark/>
          </w:tcPr>
          <w:p w14:paraId="379419BC"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Multas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47AC1CEF"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$183,747.71</w:t>
            </w:r>
          </w:p>
        </w:tc>
      </w:tr>
      <w:tr w:rsidR="00CC5FEC" w:rsidRPr="00D17C05" w14:paraId="39FF0E2A"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70B59FB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4.5.2.1</w:t>
            </w:r>
          </w:p>
        </w:tc>
        <w:tc>
          <w:tcPr>
            <w:tcW w:w="6378" w:type="dxa"/>
            <w:tcBorders>
              <w:top w:val="nil"/>
              <w:left w:val="nil"/>
              <w:bottom w:val="single" w:sz="8" w:space="0" w:color="auto"/>
              <w:right w:val="single" w:sz="4" w:space="0" w:color="auto"/>
            </w:tcBorders>
            <w:shd w:val="clear" w:color="auto" w:fill="auto"/>
            <w:vAlign w:val="center"/>
            <w:hideMark/>
          </w:tcPr>
          <w:p w14:paraId="02BDA02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Infracciones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3FB5BC21"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$183,747.71</w:t>
            </w:r>
          </w:p>
        </w:tc>
      </w:tr>
      <w:tr w:rsidR="00CC5FEC" w:rsidRPr="00D17C05" w14:paraId="7E24B66C"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08CF396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4.5.3</w:t>
            </w:r>
          </w:p>
        </w:tc>
        <w:tc>
          <w:tcPr>
            <w:tcW w:w="6378" w:type="dxa"/>
            <w:tcBorders>
              <w:top w:val="nil"/>
              <w:left w:val="nil"/>
              <w:bottom w:val="single" w:sz="4" w:space="0" w:color="auto"/>
              <w:right w:val="single" w:sz="4" w:space="0" w:color="auto"/>
            </w:tcBorders>
            <w:shd w:val="clear" w:color="000000" w:fill="F2F2F2"/>
            <w:vAlign w:val="center"/>
            <w:hideMark/>
          </w:tcPr>
          <w:p w14:paraId="10D8E2BB"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Intereses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6B7EE504"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46D6EE52"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617743B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4.5.3.1</w:t>
            </w:r>
          </w:p>
        </w:tc>
        <w:tc>
          <w:tcPr>
            <w:tcW w:w="6378" w:type="dxa"/>
            <w:tcBorders>
              <w:top w:val="nil"/>
              <w:left w:val="nil"/>
              <w:bottom w:val="single" w:sz="8" w:space="0" w:color="auto"/>
              <w:right w:val="single" w:sz="4" w:space="0" w:color="auto"/>
            </w:tcBorders>
            <w:shd w:val="clear" w:color="auto" w:fill="auto"/>
            <w:vAlign w:val="center"/>
            <w:hideMark/>
          </w:tcPr>
          <w:p w14:paraId="376CE43F"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Plazo de créditos fiscales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677D23E5"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2EBE07BF"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3E81895E"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4.5.4</w:t>
            </w:r>
          </w:p>
        </w:tc>
        <w:tc>
          <w:tcPr>
            <w:tcW w:w="6378" w:type="dxa"/>
            <w:tcBorders>
              <w:top w:val="nil"/>
              <w:left w:val="nil"/>
              <w:bottom w:val="single" w:sz="4" w:space="0" w:color="auto"/>
              <w:right w:val="single" w:sz="4" w:space="0" w:color="auto"/>
            </w:tcBorders>
            <w:shd w:val="clear" w:color="000000" w:fill="F2F2F2"/>
            <w:vAlign w:val="center"/>
            <w:hideMark/>
          </w:tcPr>
          <w:p w14:paraId="0A7FC33A"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Gastos de ejecución y de embargo</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62714702"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$174,259.07</w:t>
            </w:r>
          </w:p>
        </w:tc>
      </w:tr>
      <w:tr w:rsidR="00CC5FEC" w:rsidRPr="00D17C05" w14:paraId="7230E24C"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B3BF31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4.5.4.1</w:t>
            </w:r>
          </w:p>
        </w:tc>
        <w:tc>
          <w:tcPr>
            <w:tcW w:w="6378" w:type="dxa"/>
            <w:tcBorders>
              <w:top w:val="nil"/>
              <w:left w:val="nil"/>
              <w:bottom w:val="single" w:sz="4" w:space="0" w:color="auto"/>
              <w:right w:val="single" w:sz="4" w:space="0" w:color="auto"/>
            </w:tcBorders>
            <w:shd w:val="clear" w:color="auto" w:fill="auto"/>
            <w:vAlign w:val="center"/>
            <w:hideMark/>
          </w:tcPr>
          <w:p w14:paraId="55E8B45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Gastos de notificación</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5B5BF77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$147,073.86</w:t>
            </w:r>
          </w:p>
        </w:tc>
      </w:tr>
      <w:tr w:rsidR="00CC5FEC" w:rsidRPr="00D17C05" w14:paraId="29B190B5"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5866708C"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4.5.4.2</w:t>
            </w:r>
          </w:p>
        </w:tc>
        <w:tc>
          <w:tcPr>
            <w:tcW w:w="6378" w:type="dxa"/>
            <w:tcBorders>
              <w:top w:val="nil"/>
              <w:left w:val="nil"/>
              <w:bottom w:val="single" w:sz="4" w:space="0" w:color="auto"/>
              <w:right w:val="single" w:sz="4" w:space="0" w:color="auto"/>
            </w:tcBorders>
            <w:shd w:val="clear" w:color="auto" w:fill="auto"/>
            <w:vAlign w:val="center"/>
            <w:hideMark/>
          </w:tcPr>
          <w:p w14:paraId="6CF89D4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Gastos de embargo</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18B66E4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10C04F21"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1C092D59"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4.5.4.3</w:t>
            </w:r>
          </w:p>
        </w:tc>
        <w:tc>
          <w:tcPr>
            <w:tcW w:w="6378" w:type="dxa"/>
            <w:tcBorders>
              <w:top w:val="nil"/>
              <w:left w:val="nil"/>
              <w:bottom w:val="single" w:sz="8" w:space="0" w:color="auto"/>
              <w:right w:val="single" w:sz="4" w:space="0" w:color="auto"/>
            </w:tcBorders>
            <w:shd w:val="clear" w:color="auto" w:fill="auto"/>
            <w:vAlign w:val="center"/>
            <w:hideMark/>
          </w:tcPr>
          <w:p w14:paraId="271D6EA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gastos del procedimiento</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2F2A9C7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$27,185.21</w:t>
            </w:r>
          </w:p>
        </w:tc>
      </w:tr>
      <w:tr w:rsidR="00CC5FEC" w:rsidRPr="00D17C05" w14:paraId="1E5376DE"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3CA861AE"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4.5.9</w:t>
            </w:r>
          </w:p>
        </w:tc>
        <w:tc>
          <w:tcPr>
            <w:tcW w:w="6378" w:type="dxa"/>
            <w:tcBorders>
              <w:top w:val="nil"/>
              <w:left w:val="nil"/>
              <w:bottom w:val="single" w:sz="4" w:space="0" w:color="auto"/>
              <w:right w:val="single" w:sz="4" w:space="0" w:color="auto"/>
            </w:tcBorders>
            <w:shd w:val="clear" w:color="000000" w:fill="F2F2F2"/>
            <w:vAlign w:val="center"/>
            <w:hideMark/>
          </w:tcPr>
          <w:p w14:paraId="22B82EFF"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Otros no especificados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0EEFBDDD"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221454B7"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0303E33E"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4.5.9.9</w:t>
            </w:r>
          </w:p>
        </w:tc>
        <w:tc>
          <w:tcPr>
            <w:tcW w:w="6378" w:type="dxa"/>
            <w:tcBorders>
              <w:top w:val="nil"/>
              <w:left w:val="nil"/>
              <w:bottom w:val="single" w:sz="8" w:space="0" w:color="auto"/>
              <w:right w:val="single" w:sz="4" w:space="0" w:color="auto"/>
            </w:tcBorders>
            <w:shd w:val="clear" w:color="auto" w:fill="auto"/>
            <w:vAlign w:val="center"/>
            <w:hideMark/>
          </w:tcPr>
          <w:p w14:paraId="473164A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accesorios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4CEFAED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3AEE2552"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9C0038"/>
            <w:vAlign w:val="center"/>
            <w:hideMark/>
          </w:tcPr>
          <w:p w14:paraId="0102B0B3" w14:textId="77777777" w:rsidR="00CC5FEC" w:rsidRPr="00D17C05" w:rsidRDefault="00CC5FEC" w:rsidP="004F655E">
            <w:pPr>
              <w:jc w:val="cente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5</w:t>
            </w:r>
          </w:p>
        </w:tc>
        <w:tc>
          <w:tcPr>
            <w:tcW w:w="6378" w:type="dxa"/>
            <w:tcBorders>
              <w:top w:val="nil"/>
              <w:left w:val="nil"/>
              <w:bottom w:val="single" w:sz="8" w:space="0" w:color="auto"/>
              <w:right w:val="single" w:sz="8" w:space="0" w:color="auto"/>
            </w:tcBorders>
            <w:shd w:val="clear" w:color="000000" w:fill="9C0038"/>
            <w:vAlign w:val="center"/>
            <w:hideMark/>
          </w:tcPr>
          <w:p w14:paraId="5F4169B0"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PRODUCTOS</w:t>
            </w:r>
          </w:p>
        </w:tc>
        <w:tc>
          <w:tcPr>
            <w:tcW w:w="1843" w:type="dxa"/>
            <w:tcBorders>
              <w:top w:val="nil"/>
              <w:left w:val="single" w:sz="8" w:space="0" w:color="auto"/>
              <w:bottom w:val="single" w:sz="8" w:space="0" w:color="auto"/>
              <w:right w:val="single" w:sz="8" w:space="0" w:color="auto"/>
            </w:tcBorders>
            <w:shd w:val="clear" w:color="000000" w:fill="9C0038"/>
            <w:vAlign w:val="center"/>
            <w:hideMark/>
          </w:tcPr>
          <w:p w14:paraId="6B807AA6"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$7,145,218.00</w:t>
            </w:r>
          </w:p>
        </w:tc>
      </w:tr>
      <w:tr w:rsidR="00CC5FEC" w:rsidRPr="00D17C05" w14:paraId="49161817" w14:textId="77777777" w:rsidTr="004F655E">
        <w:trPr>
          <w:trHeight w:val="312"/>
          <w:jc w:val="center"/>
        </w:trPr>
        <w:tc>
          <w:tcPr>
            <w:tcW w:w="993" w:type="dxa"/>
            <w:tcBorders>
              <w:top w:val="nil"/>
              <w:left w:val="single" w:sz="8" w:space="0" w:color="auto"/>
              <w:bottom w:val="nil"/>
              <w:right w:val="single" w:sz="8" w:space="0" w:color="auto"/>
            </w:tcBorders>
            <w:shd w:val="clear" w:color="000000" w:fill="BFBFBF"/>
            <w:vAlign w:val="center"/>
            <w:hideMark/>
          </w:tcPr>
          <w:p w14:paraId="5D1A8DBC"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5.1</w:t>
            </w:r>
          </w:p>
        </w:tc>
        <w:tc>
          <w:tcPr>
            <w:tcW w:w="6378" w:type="dxa"/>
            <w:tcBorders>
              <w:top w:val="nil"/>
              <w:left w:val="nil"/>
              <w:bottom w:val="nil"/>
              <w:right w:val="single" w:sz="4" w:space="0" w:color="auto"/>
            </w:tcBorders>
            <w:shd w:val="clear" w:color="000000" w:fill="BFBFBF"/>
            <w:vAlign w:val="center"/>
            <w:hideMark/>
          </w:tcPr>
          <w:p w14:paraId="5EBC420E"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PRODUCTOS DE TIPO CORRIENTE</w:t>
            </w:r>
          </w:p>
        </w:tc>
        <w:tc>
          <w:tcPr>
            <w:tcW w:w="1843" w:type="dxa"/>
            <w:tcBorders>
              <w:top w:val="nil"/>
              <w:left w:val="single" w:sz="8" w:space="0" w:color="auto"/>
              <w:bottom w:val="nil"/>
              <w:right w:val="single" w:sz="8" w:space="0" w:color="auto"/>
            </w:tcBorders>
            <w:shd w:val="clear" w:color="000000" w:fill="BFBFBF"/>
            <w:vAlign w:val="center"/>
            <w:hideMark/>
          </w:tcPr>
          <w:p w14:paraId="773F0E57"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$6,703,172.49</w:t>
            </w:r>
          </w:p>
        </w:tc>
      </w:tr>
      <w:tr w:rsidR="00CC5FEC" w:rsidRPr="00D17C05" w14:paraId="50DFA881" w14:textId="77777777" w:rsidTr="004F655E">
        <w:trPr>
          <w:trHeight w:val="312"/>
          <w:jc w:val="center"/>
        </w:trPr>
        <w:tc>
          <w:tcPr>
            <w:tcW w:w="99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6FA70730"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5.1.1</w:t>
            </w:r>
          </w:p>
        </w:tc>
        <w:tc>
          <w:tcPr>
            <w:tcW w:w="6378" w:type="dxa"/>
            <w:tcBorders>
              <w:top w:val="single" w:sz="8" w:space="0" w:color="auto"/>
              <w:left w:val="nil"/>
              <w:bottom w:val="single" w:sz="4" w:space="0" w:color="auto"/>
              <w:right w:val="single" w:sz="4" w:space="0" w:color="auto"/>
            </w:tcBorders>
            <w:shd w:val="clear" w:color="000000" w:fill="F2F2F2"/>
            <w:vAlign w:val="center"/>
            <w:hideMark/>
          </w:tcPr>
          <w:p w14:paraId="75CBBEA9"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Uso, goce, aprovechamiento o explotación de bienes de dominio privado</w:t>
            </w:r>
          </w:p>
        </w:tc>
        <w:tc>
          <w:tcPr>
            <w:tcW w:w="184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245E4DE9"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79CF559C"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2F5033EE"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5.1.1.1</w:t>
            </w:r>
          </w:p>
        </w:tc>
        <w:tc>
          <w:tcPr>
            <w:tcW w:w="6378" w:type="dxa"/>
            <w:tcBorders>
              <w:top w:val="nil"/>
              <w:left w:val="nil"/>
              <w:bottom w:val="single" w:sz="4" w:space="0" w:color="auto"/>
              <w:right w:val="single" w:sz="4" w:space="0" w:color="auto"/>
            </w:tcBorders>
            <w:shd w:val="clear" w:color="auto" w:fill="auto"/>
            <w:vAlign w:val="center"/>
            <w:hideMark/>
          </w:tcPr>
          <w:p w14:paraId="32E50DD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Arrendamiento o concesión de locales en mercados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1851164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2DAF0BF3"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22144300"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5.1.1.2</w:t>
            </w:r>
          </w:p>
        </w:tc>
        <w:tc>
          <w:tcPr>
            <w:tcW w:w="6378" w:type="dxa"/>
            <w:tcBorders>
              <w:top w:val="nil"/>
              <w:left w:val="nil"/>
              <w:bottom w:val="single" w:sz="4" w:space="0" w:color="auto"/>
              <w:right w:val="single" w:sz="4" w:space="0" w:color="auto"/>
            </w:tcBorders>
            <w:shd w:val="clear" w:color="auto" w:fill="auto"/>
            <w:vAlign w:val="center"/>
            <w:hideMark/>
          </w:tcPr>
          <w:p w14:paraId="7E5B1E41"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 xml:space="preserve">Arrendamiento o concesión de kioscos en plazas y jardines </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08A499D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1F4405AD"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2F6A354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5.1.1.3</w:t>
            </w:r>
          </w:p>
        </w:tc>
        <w:tc>
          <w:tcPr>
            <w:tcW w:w="6378" w:type="dxa"/>
            <w:tcBorders>
              <w:top w:val="nil"/>
              <w:left w:val="nil"/>
              <w:bottom w:val="single" w:sz="4" w:space="0" w:color="auto"/>
              <w:right w:val="single" w:sz="4" w:space="0" w:color="auto"/>
            </w:tcBorders>
            <w:shd w:val="clear" w:color="auto" w:fill="auto"/>
            <w:vAlign w:val="center"/>
            <w:hideMark/>
          </w:tcPr>
          <w:p w14:paraId="1889DF8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Arrendamiento o concesión de escusados y baños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7C4FDFA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2A564A4C"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0F9A890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5.1.1.4</w:t>
            </w:r>
          </w:p>
        </w:tc>
        <w:tc>
          <w:tcPr>
            <w:tcW w:w="6378" w:type="dxa"/>
            <w:tcBorders>
              <w:top w:val="nil"/>
              <w:left w:val="nil"/>
              <w:bottom w:val="single" w:sz="4" w:space="0" w:color="auto"/>
              <w:right w:val="single" w:sz="4" w:space="0" w:color="auto"/>
            </w:tcBorders>
            <w:shd w:val="clear" w:color="auto" w:fill="auto"/>
            <w:vAlign w:val="center"/>
            <w:hideMark/>
          </w:tcPr>
          <w:p w14:paraId="3686A5F5"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Arrendamiento de inmuebles para anuncios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6699837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666D89EA"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4B6D1110"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5.1.1.9</w:t>
            </w:r>
          </w:p>
        </w:tc>
        <w:tc>
          <w:tcPr>
            <w:tcW w:w="6378" w:type="dxa"/>
            <w:tcBorders>
              <w:top w:val="nil"/>
              <w:left w:val="nil"/>
              <w:bottom w:val="single" w:sz="8" w:space="0" w:color="auto"/>
              <w:right w:val="single" w:sz="4" w:space="0" w:color="auto"/>
            </w:tcBorders>
            <w:shd w:val="clear" w:color="auto" w:fill="auto"/>
            <w:vAlign w:val="center"/>
            <w:hideMark/>
          </w:tcPr>
          <w:p w14:paraId="3234694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arrendamientos o concesiones de bienes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1FB7BA2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0F568D9B"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1350B9BE"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5.1.2</w:t>
            </w:r>
          </w:p>
        </w:tc>
        <w:tc>
          <w:tcPr>
            <w:tcW w:w="6378" w:type="dxa"/>
            <w:tcBorders>
              <w:top w:val="nil"/>
              <w:left w:val="nil"/>
              <w:bottom w:val="single" w:sz="4" w:space="0" w:color="auto"/>
              <w:right w:val="single" w:sz="4" w:space="0" w:color="auto"/>
            </w:tcBorders>
            <w:shd w:val="clear" w:color="000000" w:fill="F2F2F2"/>
            <w:vAlign w:val="center"/>
            <w:hideMark/>
          </w:tcPr>
          <w:p w14:paraId="1AF2586F"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Cementerios de dominio privado</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5E376CD2"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3767BB22"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06833A9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5.1.2.1</w:t>
            </w:r>
          </w:p>
        </w:tc>
        <w:tc>
          <w:tcPr>
            <w:tcW w:w="6378" w:type="dxa"/>
            <w:tcBorders>
              <w:top w:val="nil"/>
              <w:left w:val="nil"/>
              <w:bottom w:val="single" w:sz="4" w:space="0" w:color="auto"/>
              <w:right w:val="single" w:sz="4" w:space="0" w:color="auto"/>
            </w:tcBorders>
            <w:shd w:val="clear" w:color="auto" w:fill="auto"/>
            <w:vAlign w:val="center"/>
            <w:hideMark/>
          </w:tcPr>
          <w:p w14:paraId="736A9C8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Lotes uso perpetuidad y temporal</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5C0498D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5FF58DF6"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2182D115"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5.1.2.2</w:t>
            </w:r>
          </w:p>
        </w:tc>
        <w:tc>
          <w:tcPr>
            <w:tcW w:w="6378" w:type="dxa"/>
            <w:tcBorders>
              <w:top w:val="nil"/>
              <w:left w:val="nil"/>
              <w:bottom w:val="single" w:sz="4" w:space="0" w:color="auto"/>
              <w:right w:val="single" w:sz="4" w:space="0" w:color="auto"/>
            </w:tcBorders>
            <w:shd w:val="clear" w:color="auto" w:fill="auto"/>
            <w:vAlign w:val="center"/>
            <w:hideMark/>
          </w:tcPr>
          <w:p w14:paraId="329BE24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Mantenimiento</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21449AD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64808AF5"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6A53FE5E"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5.1.2.3</w:t>
            </w:r>
          </w:p>
        </w:tc>
        <w:tc>
          <w:tcPr>
            <w:tcW w:w="6378" w:type="dxa"/>
            <w:tcBorders>
              <w:top w:val="nil"/>
              <w:left w:val="nil"/>
              <w:bottom w:val="single" w:sz="4" w:space="0" w:color="auto"/>
              <w:right w:val="single" w:sz="4" w:space="0" w:color="auto"/>
            </w:tcBorders>
            <w:shd w:val="clear" w:color="auto" w:fill="auto"/>
            <w:vAlign w:val="center"/>
            <w:hideMark/>
          </w:tcPr>
          <w:p w14:paraId="33523A7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Venta de gavetas a perpetuidad</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749A74D2"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7F52376B"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325FBDC9"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5.1.2.9</w:t>
            </w:r>
          </w:p>
        </w:tc>
        <w:tc>
          <w:tcPr>
            <w:tcW w:w="6378" w:type="dxa"/>
            <w:tcBorders>
              <w:top w:val="nil"/>
              <w:left w:val="nil"/>
              <w:bottom w:val="single" w:sz="8" w:space="0" w:color="auto"/>
              <w:right w:val="single" w:sz="4" w:space="0" w:color="auto"/>
            </w:tcBorders>
            <w:shd w:val="clear" w:color="auto" w:fill="auto"/>
            <w:vAlign w:val="center"/>
            <w:hideMark/>
          </w:tcPr>
          <w:p w14:paraId="1E00874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1551D482"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453189CA"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10250CEB"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5.1.9</w:t>
            </w:r>
          </w:p>
        </w:tc>
        <w:tc>
          <w:tcPr>
            <w:tcW w:w="6378" w:type="dxa"/>
            <w:tcBorders>
              <w:top w:val="nil"/>
              <w:left w:val="nil"/>
              <w:bottom w:val="single" w:sz="4" w:space="0" w:color="auto"/>
              <w:right w:val="single" w:sz="4" w:space="0" w:color="auto"/>
            </w:tcBorders>
            <w:shd w:val="clear" w:color="000000" w:fill="F2F2F2"/>
            <w:vAlign w:val="center"/>
            <w:hideMark/>
          </w:tcPr>
          <w:p w14:paraId="786D4F63"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Productos diversos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148B75C4"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$6,703,172.49</w:t>
            </w:r>
          </w:p>
        </w:tc>
      </w:tr>
      <w:tr w:rsidR="00CC5FEC" w:rsidRPr="00D17C05" w14:paraId="4209D50C"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187FDCF5"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5.1.9.1</w:t>
            </w:r>
          </w:p>
        </w:tc>
        <w:tc>
          <w:tcPr>
            <w:tcW w:w="6378" w:type="dxa"/>
            <w:tcBorders>
              <w:top w:val="nil"/>
              <w:left w:val="nil"/>
              <w:bottom w:val="single" w:sz="4" w:space="0" w:color="auto"/>
              <w:right w:val="single" w:sz="4" w:space="0" w:color="auto"/>
            </w:tcBorders>
            <w:shd w:val="clear" w:color="auto" w:fill="auto"/>
            <w:vAlign w:val="center"/>
            <w:hideMark/>
          </w:tcPr>
          <w:p w14:paraId="7C4C5CE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Formas y ediciones impresas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1895B33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$4,408,481.90</w:t>
            </w:r>
          </w:p>
        </w:tc>
      </w:tr>
      <w:tr w:rsidR="00CC5FEC" w:rsidRPr="00D17C05" w14:paraId="206AF78B"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0E3EF57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5.1.9.2</w:t>
            </w:r>
          </w:p>
        </w:tc>
        <w:tc>
          <w:tcPr>
            <w:tcW w:w="6378" w:type="dxa"/>
            <w:tcBorders>
              <w:top w:val="nil"/>
              <w:left w:val="nil"/>
              <w:bottom w:val="single" w:sz="4" w:space="0" w:color="auto"/>
              <w:right w:val="single" w:sz="4" w:space="0" w:color="auto"/>
            </w:tcBorders>
            <w:shd w:val="clear" w:color="auto" w:fill="auto"/>
            <w:vAlign w:val="center"/>
            <w:hideMark/>
          </w:tcPr>
          <w:p w14:paraId="205ABFD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Calcomanías, credenciales, placas, escudos y otros medios de identificación</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547ED2D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$1,048,248.81</w:t>
            </w:r>
          </w:p>
        </w:tc>
      </w:tr>
      <w:tr w:rsidR="00CC5FEC" w:rsidRPr="00D17C05" w14:paraId="3F516AD0"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2A751E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5.1.9.3</w:t>
            </w:r>
          </w:p>
        </w:tc>
        <w:tc>
          <w:tcPr>
            <w:tcW w:w="6378" w:type="dxa"/>
            <w:tcBorders>
              <w:top w:val="nil"/>
              <w:left w:val="nil"/>
              <w:bottom w:val="single" w:sz="4" w:space="0" w:color="auto"/>
              <w:right w:val="single" w:sz="4" w:space="0" w:color="auto"/>
            </w:tcBorders>
            <w:shd w:val="clear" w:color="auto" w:fill="auto"/>
            <w:vAlign w:val="center"/>
            <w:hideMark/>
          </w:tcPr>
          <w:p w14:paraId="27FD2265"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Depósito de vehículos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351D479F"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2602EE88"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17B956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5.1.9.4</w:t>
            </w:r>
          </w:p>
        </w:tc>
        <w:tc>
          <w:tcPr>
            <w:tcW w:w="6378" w:type="dxa"/>
            <w:tcBorders>
              <w:top w:val="nil"/>
              <w:left w:val="nil"/>
              <w:bottom w:val="single" w:sz="4" w:space="0" w:color="auto"/>
              <w:right w:val="single" w:sz="4" w:space="0" w:color="auto"/>
            </w:tcBorders>
            <w:shd w:val="clear" w:color="auto" w:fill="auto"/>
            <w:vAlign w:val="center"/>
            <w:hideMark/>
          </w:tcPr>
          <w:p w14:paraId="6D1FD3E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Explotación de bienes municipales de dominio privado</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7911414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121AB2C2"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59859CDD"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5.1.9.5</w:t>
            </w:r>
          </w:p>
        </w:tc>
        <w:tc>
          <w:tcPr>
            <w:tcW w:w="6378" w:type="dxa"/>
            <w:tcBorders>
              <w:top w:val="nil"/>
              <w:left w:val="nil"/>
              <w:bottom w:val="single" w:sz="4" w:space="0" w:color="auto"/>
              <w:right w:val="single" w:sz="4" w:space="0" w:color="auto"/>
            </w:tcBorders>
            <w:shd w:val="clear" w:color="auto" w:fill="auto"/>
            <w:vAlign w:val="center"/>
            <w:hideMark/>
          </w:tcPr>
          <w:p w14:paraId="75DFB2B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Productos o utilidades de talleres y centros de trabajo</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21D8B815"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701344DB"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254867A3"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5.1.9.6</w:t>
            </w:r>
          </w:p>
        </w:tc>
        <w:tc>
          <w:tcPr>
            <w:tcW w:w="6378" w:type="dxa"/>
            <w:tcBorders>
              <w:top w:val="nil"/>
              <w:left w:val="nil"/>
              <w:bottom w:val="single" w:sz="4" w:space="0" w:color="auto"/>
              <w:right w:val="single" w:sz="4" w:space="0" w:color="auto"/>
            </w:tcBorders>
            <w:shd w:val="clear" w:color="auto" w:fill="auto"/>
            <w:vAlign w:val="center"/>
            <w:hideMark/>
          </w:tcPr>
          <w:p w14:paraId="65BCA3A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Venta de esquilmos, productos de aparcería, desechos y basuras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10DFAD9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45A1ADF5"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2E457EF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5.1.9.7</w:t>
            </w:r>
          </w:p>
        </w:tc>
        <w:tc>
          <w:tcPr>
            <w:tcW w:w="6378" w:type="dxa"/>
            <w:tcBorders>
              <w:top w:val="nil"/>
              <w:left w:val="nil"/>
              <w:bottom w:val="single" w:sz="4" w:space="0" w:color="auto"/>
              <w:right w:val="single" w:sz="4" w:space="0" w:color="auto"/>
            </w:tcBorders>
            <w:shd w:val="clear" w:color="auto" w:fill="auto"/>
            <w:vAlign w:val="center"/>
            <w:hideMark/>
          </w:tcPr>
          <w:p w14:paraId="3B23C74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Venta de productos procedentes de viveros y jardines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66A0E5E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07D8DB8E"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669B695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5.1.9.8</w:t>
            </w:r>
          </w:p>
        </w:tc>
        <w:tc>
          <w:tcPr>
            <w:tcW w:w="6378" w:type="dxa"/>
            <w:tcBorders>
              <w:top w:val="nil"/>
              <w:left w:val="nil"/>
              <w:bottom w:val="single" w:sz="4" w:space="0" w:color="auto"/>
              <w:right w:val="single" w:sz="4" w:space="0" w:color="auto"/>
            </w:tcBorders>
            <w:shd w:val="clear" w:color="auto" w:fill="auto"/>
            <w:vAlign w:val="center"/>
            <w:hideMark/>
          </w:tcPr>
          <w:p w14:paraId="7324360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Por proporcionar información en documentos o elementos técnicos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4F3A3A3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3E2D7867"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256B7C34"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5.1.9.9</w:t>
            </w:r>
          </w:p>
        </w:tc>
        <w:tc>
          <w:tcPr>
            <w:tcW w:w="6378" w:type="dxa"/>
            <w:tcBorders>
              <w:top w:val="nil"/>
              <w:left w:val="nil"/>
              <w:bottom w:val="single" w:sz="8" w:space="0" w:color="auto"/>
              <w:right w:val="single" w:sz="4" w:space="0" w:color="auto"/>
            </w:tcBorders>
            <w:shd w:val="clear" w:color="auto" w:fill="auto"/>
            <w:vAlign w:val="center"/>
            <w:hideMark/>
          </w:tcPr>
          <w:p w14:paraId="2788916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productos no especificados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3D3F3DA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$1,246,441.78</w:t>
            </w:r>
          </w:p>
        </w:tc>
      </w:tr>
      <w:tr w:rsidR="00CC5FEC" w:rsidRPr="00D17C05" w14:paraId="750C59D0"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BFBFBF"/>
            <w:vAlign w:val="center"/>
            <w:hideMark/>
          </w:tcPr>
          <w:p w14:paraId="7170D27E"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5.2</w:t>
            </w:r>
          </w:p>
        </w:tc>
        <w:tc>
          <w:tcPr>
            <w:tcW w:w="6378" w:type="dxa"/>
            <w:tcBorders>
              <w:top w:val="nil"/>
              <w:left w:val="nil"/>
              <w:bottom w:val="single" w:sz="8" w:space="0" w:color="auto"/>
              <w:right w:val="single" w:sz="4" w:space="0" w:color="auto"/>
            </w:tcBorders>
            <w:shd w:val="clear" w:color="000000" w:fill="BFBFBF"/>
            <w:vAlign w:val="center"/>
            <w:hideMark/>
          </w:tcPr>
          <w:p w14:paraId="10482C21"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PRODUCTOS DE CAPITAL</w:t>
            </w:r>
          </w:p>
        </w:tc>
        <w:tc>
          <w:tcPr>
            <w:tcW w:w="1843" w:type="dxa"/>
            <w:tcBorders>
              <w:top w:val="nil"/>
              <w:left w:val="single" w:sz="8" w:space="0" w:color="auto"/>
              <w:bottom w:val="single" w:sz="8" w:space="0" w:color="auto"/>
              <w:right w:val="single" w:sz="8" w:space="0" w:color="auto"/>
            </w:tcBorders>
            <w:shd w:val="clear" w:color="000000" w:fill="BFBFBF"/>
            <w:vAlign w:val="center"/>
            <w:hideMark/>
          </w:tcPr>
          <w:p w14:paraId="3BD1A74F"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$442,045.51</w:t>
            </w:r>
          </w:p>
        </w:tc>
      </w:tr>
      <w:tr w:rsidR="00CC5FEC" w:rsidRPr="00D17C05" w14:paraId="245580B7"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75DE71C7"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5.2.1</w:t>
            </w:r>
          </w:p>
        </w:tc>
        <w:tc>
          <w:tcPr>
            <w:tcW w:w="6378" w:type="dxa"/>
            <w:tcBorders>
              <w:top w:val="nil"/>
              <w:left w:val="nil"/>
              <w:bottom w:val="single" w:sz="4" w:space="0" w:color="auto"/>
              <w:right w:val="single" w:sz="4" w:space="0" w:color="auto"/>
            </w:tcBorders>
            <w:shd w:val="clear" w:color="000000" w:fill="F2F2F2"/>
            <w:vAlign w:val="center"/>
            <w:hideMark/>
          </w:tcPr>
          <w:p w14:paraId="71BFCAD0"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Productos de capital</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65D48093"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$442,045.51</w:t>
            </w:r>
          </w:p>
        </w:tc>
      </w:tr>
      <w:tr w:rsidR="00CC5FEC" w:rsidRPr="00D17C05" w14:paraId="1ACCDB2B"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7F37A2E0"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5.2.1.1</w:t>
            </w:r>
          </w:p>
        </w:tc>
        <w:tc>
          <w:tcPr>
            <w:tcW w:w="6378" w:type="dxa"/>
            <w:tcBorders>
              <w:top w:val="nil"/>
              <w:left w:val="nil"/>
              <w:bottom w:val="single" w:sz="8" w:space="0" w:color="auto"/>
              <w:right w:val="single" w:sz="4" w:space="0" w:color="auto"/>
            </w:tcBorders>
            <w:shd w:val="clear" w:color="auto" w:fill="auto"/>
            <w:vAlign w:val="center"/>
            <w:hideMark/>
          </w:tcPr>
          <w:p w14:paraId="147066A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no especificados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371E270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$442,045.51</w:t>
            </w:r>
          </w:p>
        </w:tc>
      </w:tr>
      <w:tr w:rsidR="00CC5FEC" w:rsidRPr="00D17C05" w14:paraId="6326827C"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BFBFBF"/>
            <w:vAlign w:val="center"/>
            <w:hideMark/>
          </w:tcPr>
          <w:p w14:paraId="4000B200"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5.3</w:t>
            </w:r>
          </w:p>
        </w:tc>
        <w:tc>
          <w:tcPr>
            <w:tcW w:w="6378" w:type="dxa"/>
            <w:tcBorders>
              <w:top w:val="nil"/>
              <w:left w:val="nil"/>
              <w:bottom w:val="single" w:sz="8" w:space="0" w:color="auto"/>
              <w:right w:val="single" w:sz="4" w:space="0" w:color="auto"/>
            </w:tcBorders>
            <w:shd w:val="clear" w:color="000000" w:fill="BFBFBF"/>
            <w:vAlign w:val="center"/>
            <w:hideMark/>
          </w:tcPr>
          <w:p w14:paraId="75B9785F"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ACCESORIOS DE LOS PRODUCTOS</w:t>
            </w:r>
          </w:p>
        </w:tc>
        <w:tc>
          <w:tcPr>
            <w:tcW w:w="1843" w:type="dxa"/>
            <w:tcBorders>
              <w:top w:val="nil"/>
              <w:left w:val="single" w:sz="8" w:space="0" w:color="auto"/>
              <w:bottom w:val="single" w:sz="8" w:space="0" w:color="auto"/>
              <w:right w:val="single" w:sz="8" w:space="0" w:color="auto"/>
            </w:tcBorders>
            <w:shd w:val="clear" w:color="000000" w:fill="BFBFBF"/>
            <w:vAlign w:val="center"/>
            <w:hideMark/>
          </w:tcPr>
          <w:p w14:paraId="674BD490"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2FFC97FB"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5768B7A5"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5.3.1</w:t>
            </w:r>
          </w:p>
        </w:tc>
        <w:tc>
          <w:tcPr>
            <w:tcW w:w="6378" w:type="dxa"/>
            <w:tcBorders>
              <w:top w:val="nil"/>
              <w:left w:val="nil"/>
              <w:bottom w:val="single" w:sz="4" w:space="0" w:color="auto"/>
              <w:right w:val="single" w:sz="4" w:space="0" w:color="auto"/>
            </w:tcBorders>
            <w:shd w:val="clear" w:color="000000" w:fill="F2F2F2"/>
            <w:vAlign w:val="center"/>
            <w:hideMark/>
          </w:tcPr>
          <w:p w14:paraId="675A24A8"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Otros no especificados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083D3A92"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613426E0"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085F40B8"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5.3.1.9</w:t>
            </w:r>
          </w:p>
        </w:tc>
        <w:tc>
          <w:tcPr>
            <w:tcW w:w="6378" w:type="dxa"/>
            <w:tcBorders>
              <w:top w:val="nil"/>
              <w:left w:val="nil"/>
              <w:bottom w:val="single" w:sz="8" w:space="0" w:color="auto"/>
              <w:right w:val="single" w:sz="4" w:space="0" w:color="auto"/>
            </w:tcBorders>
            <w:shd w:val="clear" w:color="auto" w:fill="auto"/>
            <w:vAlign w:val="center"/>
            <w:hideMark/>
          </w:tcPr>
          <w:p w14:paraId="49427FB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accesorios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172AD4D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31ECB8AA"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9C0038"/>
            <w:vAlign w:val="center"/>
            <w:hideMark/>
          </w:tcPr>
          <w:p w14:paraId="28C4595C" w14:textId="77777777" w:rsidR="00CC5FEC" w:rsidRPr="00D17C05" w:rsidRDefault="00CC5FEC" w:rsidP="004F655E">
            <w:pPr>
              <w:jc w:val="cente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6</w:t>
            </w:r>
          </w:p>
        </w:tc>
        <w:tc>
          <w:tcPr>
            <w:tcW w:w="6378" w:type="dxa"/>
            <w:tcBorders>
              <w:top w:val="nil"/>
              <w:left w:val="nil"/>
              <w:bottom w:val="single" w:sz="8" w:space="0" w:color="auto"/>
              <w:right w:val="single" w:sz="8" w:space="0" w:color="auto"/>
            </w:tcBorders>
            <w:shd w:val="clear" w:color="000000" w:fill="9C0038"/>
            <w:vAlign w:val="center"/>
            <w:hideMark/>
          </w:tcPr>
          <w:p w14:paraId="0FA4ED2D"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APROVECHAMIENTOS</w:t>
            </w:r>
          </w:p>
        </w:tc>
        <w:tc>
          <w:tcPr>
            <w:tcW w:w="1843" w:type="dxa"/>
            <w:tcBorders>
              <w:top w:val="nil"/>
              <w:left w:val="single" w:sz="8" w:space="0" w:color="auto"/>
              <w:bottom w:val="single" w:sz="8" w:space="0" w:color="auto"/>
              <w:right w:val="single" w:sz="8" w:space="0" w:color="auto"/>
            </w:tcBorders>
            <w:shd w:val="clear" w:color="000000" w:fill="9C0038"/>
            <w:vAlign w:val="center"/>
            <w:hideMark/>
          </w:tcPr>
          <w:p w14:paraId="452B8727"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$12,764,188.99</w:t>
            </w:r>
          </w:p>
        </w:tc>
      </w:tr>
      <w:tr w:rsidR="00CC5FEC" w:rsidRPr="00D17C05" w14:paraId="73759FED"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BFBFBF"/>
            <w:vAlign w:val="center"/>
            <w:hideMark/>
          </w:tcPr>
          <w:p w14:paraId="61750EE6"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6.1</w:t>
            </w:r>
          </w:p>
        </w:tc>
        <w:tc>
          <w:tcPr>
            <w:tcW w:w="6378" w:type="dxa"/>
            <w:tcBorders>
              <w:top w:val="nil"/>
              <w:left w:val="nil"/>
              <w:bottom w:val="single" w:sz="8" w:space="0" w:color="auto"/>
              <w:right w:val="single" w:sz="4" w:space="0" w:color="auto"/>
            </w:tcBorders>
            <w:shd w:val="clear" w:color="000000" w:fill="BFBFBF"/>
            <w:vAlign w:val="center"/>
            <w:hideMark/>
          </w:tcPr>
          <w:p w14:paraId="62C96FC9"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APROVECHAMIENTOS DE TIPO CORRIENTE</w:t>
            </w:r>
          </w:p>
        </w:tc>
        <w:tc>
          <w:tcPr>
            <w:tcW w:w="1843" w:type="dxa"/>
            <w:tcBorders>
              <w:top w:val="nil"/>
              <w:left w:val="single" w:sz="8" w:space="0" w:color="auto"/>
              <w:bottom w:val="single" w:sz="8" w:space="0" w:color="auto"/>
              <w:right w:val="single" w:sz="8" w:space="0" w:color="auto"/>
            </w:tcBorders>
            <w:shd w:val="clear" w:color="000000" w:fill="BFBFBF"/>
            <w:vAlign w:val="center"/>
            <w:hideMark/>
          </w:tcPr>
          <w:p w14:paraId="64D250E0"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$9,862,488.00</w:t>
            </w:r>
          </w:p>
        </w:tc>
      </w:tr>
      <w:tr w:rsidR="00CC5FEC" w:rsidRPr="00D17C05" w14:paraId="020D596A"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02853F49"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6.1.1</w:t>
            </w:r>
          </w:p>
        </w:tc>
        <w:tc>
          <w:tcPr>
            <w:tcW w:w="6378" w:type="dxa"/>
            <w:tcBorders>
              <w:top w:val="nil"/>
              <w:left w:val="nil"/>
              <w:bottom w:val="single" w:sz="4" w:space="0" w:color="auto"/>
              <w:right w:val="single" w:sz="4" w:space="0" w:color="auto"/>
            </w:tcBorders>
            <w:shd w:val="clear" w:color="000000" w:fill="F2F2F2"/>
            <w:vAlign w:val="center"/>
            <w:hideMark/>
          </w:tcPr>
          <w:p w14:paraId="4CD9947B"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Incentivos derivados de la colaboración fiscal</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52221F08"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42274187"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552BF360"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6.1.1.1</w:t>
            </w:r>
          </w:p>
        </w:tc>
        <w:tc>
          <w:tcPr>
            <w:tcW w:w="6378" w:type="dxa"/>
            <w:tcBorders>
              <w:top w:val="nil"/>
              <w:left w:val="nil"/>
              <w:bottom w:val="single" w:sz="8" w:space="0" w:color="auto"/>
              <w:right w:val="single" w:sz="4" w:space="0" w:color="auto"/>
            </w:tcBorders>
            <w:shd w:val="clear" w:color="auto" w:fill="auto"/>
            <w:vAlign w:val="center"/>
            <w:hideMark/>
          </w:tcPr>
          <w:p w14:paraId="122488B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Incentivos de colaboración</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1E9E837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678EFB9C"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7709C03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6.1.2</w:t>
            </w:r>
          </w:p>
        </w:tc>
        <w:tc>
          <w:tcPr>
            <w:tcW w:w="6378" w:type="dxa"/>
            <w:tcBorders>
              <w:top w:val="nil"/>
              <w:left w:val="nil"/>
              <w:bottom w:val="single" w:sz="8" w:space="0" w:color="auto"/>
              <w:right w:val="single" w:sz="4" w:space="0" w:color="auto"/>
            </w:tcBorders>
            <w:shd w:val="clear" w:color="auto" w:fill="auto"/>
            <w:vAlign w:val="center"/>
            <w:hideMark/>
          </w:tcPr>
          <w:p w14:paraId="4C1F0412"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Multas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5CEC1282"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$1,338,235.34</w:t>
            </w:r>
          </w:p>
        </w:tc>
      </w:tr>
      <w:tr w:rsidR="00CC5FEC" w:rsidRPr="00D17C05" w14:paraId="07BE89E9"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73578F9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6.1.2.1</w:t>
            </w:r>
          </w:p>
        </w:tc>
        <w:tc>
          <w:tcPr>
            <w:tcW w:w="6378" w:type="dxa"/>
            <w:tcBorders>
              <w:top w:val="nil"/>
              <w:left w:val="nil"/>
              <w:bottom w:val="single" w:sz="8" w:space="0" w:color="auto"/>
              <w:right w:val="single" w:sz="4" w:space="0" w:color="auto"/>
            </w:tcBorders>
            <w:shd w:val="clear" w:color="auto" w:fill="auto"/>
            <w:vAlign w:val="center"/>
            <w:hideMark/>
          </w:tcPr>
          <w:p w14:paraId="012BD691"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Infracciones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09D33C5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$1,338,235.34</w:t>
            </w:r>
          </w:p>
        </w:tc>
      </w:tr>
      <w:tr w:rsidR="00CC5FEC" w:rsidRPr="00D17C05" w14:paraId="44550407"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33BD666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6.1.3</w:t>
            </w:r>
          </w:p>
        </w:tc>
        <w:tc>
          <w:tcPr>
            <w:tcW w:w="6378" w:type="dxa"/>
            <w:tcBorders>
              <w:top w:val="nil"/>
              <w:left w:val="nil"/>
              <w:bottom w:val="single" w:sz="4" w:space="0" w:color="auto"/>
              <w:right w:val="single" w:sz="4" w:space="0" w:color="auto"/>
            </w:tcBorders>
            <w:shd w:val="clear" w:color="000000" w:fill="F2F2F2"/>
            <w:vAlign w:val="center"/>
            <w:hideMark/>
          </w:tcPr>
          <w:p w14:paraId="040D7850"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Indemnizaciones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13CD4176"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$303,938.25</w:t>
            </w:r>
          </w:p>
        </w:tc>
      </w:tr>
      <w:tr w:rsidR="00CC5FEC" w:rsidRPr="00D17C05" w14:paraId="48DCF70D"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0C884C90"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6.1.3.1</w:t>
            </w:r>
          </w:p>
        </w:tc>
        <w:tc>
          <w:tcPr>
            <w:tcW w:w="6378" w:type="dxa"/>
            <w:tcBorders>
              <w:top w:val="nil"/>
              <w:left w:val="nil"/>
              <w:bottom w:val="single" w:sz="8" w:space="0" w:color="auto"/>
              <w:right w:val="single" w:sz="4" w:space="0" w:color="auto"/>
            </w:tcBorders>
            <w:shd w:val="clear" w:color="auto" w:fill="auto"/>
            <w:vAlign w:val="center"/>
            <w:hideMark/>
          </w:tcPr>
          <w:p w14:paraId="63EDDB2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Indemnizaciones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36FDFCE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$303,938.25</w:t>
            </w:r>
          </w:p>
        </w:tc>
      </w:tr>
      <w:tr w:rsidR="00CC5FEC" w:rsidRPr="00D17C05" w14:paraId="3CC21536"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5FFE773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lastRenderedPageBreak/>
              <w:t>6.1.4</w:t>
            </w:r>
          </w:p>
        </w:tc>
        <w:tc>
          <w:tcPr>
            <w:tcW w:w="6378" w:type="dxa"/>
            <w:tcBorders>
              <w:top w:val="nil"/>
              <w:left w:val="nil"/>
              <w:bottom w:val="single" w:sz="4" w:space="0" w:color="auto"/>
              <w:right w:val="single" w:sz="4" w:space="0" w:color="auto"/>
            </w:tcBorders>
            <w:shd w:val="clear" w:color="000000" w:fill="F2F2F2"/>
            <w:vAlign w:val="center"/>
            <w:hideMark/>
          </w:tcPr>
          <w:p w14:paraId="4030CD2D"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Reintegros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2B3C20C6"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$28,411.95</w:t>
            </w:r>
          </w:p>
        </w:tc>
      </w:tr>
      <w:tr w:rsidR="00CC5FEC" w:rsidRPr="00D17C05" w14:paraId="324D7AFC"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7CB484D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6.1.4.1</w:t>
            </w:r>
          </w:p>
        </w:tc>
        <w:tc>
          <w:tcPr>
            <w:tcW w:w="6378" w:type="dxa"/>
            <w:tcBorders>
              <w:top w:val="nil"/>
              <w:left w:val="nil"/>
              <w:bottom w:val="single" w:sz="8" w:space="0" w:color="auto"/>
              <w:right w:val="single" w:sz="4" w:space="0" w:color="auto"/>
            </w:tcBorders>
            <w:shd w:val="clear" w:color="auto" w:fill="auto"/>
            <w:vAlign w:val="center"/>
            <w:hideMark/>
          </w:tcPr>
          <w:p w14:paraId="34583BB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Reintegros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37F7A3A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$28,411.95</w:t>
            </w:r>
          </w:p>
        </w:tc>
      </w:tr>
      <w:tr w:rsidR="00CC5FEC" w:rsidRPr="00D17C05" w14:paraId="684D5BFF"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6173D60F"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6.1.5</w:t>
            </w:r>
          </w:p>
        </w:tc>
        <w:tc>
          <w:tcPr>
            <w:tcW w:w="6378" w:type="dxa"/>
            <w:tcBorders>
              <w:top w:val="nil"/>
              <w:left w:val="nil"/>
              <w:bottom w:val="single" w:sz="4" w:space="0" w:color="auto"/>
              <w:right w:val="single" w:sz="4" w:space="0" w:color="auto"/>
            </w:tcBorders>
            <w:shd w:val="clear" w:color="auto" w:fill="auto"/>
            <w:vAlign w:val="center"/>
            <w:hideMark/>
          </w:tcPr>
          <w:p w14:paraId="33E7E65A"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Aprovechamientos provenientes de obras públicas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627CC98F"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$8,191,902.45</w:t>
            </w:r>
          </w:p>
        </w:tc>
      </w:tr>
      <w:tr w:rsidR="00CC5FEC" w:rsidRPr="00D17C05" w14:paraId="11200D99"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7ACF38CC"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6.1.5.1</w:t>
            </w:r>
          </w:p>
        </w:tc>
        <w:tc>
          <w:tcPr>
            <w:tcW w:w="6378" w:type="dxa"/>
            <w:tcBorders>
              <w:top w:val="nil"/>
              <w:left w:val="nil"/>
              <w:bottom w:val="single" w:sz="8" w:space="0" w:color="auto"/>
              <w:right w:val="single" w:sz="4" w:space="0" w:color="auto"/>
            </w:tcBorders>
            <w:shd w:val="clear" w:color="auto" w:fill="auto"/>
            <w:vAlign w:val="center"/>
            <w:hideMark/>
          </w:tcPr>
          <w:p w14:paraId="7AC2F14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Aprovechamientos provenientes de obras públicas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23AF24B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$8,191,902.45</w:t>
            </w:r>
          </w:p>
        </w:tc>
      </w:tr>
      <w:tr w:rsidR="00CC5FEC" w:rsidRPr="00D17C05" w14:paraId="3FF78FCB"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15B651E5"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6.1.6</w:t>
            </w:r>
          </w:p>
        </w:tc>
        <w:tc>
          <w:tcPr>
            <w:tcW w:w="6378" w:type="dxa"/>
            <w:tcBorders>
              <w:top w:val="nil"/>
              <w:left w:val="nil"/>
              <w:bottom w:val="single" w:sz="4" w:space="0" w:color="auto"/>
              <w:right w:val="single" w:sz="4" w:space="0" w:color="auto"/>
            </w:tcBorders>
            <w:shd w:val="clear" w:color="000000" w:fill="F2F2F2"/>
            <w:vAlign w:val="center"/>
            <w:hideMark/>
          </w:tcPr>
          <w:p w14:paraId="0E707139"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Aprovechamiento por participaciones derivadas de la aplicación de leyes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0AB43F93"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60839104"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17542AB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6.1.6.1</w:t>
            </w:r>
          </w:p>
        </w:tc>
        <w:tc>
          <w:tcPr>
            <w:tcW w:w="6378" w:type="dxa"/>
            <w:tcBorders>
              <w:top w:val="nil"/>
              <w:left w:val="nil"/>
              <w:bottom w:val="single" w:sz="8" w:space="0" w:color="auto"/>
              <w:right w:val="single" w:sz="4" w:space="0" w:color="auto"/>
            </w:tcBorders>
            <w:shd w:val="clear" w:color="auto" w:fill="auto"/>
            <w:vAlign w:val="center"/>
            <w:hideMark/>
          </w:tcPr>
          <w:p w14:paraId="12F7DC1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Aprovechamiento por participaciones derivadas de la aplicación de leyes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49C332E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53FB24EF"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325F37E5"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6.1.7</w:t>
            </w:r>
          </w:p>
        </w:tc>
        <w:tc>
          <w:tcPr>
            <w:tcW w:w="6378" w:type="dxa"/>
            <w:tcBorders>
              <w:top w:val="nil"/>
              <w:left w:val="nil"/>
              <w:bottom w:val="single" w:sz="4" w:space="0" w:color="auto"/>
              <w:right w:val="single" w:sz="4" w:space="0" w:color="auto"/>
            </w:tcBorders>
            <w:shd w:val="clear" w:color="000000" w:fill="F2F2F2"/>
            <w:vAlign w:val="center"/>
            <w:hideMark/>
          </w:tcPr>
          <w:p w14:paraId="09F0262F"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Aprovechamientos por aportaciones y cooperaciones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5CF59251"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5B7EBF56"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64C4DA29"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6.1.7.1</w:t>
            </w:r>
          </w:p>
        </w:tc>
        <w:tc>
          <w:tcPr>
            <w:tcW w:w="6378" w:type="dxa"/>
            <w:tcBorders>
              <w:top w:val="nil"/>
              <w:left w:val="nil"/>
              <w:bottom w:val="single" w:sz="8" w:space="0" w:color="auto"/>
              <w:right w:val="single" w:sz="4" w:space="0" w:color="auto"/>
            </w:tcBorders>
            <w:shd w:val="clear" w:color="auto" w:fill="auto"/>
            <w:vAlign w:val="center"/>
            <w:hideMark/>
          </w:tcPr>
          <w:p w14:paraId="6EF241F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Aprovechamientos por aportaciones y cooperaciones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5ED9903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7F632E20"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BFBFBF"/>
            <w:vAlign w:val="center"/>
            <w:hideMark/>
          </w:tcPr>
          <w:p w14:paraId="287F1DE9"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6.2</w:t>
            </w:r>
          </w:p>
        </w:tc>
        <w:tc>
          <w:tcPr>
            <w:tcW w:w="6378" w:type="dxa"/>
            <w:tcBorders>
              <w:top w:val="nil"/>
              <w:left w:val="nil"/>
              <w:bottom w:val="single" w:sz="8" w:space="0" w:color="auto"/>
              <w:right w:val="single" w:sz="4" w:space="0" w:color="auto"/>
            </w:tcBorders>
            <w:shd w:val="clear" w:color="000000" w:fill="BFBFBF"/>
            <w:vAlign w:val="center"/>
            <w:hideMark/>
          </w:tcPr>
          <w:p w14:paraId="2FAB3B0D"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APROVECHAMIENTOS DE CAPITAL</w:t>
            </w:r>
          </w:p>
        </w:tc>
        <w:tc>
          <w:tcPr>
            <w:tcW w:w="1843" w:type="dxa"/>
            <w:tcBorders>
              <w:top w:val="nil"/>
              <w:left w:val="single" w:sz="8" w:space="0" w:color="auto"/>
              <w:bottom w:val="single" w:sz="8" w:space="0" w:color="auto"/>
              <w:right w:val="single" w:sz="8" w:space="0" w:color="auto"/>
            </w:tcBorders>
            <w:shd w:val="clear" w:color="000000" w:fill="BFBFBF"/>
            <w:vAlign w:val="center"/>
            <w:hideMark/>
          </w:tcPr>
          <w:p w14:paraId="57053F88"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2A8A8724"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BFBFBF"/>
            <w:vAlign w:val="center"/>
            <w:hideMark/>
          </w:tcPr>
          <w:p w14:paraId="1AED8D25"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6.3</w:t>
            </w:r>
          </w:p>
        </w:tc>
        <w:tc>
          <w:tcPr>
            <w:tcW w:w="6378" w:type="dxa"/>
            <w:tcBorders>
              <w:top w:val="nil"/>
              <w:left w:val="nil"/>
              <w:bottom w:val="single" w:sz="8" w:space="0" w:color="auto"/>
              <w:right w:val="single" w:sz="4" w:space="0" w:color="auto"/>
            </w:tcBorders>
            <w:shd w:val="clear" w:color="000000" w:fill="BFBFBF"/>
            <w:vAlign w:val="center"/>
            <w:hideMark/>
          </w:tcPr>
          <w:p w14:paraId="264C8050"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OTROS APORVECHAMIENTOS</w:t>
            </w:r>
          </w:p>
        </w:tc>
        <w:tc>
          <w:tcPr>
            <w:tcW w:w="1843" w:type="dxa"/>
            <w:tcBorders>
              <w:top w:val="nil"/>
              <w:left w:val="single" w:sz="8" w:space="0" w:color="auto"/>
              <w:bottom w:val="single" w:sz="8" w:space="0" w:color="auto"/>
              <w:right w:val="single" w:sz="8" w:space="0" w:color="auto"/>
            </w:tcBorders>
            <w:shd w:val="clear" w:color="000000" w:fill="BFBFBF"/>
            <w:vAlign w:val="center"/>
            <w:hideMark/>
          </w:tcPr>
          <w:p w14:paraId="5FE3358F"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$2,740,597.40</w:t>
            </w:r>
          </w:p>
        </w:tc>
      </w:tr>
      <w:tr w:rsidR="00CC5FEC" w:rsidRPr="00D17C05" w14:paraId="74E4BF7E"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1F6F41E7"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6.3.9</w:t>
            </w:r>
          </w:p>
        </w:tc>
        <w:tc>
          <w:tcPr>
            <w:tcW w:w="6378" w:type="dxa"/>
            <w:tcBorders>
              <w:top w:val="nil"/>
              <w:left w:val="nil"/>
              <w:bottom w:val="single" w:sz="4" w:space="0" w:color="auto"/>
              <w:right w:val="single" w:sz="4" w:space="0" w:color="auto"/>
            </w:tcBorders>
            <w:shd w:val="clear" w:color="000000" w:fill="F2F2F2"/>
            <w:vAlign w:val="center"/>
            <w:hideMark/>
          </w:tcPr>
          <w:p w14:paraId="0A3FFBE2"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Otros aprovechamientos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53AED315"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$2,740,597.40</w:t>
            </w:r>
          </w:p>
        </w:tc>
      </w:tr>
      <w:tr w:rsidR="00CC5FEC" w:rsidRPr="00D17C05" w14:paraId="7ED37BE8"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06933013"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6.3.9.9</w:t>
            </w:r>
          </w:p>
        </w:tc>
        <w:tc>
          <w:tcPr>
            <w:tcW w:w="6378" w:type="dxa"/>
            <w:tcBorders>
              <w:top w:val="nil"/>
              <w:left w:val="nil"/>
              <w:bottom w:val="single" w:sz="8" w:space="0" w:color="auto"/>
              <w:right w:val="single" w:sz="4" w:space="0" w:color="auto"/>
            </w:tcBorders>
            <w:shd w:val="clear" w:color="auto" w:fill="auto"/>
            <w:vAlign w:val="center"/>
            <w:hideMark/>
          </w:tcPr>
          <w:p w14:paraId="57A8009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aprovechamientos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632ADFA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$2,740,597.40</w:t>
            </w:r>
          </w:p>
        </w:tc>
      </w:tr>
      <w:tr w:rsidR="00CC5FEC" w:rsidRPr="00D17C05" w14:paraId="0F38865F"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BFBFBF"/>
            <w:vAlign w:val="center"/>
            <w:hideMark/>
          </w:tcPr>
          <w:p w14:paraId="12457CDA"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6.4</w:t>
            </w:r>
          </w:p>
        </w:tc>
        <w:tc>
          <w:tcPr>
            <w:tcW w:w="6378" w:type="dxa"/>
            <w:tcBorders>
              <w:top w:val="nil"/>
              <w:left w:val="nil"/>
              <w:bottom w:val="single" w:sz="8" w:space="0" w:color="auto"/>
              <w:right w:val="single" w:sz="4" w:space="0" w:color="auto"/>
            </w:tcBorders>
            <w:shd w:val="clear" w:color="000000" w:fill="BFBFBF"/>
            <w:vAlign w:val="center"/>
            <w:hideMark/>
          </w:tcPr>
          <w:p w14:paraId="0ED37D8E"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ACCESORIOS DE LOS APORVECHAMIENTOS</w:t>
            </w:r>
          </w:p>
        </w:tc>
        <w:tc>
          <w:tcPr>
            <w:tcW w:w="1843" w:type="dxa"/>
            <w:tcBorders>
              <w:top w:val="nil"/>
              <w:left w:val="single" w:sz="8" w:space="0" w:color="auto"/>
              <w:bottom w:val="single" w:sz="8" w:space="0" w:color="auto"/>
              <w:right w:val="single" w:sz="8" w:space="0" w:color="auto"/>
            </w:tcBorders>
            <w:shd w:val="clear" w:color="000000" w:fill="BFBFBF"/>
            <w:vAlign w:val="center"/>
            <w:hideMark/>
          </w:tcPr>
          <w:p w14:paraId="62847990"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$161,103.60</w:t>
            </w:r>
          </w:p>
        </w:tc>
      </w:tr>
      <w:tr w:rsidR="00CC5FEC" w:rsidRPr="00D17C05" w14:paraId="08ED59F8"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0687A40F"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6.4.1</w:t>
            </w:r>
          </w:p>
        </w:tc>
        <w:tc>
          <w:tcPr>
            <w:tcW w:w="6378" w:type="dxa"/>
            <w:tcBorders>
              <w:top w:val="nil"/>
              <w:left w:val="nil"/>
              <w:bottom w:val="single" w:sz="4" w:space="0" w:color="auto"/>
              <w:right w:val="single" w:sz="4" w:space="0" w:color="auto"/>
            </w:tcBorders>
            <w:shd w:val="clear" w:color="000000" w:fill="F2F2F2"/>
            <w:vAlign w:val="center"/>
            <w:hideMark/>
          </w:tcPr>
          <w:p w14:paraId="1CAD9A1C"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Recargos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4AFDE2A9"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$161,103.60</w:t>
            </w:r>
          </w:p>
        </w:tc>
      </w:tr>
      <w:tr w:rsidR="00CC5FEC" w:rsidRPr="00D17C05" w14:paraId="0046ECEF"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14A13A24"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6.4.1.1</w:t>
            </w:r>
          </w:p>
        </w:tc>
        <w:tc>
          <w:tcPr>
            <w:tcW w:w="6378" w:type="dxa"/>
            <w:tcBorders>
              <w:top w:val="nil"/>
              <w:left w:val="nil"/>
              <w:bottom w:val="single" w:sz="8" w:space="0" w:color="auto"/>
              <w:right w:val="single" w:sz="4" w:space="0" w:color="auto"/>
            </w:tcBorders>
            <w:shd w:val="clear" w:color="auto" w:fill="auto"/>
            <w:vAlign w:val="center"/>
            <w:hideMark/>
          </w:tcPr>
          <w:p w14:paraId="08402FA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Recargos por multas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2170D27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$161,103.60</w:t>
            </w:r>
          </w:p>
        </w:tc>
      </w:tr>
      <w:tr w:rsidR="00CC5FEC" w:rsidRPr="00D17C05" w14:paraId="141B81CA"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3BFC4E2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6.4.2</w:t>
            </w:r>
          </w:p>
        </w:tc>
        <w:tc>
          <w:tcPr>
            <w:tcW w:w="6378" w:type="dxa"/>
            <w:tcBorders>
              <w:top w:val="nil"/>
              <w:left w:val="nil"/>
              <w:bottom w:val="single" w:sz="4" w:space="0" w:color="auto"/>
              <w:right w:val="single" w:sz="4" w:space="0" w:color="auto"/>
            </w:tcBorders>
            <w:shd w:val="clear" w:color="000000" w:fill="F2F2F2"/>
            <w:vAlign w:val="center"/>
            <w:hideMark/>
          </w:tcPr>
          <w:p w14:paraId="594F63B8"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Otros no especificados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55B1767D"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24023B68"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7E4ED6D4"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6.4.2.9</w:t>
            </w:r>
          </w:p>
        </w:tc>
        <w:tc>
          <w:tcPr>
            <w:tcW w:w="6378" w:type="dxa"/>
            <w:tcBorders>
              <w:top w:val="nil"/>
              <w:left w:val="nil"/>
              <w:bottom w:val="single" w:sz="8" w:space="0" w:color="auto"/>
              <w:right w:val="single" w:sz="4" w:space="0" w:color="auto"/>
            </w:tcBorders>
            <w:shd w:val="clear" w:color="auto" w:fill="auto"/>
            <w:vAlign w:val="center"/>
            <w:hideMark/>
          </w:tcPr>
          <w:p w14:paraId="319488E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accesorios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2A55434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4C98A75C"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9C0038"/>
            <w:vAlign w:val="center"/>
            <w:hideMark/>
          </w:tcPr>
          <w:p w14:paraId="04ADC500" w14:textId="77777777" w:rsidR="00CC5FEC" w:rsidRPr="00D17C05" w:rsidRDefault="00CC5FEC" w:rsidP="004F655E">
            <w:pPr>
              <w:jc w:val="cente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7</w:t>
            </w:r>
          </w:p>
        </w:tc>
        <w:tc>
          <w:tcPr>
            <w:tcW w:w="6378" w:type="dxa"/>
            <w:tcBorders>
              <w:top w:val="nil"/>
              <w:left w:val="nil"/>
              <w:bottom w:val="single" w:sz="8" w:space="0" w:color="auto"/>
              <w:right w:val="single" w:sz="8" w:space="0" w:color="auto"/>
            </w:tcBorders>
            <w:shd w:val="clear" w:color="000000" w:fill="9C0038"/>
            <w:vAlign w:val="center"/>
            <w:hideMark/>
          </w:tcPr>
          <w:p w14:paraId="196B37AA"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INGRESOS POR VENTAS DE BIENES Y SERVICIOS</w:t>
            </w:r>
          </w:p>
        </w:tc>
        <w:tc>
          <w:tcPr>
            <w:tcW w:w="1843" w:type="dxa"/>
            <w:tcBorders>
              <w:top w:val="nil"/>
              <w:left w:val="single" w:sz="8" w:space="0" w:color="auto"/>
              <w:bottom w:val="single" w:sz="8" w:space="0" w:color="auto"/>
              <w:right w:val="single" w:sz="8" w:space="0" w:color="auto"/>
            </w:tcBorders>
            <w:shd w:val="clear" w:color="000000" w:fill="9C0038"/>
            <w:vAlign w:val="center"/>
            <w:hideMark/>
          </w:tcPr>
          <w:p w14:paraId="4143441B"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$0.00</w:t>
            </w:r>
          </w:p>
        </w:tc>
      </w:tr>
      <w:tr w:rsidR="00CC5FEC" w:rsidRPr="00D17C05" w14:paraId="63757DBF" w14:textId="77777777" w:rsidTr="004F655E">
        <w:trPr>
          <w:trHeight w:val="312"/>
          <w:jc w:val="center"/>
        </w:trPr>
        <w:tc>
          <w:tcPr>
            <w:tcW w:w="993" w:type="dxa"/>
            <w:tcBorders>
              <w:top w:val="single" w:sz="4" w:space="0" w:color="auto"/>
              <w:left w:val="single" w:sz="8" w:space="0" w:color="auto"/>
              <w:bottom w:val="nil"/>
              <w:right w:val="single" w:sz="8" w:space="0" w:color="auto"/>
            </w:tcBorders>
            <w:shd w:val="clear" w:color="000000" w:fill="BFBFBF"/>
            <w:vAlign w:val="center"/>
            <w:hideMark/>
          </w:tcPr>
          <w:p w14:paraId="17594F50"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7.1</w:t>
            </w:r>
          </w:p>
        </w:tc>
        <w:tc>
          <w:tcPr>
            <w:tcW w:w="6378" w:type="dxa"/>
            <w:tcBorders>
              <w:top w:val="single" w:sz="4" w:space="0" w:color="auto"/>
              <w:left w:val="nil"/>
              <w:bottom w:val="nil"/>
              <w:right w:val="single" w:sz="4" w:space="0" w:color="auto"/>
            </w:tcBorders>
            <w:shd w:val="clear" w:color="000000" w:fill="BFBFBF"/>
            <w:vAlign w:val="center"/>
            <w:hideMark/>
          </w:tcPr>
          <w:p w14:paraId="58447033"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INGRESOS POR VENTAS DE MERCANCÍAS</w:t>
            </w:r>
          </w:p>
        </w:tc>
        <w:tc>
          <w:tcPr>
            <w:tcW w:w="1843" w:type="dxa"/>
            <w:tcBorders>
              <w:top w:val="single" w:sz="4" w:space="0" w:color="auto"/>
              <w:left w:val="single" w:sz="8" w:space="0" w:color="auto"/>
              <w:bottom w:val="nil"/>
              <w:right w:val="single" w:sz="8" w:space="0" w:color="auto"/>
            </w:tcBorders>
            <w:shd w:val="clear" w:color="000000" w:fill="BFBFBF"/>
            <w:vAlign w:val="center"/>
            <w:hideMark/>
          </w:tcPr>
          <w:p w14:paraId="549140F3"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4AC5BAD3" w14:textId="77777777" w:rsidTr="004F655E">
        <w:trPr>
          <w:trHeight w:val="312"/>
          <w:jc w:val="center"/>
        </w:trPr>
        <w:tc>
          <w:tcPr>
            <w:tcW w:w="993" w:type="dxa"/>
            <w:tcBorders>
              <w:top w:val="single" w:sz="8" w:space="0" w:color="auto"/>
              <w:left w:val="single" w:sz="8" w:space="0" w:color="auto"/>
              <w:bottom w:val="single" w:sz="4" w:space="0" w:color="auto"/>
              <w:right w:val="single" w:sz="8" w:space="0" w:color="auto"/>
            </w:tcBorders>
            <w:shd w:val="clear" w:color="000000" w:fill="BFBFBF"/>
            <w:vAlign w:val="center"/>
            <w:hideMark/>
          </w:tcPr>
          <w:p w14:paraId="2D65EF90"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7.2</w:t>
            </w:r>
          </w:p>
        </w:tc>
        <w:tc>
          <w:tcPr>
            <w:tcW w:w="6378" w:type="dxa"/>
            <w:tcBorders>
              <w:top w:val="single" w:sz="8" w:space="0" w:color="auto"/>
              <w:left w:val="nil"/>
              <w:bottom w:val="single" w:sz="4" w:space="0" w:color="auto"/>
              <w:right w:val="single" w:sz="4" w:space="0" w:color="auto"/>
            </w:tcBorders>
            <w:shd w:val="clear" w:color="000000" w:fill="BFBFBF"/>
            <w:vAlign w:val="center"/>
            <w:hideMark/>
          </w:tcPr>
          <w:p w14:paraId="3AA445B9"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INGRESOS POR VENTAS DE BIENES Y SERVICIOS PRODUCIDOS EN ESTABLECIMIENTO DEL GOBIERNO</w:t>
            </w:r>
          </w:p>
        </w:tc>
        <w:tc>
          <w:tcPr>
            <w:tcW w:w="1843" w:type="dxa"/>
            <w:tcBorders>
              <w:top w:val="single" w:sz="8" w:space="0" w:color="auto"/>
              <w:left w:val="single" w:sz="8" w:space="0" w:color="auto"/>
              <w:bottom w:val="single" w:sz="4" w:space="0" w:color="auto"/>
              <w:right w:val="single" w:sz="8" w:space="0" w:color="auto"/>
            </w:tcBorders>
            <w:shd w:val="clear" w:color="000000" w:fill="BFBFBF"/>
            <w:vAlign w:val="center"/>
            <w:hideMark/>
          </w:tcPr>
          <w:p w14:paraId="4B139EF3"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1C01DE7B"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1E9D15BC"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7.2.1</w:t>
            </w:r>
          </w:p>
        </w:tc>
        <w:tc>
          <w:tcPr>
            <w:tcW w:w="6378" w:type="dxa"/>
            <w:tcBorders>
              <w:top w:val="nil"/>
              <w:left w:val="nil"/>
              <w:bottom w:val="single" w:sz="8" w:space="0" w:color="auto"/>
              <w:right w:val="single" w:sz="4" w:space="0" w:color="auto"/>
            </w:tcBorders>
            <w:shd w:val="clear" w:color="auto" w:fill="auto"/>
            <w:vAlign w:val="center"/>
            <w:hideMark/>
          </w:tcPr>
          <w:p w14:paraId="0B57820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Producidos en establecimientos del gobierno</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3724DB6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3B3E3E35"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BFBFBF"/>
            <w:vAlign w:val="center"/>
            <w:hideMark/>
          </w:tcPr>
          <w:p w14:paraId="0EC0C2EB"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7.3</w:t>
            </w:r>
          </w:p>
        </w:tc>
        <w:tc>
          <w:tcPr>
            <w:tcW w:w="6378" w:type="dxa"/>
            <w:tcBorders>
              <w:top w:val="nil"/>
              <w:left w:val="nil"/>
              <w:bottom w:val="single" w:sz="4" w:space="0" w:color="auto"/>
              <w:right w:val="single" w:sz="4" w:space="0" w:color="auto"/>
            </w:tcBorders>
            <w:shd w:val="clear" w:color="000000" w:fill="BFBFBF"/>
            <w:vAlign w:val="center"/>
            <w:hideMark/>
          </w:tcPr>
          <w:p w14:paraId="1402679F"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INGRESOS POR VENTA DE BIENES Y SERVICIOS DE ORGANISMOS DESCENTRALIZADOS</w:t>
            </w:r>
          </w:p>
        </w:tc>
        <w:tc>
          <w:tcPr>
            <w:tcW w:w="1843" w:type="dxa"/>
            <w:tcBorders>
              <w:top w:val="nil"/>
              <w:left w:val="single" w:sz="8" w:space="0" w:color="auto"/>
              <w:bottom w:val="single" w:sz="4" w:space="0" w:color="auto"/>
              <w:right w:val="single" w:sz="8" w:space="0" w:color="auto"/>
            </w:tcBorders>
            <w:shd w:val="clear" w:color="000000" w:fill="BFBFBF"/>
            <w:vAlign w:val="center"/>
            <w:hideMark/>
          </w:tcPr>
          <w:p w14:paraId="3B4E05B8"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2CBBF727"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5DE55357"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7.3.1</w:t>
            </w:r>
          </w:p>
        </w:tc>
        <w:tc>
          <w:tcPr>
            <w:tcW w:w="6378" w:type="dxa"/>
            <w:tcBorders>
              <w:top w:val="nil"/>
              <w:left w:val="nil"/>
              <w:bottom w:val="single" w:sz="8" w:space="0" w:color="auto"/>
              <w:right w:val="single" w:sz="4" w:space="0" w:color="auto"/>
            </w:tcBorders>
            <w:shd w:val="clear" w:color="auto" w:fill="auto"/>
            <w:vAlign w:val="center"/>
            <w:hideMark/>
          </w:tcPr>
          <w:p w14:paraId="41BB138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Producidos por organismos descentralizados municipales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40E8597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019C8012"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BFBFBF"/>
            <w:vAlign w:val="center"/>
            <w:hideMark/>
          </w:tcPr>
          <w:p w14:paraId="4205685D"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7.4</w:t>
            </w:r>
          </w:p>
        </w:tc>
        <w:tc>
          <w:tcPr>
            <w:tcW w:w="6378" w:type="dxa"/>
            <w:tcBorders>
              <w:top w:val="nil"/>
              <w:left w:val="nil"/>
              <w:bottom w:val="single" w:sz="4" w:space="0" w:color="auto"/>
              <w:right w:val="single" w:sz="4" w:space="0" w:color="auto"/>
            </w:tcBorders>
            <w:shd w:val="clear" w:color="000000" w:fill="BFBFBF"/>
            <w:vAlign w:val="center"/>
            <w:hideMark/>
          </w:tcPr>
          <w:p w14:paraId="64817F6A"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INGRESOS DE OPERACIÓN DE ENTIDADES PARAESTATALES EMPRESARIALES (NO FINANCIERAS)</w:t>
            </w:r>
          </w:p>
        </w:tc>
        <w:tc>
          <w:tcPr>
            <w:tcW w:w="1843" w:type="dxa"/>
            <w:tcBorders>
              <w:top w:val="nil"/>
              <w:left w:val="single" w:sz="8" w:space="0" w:color="auto"/>
              <w:bottom w:val="single" w:sz="4" w:space="0" w:color="auto"/>
              <w:right w:val="single" w:sz="8" w:space="0" w:color="auto"/>
            </w:tcBorders>
            <w:shd w:val="clear" w:color="000000" w:fill="BFBFBF"/>
            <w:vAlign w:val="center"/>
            <w:hideMark/>
          </w:tcPr>
          <w:p w14:paraId="5701F839"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17F4876D"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6BE9F273"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7.4.1</w:t>
            </w:r>
          </w:p>
        </w:tc>
        <w:tc>
          <w:tcPr>
            <w:tcW w:w="6378" w:type="dxa"/>
            <w:tcBorders>
              <w:top w:val="nil"/>
              <w:left w:val="nil"/>
              <w:bottom w:val="single" w:sz="8" w:space="0" w:color="auto"/>
              <w:right w:val="single" w:sz="4" w:space="0" w:color="auto"/>
            </w:tcBorders>
            <w:shd w:val="clear" w:color="auto" w:fill="auto"/>
            <w:vAlign w:val="center"/>
            <w:hideMark/>
          </w:tcPr>
          <w:p w14:paraId="090723A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Producido por entidades paraestatales empresariales (no financieras)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71EFCF6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41C9A890" w14:textId="77777777" w:rsidTr="004F655E">
        <w:trPr>
          <w:trHeight w:val="680"/>
          <w:jc w:val="center"/>
        </w:trPr>
        <w:tc>
          <w:tcPr>
            <w:tcW w:w="993" w:type="dxa"/>
            <w:tcBorders>
              <w:top w:val="nil"/>
              <w:left w:val="single" w:sz="8" w:space="0" w:color="auto"/>
              <w:bottom w:val="single" w:sz="4" w:space="0" w:color="auto"/>
              <w:right w:val="single" w:sz="8" w:space="0" w:color="auto"/>
            </w:tcBorders>
            <w:shd w:val="clear" w:color="000000" w:fill="BFBFBF"/>
            <w:vAlign w:val="center"/>
            <w:hideMark/>
          </w:tcPr>
          <w:p w14:paraId="1AFC0E62"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7.9</w:t>
            </w:r>
          </w:p>
        </w:tc>
        <w:tc>
          <w:tcPr>
            <w:tcW w:w="6378" w:type="dxa"/>
            <w:tcBorders>
              <w:top w:val="nil"/>
              <w:left w:val="nil"/>
              <w:bottom w:val="single" w:sz="4" w:space="0" w:color="auto"/>
              <w:right w:val="single" w:sz="4" w:space="0" w:color="auto"/>
            </w:tcBorders>
            <w:shd w:val="clear" w:color="000000" w:fill="BFBFBF"/>
            <w:vAlign w:val="center"/>
            <w:hideMark/>
          </w:tcPr>
          <w:p w14:paraId="52C07867"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INGRESOS NO COMPRENDIDOS EN LAS FRACCIONES DE LA LEY DE INGRESOS CAUSADOS EN EJERCICIOS FISCALES ANTERIORES PENDIENTES DE LIQUIDACIÓN O PAGO</w:t>
            </w:r>
          </w:p>
        </w:tc>
        <w:tc>
          <w:tcPr>
            <w:tcW w:w="1843" w:type="dxa"/>
            <w:tcBorders>
              <w:top w:val="nil"/>
              <w:left w:val="single" w:sz="8" w:space="0" w:color="auto"/>
              <w:bottom w:val="single" w:sz="4" w:space="0" w:color="auto"/>
              <w:right w:val="single" w:sz="8" w:space="0" w:color="auto"/>
            </w:tcBorders>
            <w:shd w:val="clear" w:color="000000" w:fill="BFBFBF"/>
            <w:vAlign w:val="center"/>
            <w:hideMark/>
          </w:tcPr>
          <w:p w14:paraId="3CD7E71A"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26AE19A0" w14:textId="77777777" w:rsidTr="004F655E">
        <w:trPr>
          <w:trHeight w:val="680"/>
          <w:jc w:val="center"/>
        </w:trPr>
        <w:tc>
          <w:tcPr>
            <w:tcW w:w="993" w:type="dxa"/>
            <w:tcBorders>
              <w:top w:val="nil"/>
              <w:left w:val="single" w:sz="8" w:space="0" w:color="auto"/>
              <w:bottom w:val="nil"/>
              <w:right w:val="single" w:sz="8" w:space="0" w:color="auto"/>
            </w:tcBorders>
            <w:shd w:val="clear" w:color="auto" w:fill="auto"/>
            <w:vAlign w:val="center"/>
            <w:hideMark/>
          </w:tcPr>
          <w:p w14:paraId="7054672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7.9.1</w:t>
            </w:r>
          </w:p>
        </w:tc>
        <w:tc>
          <w:tcPr>
            <w:tcW w:w="6378" w:type="dxa"/>
            <w:tcBorders>
              <w:top w:val="nil"/>
              <w:left w:val="nil"/>
              <w:bottom w:val="nil"/>
              <w:right w:val="single" w:sz="4" w:space="0" w:color="auto"/>
            </w:tcBorders>
            <w:shd w:val="clear" w:color="auto" w:fill="auto"/>
            <w:vAlign w:val="center"/>
            <w:hideMark/>
          </w:tcPr>
          <w:p w14:paraId="7106A1B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Impuestos no comprendidos en las fracciones de la ley de ingresos causados en ejercicios fiscales anteriores pendientes de liquidación o pago</w:t>
            </w:r>
          </w:p>
        </w:tc>
        <w:tc>
          <w:tcPr>
            <w:tcW w:w="1843" w:type="dxa"/>
            <w:tcBorders>
              <w:top w:val="nil"/>
              <w:left w:val="single" w:sz="8" w:space="0" w:color="auto"/>
              <w:bottom w:val="nil"/>
              <w:right w:val="single" w:sz="8" w:space="0" w:color="auto"/>
            </w:tcBorders>
            <w:shd w:val="clear" w:color="auto" w:fill="auto"/>
            <w:vAlign w:val="center"/>
            <w:hideMark/>
          </w:tcPr>
          <w:p w14:paraId="2676628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670239F3" w14:textId="77777777" w:rsidTr="004F655E">
        <w:trPr>
          <w:trHeight w:val="680"/>
          <w:jc w:val="center"/>
        </w:trPr>
        <w:tc>
          <w:tcPr>
            <w:tcW w:w="993" w:type="dxa"/>
            <w:tcBorders>
              <w:top w:val="single" w:sz="4" w:space="0" w:color="auto"/>
              <w:left w:val="single" w:sz="8" w:space="0" w:color="auto"/>
              <w:bottom w:val="single" w:sz="8" w:space="0" w:color="auto"/>
              <w:right w:val="single" w:sz="8" w:space="0" w:color="auto"/>
            </w:tcBorders>
            <w:shd w:val="clear" w:color="auto" w:fill="auto"/>
            <w:vAlign w:val="center"/>
            <w:hideMark/>
          </w:tcPr>
          <w:p w14:paraId="0019E765"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7.9.2</w:t>
            </w:r>
          </w:p>
        </w:tc>
        <w:tc>
          <w:tcPr>
            <w:tcW w:w="6378" w:type="dxa"/>
            <w:tcBorders>
              <w:top w:val="single" w:sz="4" w:space="0" w:color="auto"/>
              <w:left w:val="nil"/>
              <w:bottom w:val="single" w:sz="8" w:space="0" w:color="auto"/>
              <w:right w:val="single" w:sz="4" w:space="0" w:color="auto"/>
            </w:tcBorders>
            <w:shd w:val="clear" w:color="auto" w:fill="auto"/>
            <w:vAlign w:val="center"/>
            <w:hideMark/>
          </w:tcPr>
          <w:p w14:paraId="7CCEC01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Contribuciones de mejoras, derechos, productos y aprovechamientos no comprendidos en las fracciones de la ley de ingreso causada en ejercicios fiscales anteriores pendientes de liquidación o pago</w:t>
            </w:r>
          </w:p>
        </w:tc>
        <w:tc>
          <w:tcPr>
            <w:tcW w:w="1843" w:type="dxa"/>
            <w:tcBorders>
              <w:top w:val="single" w:sz="4" w:space="0" w:color="auto"/>
              <w:left w:val="nil"/>
              <w:bottom w:val="single" w:sz="8" w:space="0" w:color="auto"/>
              <w:right w:val="single" w:sz="8" w:space="0" w:color="auto"/>
            </w:tcBorders>
            <w:shd w:val="clear" w:color="auto" w:fill="auto"/>
            <w:vAlign w:val="center"/>
            <w:hideMark/>
          </w:tcPr>
          <w:p w14:paraId="22AD221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00C61F2F" w14:textId="77777777" w:rsidTr="004F655E">
        <w:trPr>
          <w:trHeight w:val="312"/>
          <w:jc w:val="center"/>
        </w:trPr>
        <w:tc>
          <w:tcPr>
            <w:tcW w:w="993" w:type="dxa"/>
            <w:tcBorders>
              <w:top w:val="nil"/>
              <w:left w:val="single" w:sz="8" w:space="0" w:color="auto"/>
              <w:bottom w:val="nil"/>
              <w:right w:val="single" w:sz="8" w:space="0" w:color="auto"/>
            </w:tcBorders>
            <w:shd w:val="clear" w:color="000000" w:fill="9C0038"/>
            <w:vAlign w:val="center"/>
            <w:hideMark/>
          </w:tcPr>
          <w:p w14:paraId="5B761ECE" w14:textId="77777777" w:rsidR="00CC5FEC" w:rsidRPr="00D17C05" w:rsidRDefault="00CC5FEC" w:rsidP="004F655E">
            <w:pPr>
              <w:jc w:val="cente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8</w:t>
            </w:r>
          </w:p>
        </w:tc>
        <w:tc>
          <w:tcPr>
            <w:tcW w:w="6378" w:type="dxa"/>
            <w:tcBorders>
              <w:top w:val="nil"/>
              <w:left w:val="nil"/>
              <w:bottom w:val="nil"/>
              <w:right w:val="single" w:sz="8" w:space="0" w:color="auto"/>
            </w:tcBorders>
            <w:shd w:val="clear" w:color="000000" w:fill="9C0038"/>
            <w:vAlign w:val="center"/>
            <w:hideMark/>
          </w:tcPr>
          <w:p w14:paraId="5D88A485"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PARTICIPACIONES Y APORTACIONES</w:t>
            </w:r>
          </w:p>
        </w:tc>
        <w:tc>
          <w:tcPr>
            <w:tcW w:w="1843" w:type="dxa"/>
            <w:tcBorders>
              <w:top w:val="nil"/>
              <w:left w:val="single" w:sz="8" w:space="0" w:color="auto"/>
              <w:bottom w:val="nil"/>
              <w:right w:val="single" w:sz="8" w:space="0" w:color="auto"/>
            </w:tcBorders>
            <w:shd w:val="clear" w:color="000000" w:fill="9C0038"/>
            <w:vAlign w:val="center"/>
            <w:hideMark/>
          </w:tcPr>
          <w:p w14:paraId="5E1C5A6E"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$244,046,832.93</w:t>
            </w:r>
          </w:p>
        </w:tc>
      </w:tr>
      <w:tr w:rsidR="00CC5FEC" w:rsidRPr="00D17C05" w14:paraId="1D026F67" w14:textId="77777777" w:rsidTr="004F655E">
        <w:trPr>
          <w:trHeight w:val="312"/>
          <w:jc w:val="center"/>
        </w:trPr>
        <w:tc>
          <w:tcPr>
            <w:tcW w:w="993" w:type="dxa"/>
            <w:tcBorders>
              <w:top w:val="single" w:sz="8" w:space="0" w:color="auto"/>
              <w:left w:val="single" w:sz="8" w:space="0" w:color="auto"/>
              <w:bottom w:val="single" w:sz="4" w:space="0" w:color="auto"/>
              <w:right w:val="single" w:sz="8" w:space="0" w:color="auto"/>
            </w:tcBorders>
            <w:shd w:val="clear" w:color="000000" w:fill="BFBFBF"/>
            <w:vAlign w:val="center"/>
            <w:hideMark/>
          </w:tcPr>
          <w:p w14:paraId="4BA6ECCB"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8.1</w:t>
            </w:r>
          </w:p>
        </w:tc>
        <w:tc>
          <w:tcPr>
            <w:tcW w:w="6378" w:type="dxa"/>
            <w:tcBorders>
              <w:top w:val="single" w:sz="8" w:space="0" w:color="auto"/>
              <w:left w:val="nil"/>
              <w:bottom w:val="single" w:sz="4" w:space="0" w:color="auto"/>
              <w:right w:val="single" w:sz="4" w:space="0" w:color="auto"/>
            </w:tcBorders>
            <w:shd w:val="clear" w:color="000000" w:fill="BFBFBF"/>
            <w:vAlign w:val="center"/>
            <w:hideMark/>
          </w:tcPr>
          <w:p w14:paraId="5DD713B8"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PARTICIPACIONES</w:t>
            </w:r>
          </w:p>
        </w:tc>
        <w:tc>
          <w:tcPr>
            <w:tcW w:w="1843" w:type="dxa"/>
            <w:tcBorders>
              <w:top w:val="single" w:sz="8" w:space="0" w:color="auto"/>
              <w:left w:val="single" w:sz="8" w:space="0" w:color="auto"/>
              <w:bottom w:val="single" w:sz="4" w:space="0" w:color="auto"/>
              <w:right w:val="single" w:sz="8" w:space="0" w:color="auto"/>
            </w:tcBorders>
            <w:shd w:val="clear" w:color="000000" w:fill="BFBFBF"/>
            <w:vAlign w:val="center"/>
            <w:hideMark/>
          </w:tcPr>
          <w:p w14:paraId="1F1C5555"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$158,256,347.47</w:t>
            </w:r>
          </w:p>
        </w:tc>
      </w:tr>
      <w:tr w:rsidR="00CC5FEC" w:rsidRPr="00D17C05" w14:paraId="00C5BD77"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01788DE0"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8.1.1</w:t>
            </w:r>
          </w:p>
        </w:tc>
        <w:tc>
          <w:tcPr>
            <w:tcW w:w="6378" w:type="dxa"/>
            <w:tcBorders>
              <w:top w:val="nil"/>
              <w:left w:val="nil"/>
              <w:bottom w:val="single" w:sz="4" w:space="0" w:color="auto"/>
              <w:right w:val="single" w:sz="4" w:space="0" w:color="auto"/>
            </w:tcBorders>
            <w:shd w:val="clear" w:color="000000" w:fill="F2F2F2"/>
            <w:vAlign w:val="center"/>
            <w:hideMark/>
          </w:tcPr>
          <w:p w14:paraId="08E77A7C"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Participaciones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33528BB0"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$158,256,347.47</w:t>
            </w:r>
          </w:p>
        </w:tc>
      </w:tr>
      <w:tr w:rsidR="00CC5FEC" w:rsidRPr="00D17C05" w14:paraId="13760AE0"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D0223E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8.1.1.1</w:t>
            </w:r>
          </w:p>
        </w:tc>
        <w:tc>
          <w:tcPr>
            <w:tcW w:w="6378" w:type="dxa"/>
            <w:tcBorders>
              <w:top w:val="nil"/>
              <w:left w:val="nil"/>
              <w:bottom w:val="single" w:sz="4" w:space="0" w:color="auto"/>
              <w:right w:val="single" w:sz="4" w:space="0" w:color="auto"/>
            </w:tcBorders>
            <w:shd w:val="clear" w:color="auto" w:fill="auto"/>
            <w:vAlign w:val="center"/>
            <w:hideMark/>
          </w:tcPr>
          <w:p w14:paraId="1627664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Federales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008BEFA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$152,504,195.26</w:t>
            </w:r>
          </w:p>
        </w:tc>
      </w:tr>
      <w:tr w:rsidR="00CC5FEC" w:rsidRPr="00D17C05" w14:paraId="0FB29843"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328BFD1B"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8.1.1.2</w:t>
            </w:r>
          </w:p>
        </w:tc>
        <w:tc>
          <w:tcPr>
            <w:tcW w:w="6378" w:type="dxa"/>
            <w:tcBorders>
              <w:top w:val="nil"/>
              <w:left w:val="nil"/>
              <w:bottom w:val="single" w:sz="8" w:space="0" w:color="auto"/>
              <w:right w:val="single" w:sz="4" w:space="0" w:color="auto"/>
            </w:tcBorders>
            <w:shd w:val="clear" w:color="auto" w:fill="auto"/>
            <w:vAlign w:val="center"/>
            <w:hideMark/>
          </w:tcPr>
          <w:p w14:paraId="3F79CFF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Estatales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3F2BD5B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$5,752,152.21</w:t>
            </w:r>
          </w:p>
        </w:tc>
      </w:tr>
      <w:tr w:rsidR="00CC5FEC" w:rsidRPr="00D17C05" w14:paraId="6177CD79"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BFBFBF"/>
            <w:vAlign w:val="center"/>
            <w:hideMark/>
          </w:tcPr>
          <w:p w14:paraId="51880074"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8.2</w:t>
            </w:r>
          </w:p>
        </w:tc>
        <w:tc>
          <w:tcPr>
            <w:tcW w:w="6378" w:type="dxa"/>
            <w:tcBorders>
              <w:top w:val="nil"/>
              <w:left w:val="nil"/>
              <w:bottom w:val="single" w:sz="4" w:space="0" w:color="auto"/>
              <w:right w:val="single" w:sz="4" w:space="0" w:color="auto"/>
            </w:tcBorders>
            <w:shd w:val="clear" w:color="000000" w:fill="BFBFBF"/>
            <w:vAlign w:val="center"/>
            <w:hideMark/>
          </w:tcPr>
          <w:p w14:paraId="6986523B"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APORTACIONES</w:t>
            </w:r>
          </w:p>
        </w:tc>
        <w:tc>
          <w:tcPr>
            <w:tcW w:w="1843" w:type="dxa"/>
            <w:tcBorders>
              <w:top w:val="nil"/>
              <w:left w:val="single" w:sz="8" w:space="0" w:color="auto"/>
              <w:bottom w:val="single" w:sz="4" w:space="0" w:color="auto"/>
              <w:right w:val="single" w:sz="8" w:space="0" w:color="auto"/>
            </w:tcBorders>
            <w:shd w:val="clear" w:color="000000" w:fill="BFBFBF"/>
            <w:vAlign w:val="center"/>
            <w:hideMark/>
          </w:tcPr>
          <w:p w14:paraId="610D9772"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$69,703,362.51</w:t>
            </w:r>
          </w:p>
        </w:tc>
      </w:tr>
      <w:tr w:rsidR="00CC5FEC" w:rsidRPr="00D17C05" w14:paraId="0324C1B6"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C128BB9"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8.2.1</w:t>
            </w:r>
          </w:p>
        </w:tc>
        <w:tc>
          <w:tcPr>
            <w:tcW w:w="6378" w:type="dxa"/>
            <w:tcBorders>
              <w:top w:val="nil"/>
              <w:left w:val="nil"/>
              <w:bottom w:val="single" w:sz="4" w:space="0" w:color="auto"/>
              <w:right w:val="single" w:sz="4" w:space="0" w:color="auto"/>
            </w:tcBorders>
            <w:shd w:val="clear" w:color="auto" w:fill="auto"/>
            <w:vAlign w:val="center"/>
            <w:hideMark/>
          </w:tcPr>
          <w:p w14:paraId="7E872034"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Aportaciones federales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20EB6F97"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$69,703,362.51</w:t>
            </w:r>
          </w:p>
        </w:tc>
      </w:tr>
      <w:tr w:rsidR="00CC5FEC" w:rsidRPr="00D17C05" w14:paraId="1E4EB85A"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34280C07"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8.2.1.1</w:t>
            </w:r>
          </w:p>
        </w:tc>
        <w:tc>
          <w:tcPr>
            <w:tcW w:w="6378" w:type="dxa"/>
            <w:tcBorders>
              <w:top w:val="nil"/>
              <w:left w:val="nil"/>
              <w:bottom w:val="single" w:sz="4" w:space="0" w:color="auto"/>
              <w:right w:val="single" w:sz="4" w:space="0" w:color="auto"/>
            </w:tcBorders>
            <w:shd w:val="clear" w:color="auto" w:fill="auto"/>
            <w:vAlign w:val="center"/>
            <w:hideMark/>
          </w:tcPr>
          <w:p w14:paraId="7F62492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Del fondo de infraestructura social municipal</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789C46A2"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$24,376,350.40</w:t>
            </w:r>
          </w:p>
        </w:tc>
      </w:tr>
      <w:tr w:rsidR="00CC5FEC" w:rsidRPr="00D17C05" w14:paraId="29201591"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D032624"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8.2.1.2</w:t>
            </w:r>
          </w:p>
        </w:tc>
        <w:tc>
          <w:tcPr>
            <w:tcW w:w="6378" w:type="dxa"/>
            <w:tcBorders>
              <w:top w:val="nil"/>
              <w:left w:val="nil"/>
              <w:bottom w:val="single" w:sz="4" w:space="0" w:color="auto"/>
              <w:right w:val="single" w:sz="4" w:space="0" w:color="auto"/>
            </w:tcBorders>
            <w:shd w:val="clear" w:color="auto" w:fill="auto"/>
            <w:vAlign w:val="center"/>
            <w:hideMark/>
          </w:tcPr>
          <w:p w14:paraId="0CDB1DE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Rendimientos financieros del fondo de aportaciones para la infraestructura social</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4D17E7AF"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$3,358.69</w:t>
            </w:r>
          </w:p>
        </w:tc>
      </w:tr>
      <w:tr w:rsidR="00CC5FEC" w:rsidRPr="00D17C05" w14:paraId="05339E43"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EE83238"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8.2.1.3</w:t>
            </w:r>
          </w:p>
        </w:tc>
        <w:tc>
          <w:tcPr>
            <w:tcW w:w="6378" w:type="dxa"/>
            <w:tcBorders>
              <w:top w:val="nil"/>
              <w:left w:val="nil"/>
              <w:bottom w:val="single" w:sz="4" w:space="0" w:color="auto"/>
              <w:right w:val="single" w:sz="4" w:space="0" w:color="auto"/>
            </w:tcBorders>
            <w:shd w:val="clear" w:color="auto" w:fill="auto"/>
            <w:vAlign w:val="center"/>
            <w:hideMark/>
          </w:tcPr>
          <w:p w14:paraId="3CDB6051"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Del fondo para el fortalecimiento municipal</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470AD25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$45,323,289.81</w:t>
            </w:r>
          </w:p>
        </w:tc>
      </w:tr>
      <w:tr w:rsidR="00CC5FEC" w:rsidRPr="00D17C05" w14:paraId="7ACE949D"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284B173B"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8.2.1.4</w:t>
            </w:r>
          </w:p>
        </w:tc>
        <w:tc>
          <w:tcPr>
            <w:tcW w:w="6378" w:type="dxa"/>
            <w:tcBorders>
              <w:top w:val="nil"/>
              <w:left w:val="nil"/>
              <w:bottom w:val="single" w:sz="8" w:space="0" w:color="auto"/>
              <w:right w:val="single" w:sz="4" w:space="0" w:color="auto"/>
            </w:tcBorders>
            <w:shd w:val="clear" w:color="auto" w:fill="auto"/>
            <w:vAlign w:val="center"/>
            <w:hideMark/>
          </w:tcPr>
          <w:p w14:paraId="63C6F05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Rendimientos financieros del fondo de aportaciones para el fortalecimiento municipal</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61FE7B5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$363.62</w:t>
            </w:r>
          </w:p>
        </w:tc>
      </w:tr>
      <w:tr w:rsidR="00CC5FEC" w:rsidRPr="00D17C05" w14:paraId="65A48B5C"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BFBFBF"/>
            <w:vAlign w:val="center"/>
            <w:hideMark/>
          </w:tcPr>
          <w:p w14:paraId="62284D55"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8.3</w:t>
            </w:r>
          </w:p>
        </w:tc>
        <w:tc>
          <w:tcPr>
            <w:tcW w:w="6378" w:type="dxa"/>
            <w:tcBorders>
              <w:top w:val="nil"/>
              <w:left w:val="nil"/>
              <w:bottom w:val="single" w:sz="4" w:space="0" w:color="auto"/>
              <w:right w:val="single" w:sz="4" w:space="0" w:color="auto"/>
            </w:tcBorders>
            <w:shd w:val="clear" w:color="000000" w:fill="BFBFBF"/>
            <w:vAlign w:val="center"/>
            <w:hideMark/>
          </w:tcPr>
          <w:p w14:paraId="3F2BB149"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CONVENIOS</w:t>
            </w:r>
          </w:p>
        </w:tc>
        <w:tc>
          <w:tcPr>
            <w:tcW w:w="1843" w:type="dxa"/>
            <w:tcBorders>
              <w:top w:val="nil"/>
              <w:left w:val="single" w:sz="8" w:space="0" w:color="auto"/>
              <w:bottom w:val="single" w:sz="4" w:space="0" w:color="auto"/>
              <w:right w:val="single" w:sz="8" w:space="0" w:color="auto"/>
            </w:tcBorders>
            <w:shd w:val="clear" w:color="000000" w:fill="BFBFBF"/>
            <w:vAlign w:val="center"/>
            <w:hideMark/>
          </w:tcPr>
          <w:p w14:paraId="0A3D1D95"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$16,087,122.95</w:t>
            </w:r>
          </w:p>
        </w:tc>
      </w:tr>
      <w:tr w:rsidR="00CC5FEC" w:rsidRPr="00D17C05" w14:paraId="6AC4B648"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74832508"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lastRenderedPageBreak/>
              <w:t>8.3.1</w:t>
            </w:r>
          </w:p>
        </w:tc>
        <w:tc>
          <w:tcPr>
            <w:tcW w:w="6378" w:type="dxa"/>
            <w:tcBorders>
              <w:top w:val="nil"/>
              <w:left w:val="nil"/>
              <w:bottom w:val="single" w:sz="4" w:space="0" w:color="auto"/>
              <w:right w:val="single" w:sz="4" w:space="0" w:color="auto"/>
            </w:tcBorders>
            <w:shd w:val="clear" w:color="000000" w:fill="F2F2F2"/>
            <w:vAlign w:val="center"/>
            <w:hideMark/>
          </w:tcPr>
          <w:p w14:paraId="6630913A"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Convenios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70403882"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$16,087,122.95</w:t>
            </w:r>
          </w:p>
        </w:tc>
      </w:tr>
      <w:tr w:rsidR="00CC5FEC" w:rsidRPr="00D17C05" w14:paraId="534DF542"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1791C718"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8.3.1.1</w:t>
            </w:r>
          </w:p>
        </w:tc>
        <w:tc>
          <w:tcPr>
            <w:tcW w:w="6378" w:type="dxa"/>
            <w:tcBorders>
              <w:top w:val="nil"/>
              <w:left w:val="nil"/>
              <w:bottom w:val="single" w:sz="4" w:space="0" w:color="auto"/>
              <w:right w:val="single" w:sz="4" w:space="0" w:color="auto"/>
            </w:tcBorders>
            <w:shd w:val="clear" w:color="auto" w:fill="auto"/>
            <w:vAlign w:val="center"/>
            <w:hideMark/>
          </w:tcPr>
          <w:p w14:paraId="4E8F9C9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Derivados del Gobierno Federal</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76772185"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08CDC775" w14:textId="77777777" w:rsidTr="004F655E">
        <w:trPr>
          <w:trHeight w:val="391"/>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70C6CE40"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8.3.1.2</w:t>
            </w:r>
          </w:p>
        </w:tc>
        <w:tc>
          <w:tcPr>
            <w:tcW w:w="6378" w:type="dxa"/>
            <w:tcBorders>
              <w:top w:val="nil"/>
              <w:left w:val="nil"/>
              <w:bottom w:val="single" w:sz="4" w:space="0" w:color="auto"/>
              <w:right w:val="single" w:sz="4" w:space="0" w:color="auto"/>
            </w:tcBorders>
            <w:shd w:val="clear" w:color="auto" w:fill="auto"/>
            <w:vAlign w:val="center"/>
            <w:hideMark/>
          </w:tcPr>
          <w:p w14:paraId="15E34EF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Derivados del Gobierno Estatal</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4C58E17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$16,087,122.95</w:t>
            </w:r>
          </w:p>
        </w:tc>
      </w:tr>
      <w:tr w:rsidR="00CC5FEC" w:rsidRPr="00D17C05" w14:paraId="373D79B6" w14:textId="77777777" w:rsidTr="004F655E">
        <w:trPr>
          <w:trHeight w:val="391"/>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59697C57"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8.3.1.9</w:t>
            </w:r>
          </w:p>
        </w:tc>
        <w:tc>
          <w:tcPr>
            <w:tcW w:w="6378" w:type="dxa"/>
            <w:tcBorders>
              <w:top w:val="nil"/>
              <w:left w:val="nil"/>
              <w:bottom w:val="single" w:sz="4" w:space="0" w:color="auto"/>
              <w:right w:val="single" w:sz="4" w:space="0" w:color="auto"/>
            </w:tcBorders>
            <w:shd w:val="clear" w:color="auto" w:fill="auto"/>
            <w:vAlign w:val="center"/>
            <w:hideMark/>
          </w:tcPr>
          <w:p w14:paraId="3ED3EF3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Convenios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638D1A7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4E0DC9FD" w14:textId="77777777" w:rsidTr="004F655E">
        <w:trPr>
          <w:trHeight w:val="312"/>
          <w:jc w:val="center"/>
        </w:trPr>
        <w:tc>
          <w:tcPr>
            <w:tcW w:w="993" w:type="dxa"/>
            <w:tcBorders>
              <w:top w:val="single" w:sz="8" w:space="0" w:color="auto"/>
              <w:left w:val="single" w:sz="8" w:space="0" w:color="auto"/>
              <w:bottom w:val="nil"/>
              <w:right w:val="single" w:sz="8" w:space="0" w:color="auto"/>
            </w:tcBorders>
            <w:shd w:val="clear" w:color="000000" w:fill="9C0038"/>
            <w:vAlign w:val="center"/>
            <w:hideMark/>
          </w:tcPr>
          <w:p w14:paraId="4C730838" w14:textId="77777777" w:rsidR="00CC5FEC" w:rsidRPr="00D17C05" w:rsidRDefault="00CC5FEC" w:rsidP="004F655E">
            <w:pPr>
              <w:jc w:val="cente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9</w:t>
            </w:r>
          </w:p>
        </w:tc>
        <w:tc>
          <w:tcPr>
            <w:tcW w:w="6378" w:type="dxa"/>
            <w:tcBorders>
              <w:top w:val="single" w:sz="8" w:space="0" w:color="auto"/>
              <w:left w:val="nil"/>
              <w:bottom w:val="nil"/>
              <w:right w:val="single" w:sz="8" w:space="0" w:color="auto"/>
            </w:tcBorders>
            <w:shd w:val="clear" w:color="000000" w:fill="9C0038"/>
            <w:vAlign w:val="center"/>
            <w:hideMark/>
          </w:tcPr>
          <w:p w14:paraId="740F22A9"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 xml:space="preserve">TRANSFERENCIAS, ASIGNACIONES, SUBSIDIOS </w:t>
            </w:r>
            <w:proofErr w:type="gramStart"/>
            <w:r w:rsidRPr="00D17C05">
              <w:rPr>
                <w:rFonts w:ascii="Calibri Light" w:hAnsi="Calibri Light" w:cs="Calibri Light"/>
                <w:b/>
                <w:bCs/>
                <w:color w:val="FFFFFF"/>
                <w:szCs w:val="24"/>
                <w:lang w:eastAsia="es-MX"/>
              </w:rPr>
              <w:t>Y  OTRAS</w:t>
            </w:r>
            <w:proofErr w:type="gramEnd"/>
            <w:r w:rsidRPr="00D17C05">
              <w:rPr>
                <w:rFonts w:ascii="Calibri Light" w:hAnsi="Calibri Light" w:cs="Calibri Light"/>
                <w:b/>
                <w:bCs/>
                <w:color w:val="FFFFFF"/>
                <w:szCs w:val="24"/>
                <w:lang w:eastAsia="es-MX"/>
              </w:rPr>
              <w:t xml:space="preserve"> AYUDAS</w:t>
            </w:r>
          </w:p>
        </w:tc>
        <w:tc>
          <w:tcPr>
            <w:tcW w:w="1843" w:type="dxa"/>
            <w:tcBorders>
              <w:top w:val="single" w:sz="8" w:space="0" w:color="auto"/>
              <w:left w:val="single" w:sz="8" w:space="0" w:color="auto"/>
              <w:bottom w:val="nil"/>
              <w:right w:val="single" w:sz="8" w:space="0" w:color="auto"/>
            </w:tcBorders>
            <w:shd w:val="clear" w:color="000000" w:fill="9C0038"/>
            <w:vAlign w:val="center"/>
            <w:hideMark/>
          </w:tcPr>
          <w:p w14:paraId="03B190D4"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$6,169,485.02</w:t>
            </w:r>
          </w:p>
        </w:tc>
      </w:tr>
      <w:tr w:rsidR="00CC5FEC" w:rsidRPr="00D17C05" w14:paraId="08909A07" w14:textId="77777777" w:rsidTr="004F655E">
        <w:trPr>
          <w:trHeight w:val="312"/>
          <w:jc w:val="center"/>
        </w:trPr>
        <w:tc>
          <w:tcPr>
            <w:tcW w:w="993"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020AD8DD"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9.1</w:t>
            </w:r>
          </w:p>
        </w:tc>
        <w:tc>
          <w:tcPr>
            <w:tcW w:w="6378" w:type="dxa"/>
            <w:tcBorders>
              <w:top w:val="single" w:sz="8" w:space="0" w:color="auto"/>
              <w:left w:val="nil"/>
              <w:bottom w:val="single" w:sz="8" w:space="0" w:color="auto"/>
              <w:right w:val="single" w:sz="4" w:space="0" w:color="auto"/>
            </w:tcBorders>
            <w:shd w:val="clear" w:color="000000" w:fill="BFBFBF"/>
            <w:vAlign w:val="center"/>
            <w:hideMark/>
          </w:tcPr>
          <w:p w14:paraId="752E439D"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TRANSFERENCIAS INTERNAS Y ASIGNACIONES AL SECTOR PÚBLICO</w:t>
            </w:r>
          </w:p>
        </w:tc>
        <w:tc>
          <w:tcPr>
            <w:tcW w:w="1843"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0AE4DA1F"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7C733D45"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2E71ABF3"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9.1.1</w:t>
            </w:r>
          </w:p>
        </w:tc>
        <w:tc>
          <w:tcPr>
            <w:tcW w:w="6378" w:type="dxa"/>
            <w:tcBorders>
              <w:top w:val="nil"/>
              <w:left w:val="nil"/>
              <w:bottom w:val="single" w:sz="4" w:space="0" w:color="auto"/>
              <w:right w:val="single" w:sz="4" w:space="0" w:color="auto"/>
            </w:tcBorders>
            <w:shd w:val="clear" w:color="000000" w:fill="F2F2F2"/>
            <w:vAlign w:val="center"/>
            <w:hideMark/>
          </w:tcPr>
          <w:p w14:paraId="59DE65F6"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Transferencias internas y asignaciones al sector público</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43FA82A8"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2B4D4FB3"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6C0282E4"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9.1.1.1</w:t>
            </w:r>
          </w:p>
        </w:tc>
        <w:tc>
          <w:tcPr>
            <w:tcW w:w="6378" w:type="dxa"/>
            <w:tcBorders>
              <w:top w:val="nil"/>
              <w:left w:val="nil"/>
              <w:bottom w:val="single" w:sz="8" w:space="0" w:color="auto"/>
              <w:right w:val="single" w:sz="4" w:space="0" w:color="auto"/>
            </w:tcBorders>
            <w:shd w:val="clear" w:color="auto" w:fill="auto"/>
            <w:vAlign w:val="center"/>
            <w:hideMark/>
          </w:tcPr>
          <w:p w14:paraId="3764445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Transferencias internas y asignaciones al sector público</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1C9F6E0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2CEE6597"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BFBFBF"/>
            <w:vAlign w:val="center"/>
            <w:hideMark/>
          </w:tcPr>
          <w:p w14:paraId="4FF7463E"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9.2</w:t>
            </w:r>
          </w:p>
        </w:tc>
        <w:tc>
          <w:tcPr>
            <w:tcW w:w="6378" w:type="dxa"/>
            <w:tcBorders>
              <w:top w:val="nil"/>
              <w:left w:val="nil"/>
              <w:bottom w:val="single" w:sz="4" w:space="0" w:color="auto"/>
              <w:right w:val="single" w:sz="4" w:space="0" w:color="auto"/>
            </w:tcBorders>
            <w:shd w:val="clear" w:color="000000" w:fill="BFBFBF"/>
            <w:vAlign w:val="center"/>
            <w:hideMark/>
          </w:tcPr>
          <w:p w14:paraId="5C4E858C"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TRANSFERENCIAS AL RESTO DEL SECTOR PÚBLICO</w:t>
            </w:r>
          </w:p>
        </w:tc>
        <w:tc>
          <w:tcPr>
            <w:tcW w:w="1843" w:type="dxa"/>
            <w:tcBorders>
              <w:top w:val="nil"/>
              <w:left w:val="single" w:sz="8" w:space="0" w:color="auto"/>
              <w:bottom w:val="single" w:sz="4" w:space="0" w:color="auto"/>
              <w:right w:val="single" w:sz="8" w:space="0" w:color="auto"/>
            </w:tcBorders>
            <w:shd w:val="clear" w:color="000000" w:fill="BFBFBF"/>
            <w:vAlign w:val="center"/>
            <w:hideMark/>
          </w:tcPr>
          <w:p w14:paraId="4B664192"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75DF88EA" w14:textId="77777777" w:rsidTr="004F655E">
        <w:trPr>
          <w:trHeight w:val="312"/>
          <w:jc w:val="center"/>
        </w:trPr>
        <w:tc>
          <w:tcPr>
            <w:tcW w:w="993" w:type="dxa"/>
            <w:tcBorders>
              <w:top w:val="nil"/>
              <w:left w:val="single" w:sz="8" w:space="0" w:color="auto"/>
              <w:bottom w:val="nil"/>
              <w:right w:val="single" w:sz="8" w:space="0" w:color="auto"/>
            </w:tcBorders>
            <w:shd w:val="clear" w:color="000000" w:fill="BFBFBF"/>
            <w:vAlign w:val="center"/>
            <w:hideMark/>
          </w:tcPr>
          <w:p w14:paraId="50BC2CBE"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9.3</w:t>
            </w:r>
          </w:p>
        </w:tc>
        <w:tc>
          <w:tcPr>
            <w:tcW w:w="6378" w:type="dxa"/>
            <w:tcBorders>
              <w:top w:val="nil"/>
              <w:left w:val="nil"/>
              <w:bottom w:val="nil"/>
              <w:right w:val="single" w:sz="4" w:space="0" w:color="auto"/>
            </w:tcBorders>
            <w:shd w:val="clear" w:color="000000" w:fill="BFBFBF"/>
            <w:vAlign w:val="center"/>
            <w:hideMark/>
          </w:tcPr>
          <w:p w14:paraId="5E0D5B86"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SUBSIDIOS Y SUBVENCIONES</w:t>
            </w:r>
          </w:p>
        </w:tc>
        <w:tc>
          <w:tcPr>
            <w:tcW w:w="1843" w:type="dxa"/>
            <w:tcBorders>
              <w:top w:val="nil"/>
              <w:left w:val="single" w:sz="8" w:space="0" w:color="auto"/>
              <w:bottom w:val="nil"/>
              <w:right w:val="single" w:sz="8" w:space="0" w:color="auto"/>
            </w:tcBorders>
            <w:shd w:val="clear" w:color="000000" w:fill="BFBFBF"/>
            <w:vAlign w:val="center"/>
            <w:hideMark/>
          </w:tcPr>
          <w:p w14:paraId="417D101A"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$6,169,485.02</w:t>
            </w:r>
          </w:p>
        </w:tc>
      </w:tr>
      <w:tr w:rsidR="00CC5FEC" w:rsidRPr="00D17C05" w14:paraId="6EFD8FD2" w14:textId="77777777" w:rsidTr="004F655E">
        <w:trPr>
          <w:trHeight w:val="312"/>
          <w:jc w:val="center"/>
        </w:trPr>
        <w:tc>
          <w:tcPr>
            <w:tcW w:w="99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1B946030"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9.3.1</w:t>
            </w:r>
          </w:p>
        </w:tc>
        <w:tc>
          <w:tcPr>
            <w:tcW w:w="6378" w:type="dxa"/>
            <w:tcBorders>
              <w:top w:val="single" w:sz="8" w:space="0" w:color="auto"/>
              <w:left w:val="nil"/>
              <w:bottom w:val="single" w:sz="4" w:space="0" w:color="auto"/>
              <w:right w:val="single" w:sz="4" w:space="0" w:color="auto"/>
            </w:tcBorders>
            <w:shd w:val="clear" w:color="000000" w:fill="F2F2F2"/>
            <w:vAlign w:val="center"/>
            <w:hideMark/>
          </w:tcPr>
          <w:p w14:paraId="263AC990"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Subsidio</w:t>
            </w:r>
          </w:p>
        </w:tc>
        <w:tc>
          <w:tcPr>
            <w:tcW w:w="184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38534EAA"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$6,169,485.02</w:t>
            </w:r>
          </w:p>
        </w:tc>
      </w:tr>
      <w:tr w:rsidR="00CC5FEC" w:rsidRPr="00D17C05" w14:paraId="18B3C075"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108350BF"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9.3.1.1</w:t>
            </w:r>
          </w:p>
        </w:tc>
        <w:tc>
          <w:tcPr>
            <w:tcW w:w="6378" w:type="dxa"/>
            <w:tcBorders>
              <w:top w:val="nil"/>
              <w:left w:val="nil"/>
              <w:bottom w:val="single" w:sz="8" w:space="0" w:color="auto"/>
              <w:right w:val="single" w:sz="4" w:space="0" w:color="auto"/>
            </w:tcBorders>
            <w:shd w:val="clear" w:color="auto" w:fill="auto"/>
            <w:vAlign w:val="center"/>
            <w:hideMark/>
          </w:tcPr>
          <w:p w14:paraId="18BD60C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Subsidio</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34360D9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$6,169,485.02</w:t>
            </w:r>
          </w:p>
        </w:tc>
      </w:tr>
      <w:tr w:rsidR="00CC5FEC" w:rsidRPr="00D17C05" w14:paraId="79313B80"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42EB0C3D"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9.3.2</w:t>
            </w:r>
          </w:p>
        </w:tc>
        <w:tc>
          <w:tcPr>
            <w:tcW w:w="6378" w:type="dxa"/>
            <w:tcBorders>
              <w:top w:val="nil"/>
              <w:left w:val="nil"/>
              <w:bottom w:val="single" w:sz="4" w:space="0" w:color="auto"/>
              <w:right w:val="single" w:sz="4" w:space="0" w:color="auto"/>
            </w:tcBorders>
            <w:shd w:val="clear" w:color="000000" w:fill="F2F2F2"/>
            <w:vAlign w:val="center"/>
            <w:hideMark/>
          </w:tcPr>
          <w:p w14:paraId="4E4161CB"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Subvenciones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3D517639" w14:textId="77777777" w:rsidR="00CC5FEC" w:rsidRPr="00D17C05" w:rsidRDefault="00CC5FEC" w:rsidP="004F655E">
            <w:pPr>
              <w:rPr>
                <w:rFonts w:ascii="Calibri Light" w:hAnsi="Calibri Light" w:cs="Calibri Light"/>
                <w:szCs w:val="24"/>
                <w:lang w:eastAsia="es-MX"/>
              </w:rPr>
            </w:pPr>
            <w:r w:rsidRPr="00D17C05">
              <w:rPr>
                <w:rFonts w:ascii="Calibri Light" w:hAnsi="Calibri Light" w:cs="Calibri Light"/>
                <w:szCs w:val="24"/>
                <w:lang w:eastAsia="es-MX"/>
              </w:rPr>
              <w:t>$0.00</w:t>
            </w:r>
          </w:p>
        </w:tc>
      </w:tr>
      <w:tr w:rsidR="00CC5FEC" w:rsidRPr="00D17C05" w14:paraId="2BC5C22E"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70C492AF"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9.3.2.1</w:t>
            </w:r>
          </w:p>
        </w:tc>
        <w:tc>
          <w:tcPr>
            <w:tcW w:w="6378" w:type="dxa"/>
            <w:tcBorders>
              <w:top w:val="nil"/>
              <w:left w:val="nil"/>
              <w:bottom w:val="single" w:sz="8" w:space="0" w:color="auto"/>
              <w:right w:val="single" w:sz="4" w:space="0" w:color="auto"/>
            </w:tcBorders>
            <w:shd w:val="clear" w:color="auto" w:fill="auto"/>
            <w:vAlign w:val="center"/>
            <w:hideMark/>
          </w:tcPr>
          <w:p w14:paraId="403C471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Subvenciones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637F755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2321A075" w14:textId="77777777" w:rsidTr="004F655E">
        <w:trPr>
          <w:trHeight w:val="312"/>
          <w:jc w:val="center"/>
        </w:trPr>
        <w:tc>
          <w:tcPr>
            <w:tcW w:w="993" w:type="dxa"/>
            <w:tcBorders>
              <w:top w:val="nil"/>
              <w:left w:val="single" w:sz="8" w:space="0" w:color="auto"/>
              <w:bottom w:val="nil"/>
              <w:right w:val="single" w:sz="8" w:space="0" w:color="auto"/>
            </w:tcBorders>
            <w:shd w:val="clear" w:color="000000" w:fill="BFBFBF"/>
            <w:vAlign w:val="center"/>
            <w:hideMark/>
          </w:tcPr>
          <w:p w14:paraId="5CB7394C"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9.4</w:t>
            </w:r>
          </w:p>
        </w:tc>
        <w:tc>
          <w:tcPr>
            <w:tcW w:w="6378" w:type="dxa"/>
            <w:tcBorders>
              <w:top w:val="nil"/>
              <w:left w:val="nil"/>
              <w:bottom w:val="nil"/>
              <w:right w:val="single" w:sz="4" w:space="0" w:color="auto"/>
            </w:tcBorders>
            <w:shd w:val="clear" w:color="000000" w:fill="BFBFBF"/>
            <w:vAlign w:val="center"/>
            <w:hideMark/>
          </w:tcPr>
          <w:p w14:paraId="7C1E0999"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AYUDAS SOCIALES</w:t>
            </w:r>
          </w:p>
        </w:tc>
        <w:tc>
          <w:tcPr>
            <w:tcW w:w="1843" w:type="dxa"/>
            <w:tcBorders>
              <w:top w:val="nil"/>
              <w:left w:val="single" w:sz="8" w:space="0" w:color="auto"/>
              <w:bottom w:val="nil"/>
              <w:right w:val="single" w:sz="8" w:space="0" w:color="auto"/>
            </w:tcBorders>
            <w:shd w:val="clear" w:color="000000" w:fill="BFBFBF"/>
            <w:vAlign w:val="center"/>
            <w:hideMark/>
          </w:tcPr>
          <w:p w14:paraId="27632F7D"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5028EC92" w14:textId="77777777" w:rsidTr="004F655E">
        <w:trPr>
          <w:trHeight w:val="312"/>
          <w:jc w:val="center"/>
        </w:trPr>
        <w:tc>
          <w:tcPr>
            <w:tcW w:w="99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5C157E5F"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9.4.1</w:t>
            </w:r>
          </w:p>
        </w:tc>
        <w:tc>
          <w:tcPr>
            <w:tcW w:w="6378" w:type="dxa"/>
            <w:tcBorders>
              <w:top w:val="single" w:sz="8" w:space="0" w:color="auto"/>
              <w:left w:val="nil"/>
              <w:bottom w:val="single" w:sz="4" w:space="0" w:color="auto"/>
              <w:right w:val="single" w:sz="4" w:space="0" w:color="auto"/>
            </w:tcBorders>
            <w:shd w:val="clear" w:color="000000" w:fill="F2F2F2"/>
            <w:vAlign w:val="center"/>
            <w:hideMark/>
          </w:tcPr>
          <w:p w14:paraId="3F9DE27F"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Donativos</w:t>
            </w:r>
          </w:p>
        </w:tc>
        <w:tc>
          <w:tcPr>
            <w:tcW w:w="184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2706EFC4"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44AE39B3"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4D0889FC"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9.4.1.1</w:t>
            </w:r>
          </w:p>
        </w:tc>
        <w:tc>
          <w:tcPr>
            <w:tcW w:w="6378" w:type="dxa"/>
            <w:tcBorders>
              <w:top w:val="nil"/>
              <w:left w:val="nil"/>
              <w:bottom w:val="single" w:sz="4" w:space="0" w:color="auto"/>
              <w:right w:val="single" w:sz="4" w:space="0" w:color="auto"/>
            </w:tcBorders>
            <w:shd w:val="clear" w:color="auto" w:fill="auto"/>
            <w:vAlign w:val="center"/>
            <w:hideMark/>
          </w:tcPr>
          <w:p w14:paraId="5BA2666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Efectivo</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00407AA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3B40E735" w14:textId="77777777" w:rsidTr="004F655E">
        <w:trPr>
          <w:trHeight w:val="312"/>
          <w:jc w:val="center"/>
        </w:trPr>
        <w:tc>
          <w:tcPr>
            <w:tcW w:w="993" w:type="dxa"/>
            <w:tcBorders>
              <w:top w:val="nil"/>
              <w:left w:val="single" w:sz="8" w:space="0" w:color="auto"/>
              <w:bottom w:val="nil"/>
              <w:right w:val="single" w:sz="8" w:space="0" w:color="auto"/>
            </w:tcBorders>
            <w:shd w:val="clear" w:color="auto" w:fill="auto"/>
            <w:vAlign w:val="center"/>
            <w:hideMark/>
          </w:tcPr>
          <w:p w14:paraId="6AE86A7B"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9.4.1.2</w:t>
            </w:r>
          </w:p>
        </w:tc>
        <w:tc>
          <w:tcPr>
            <w:tcW w:w="6378" w:type="dxa"/>
            <w:tcBorders>
              <w:top w:val="nil"/>
              <w:left w:val="nil"/>
              <w:bottom w:val="nil"/>
              <w:right w:val="single" w:sz="4" w:space="0" w:color="auto"/>
            </w:tcBorders>
            <w:shd w:val="clear" w:color="auto" w:fill="auto"/>
            <w:vAlign w:val="center"/>
            <w:hideMark/>
          </w:tcPr>
          <w:p w14:paraId="7149F2D5"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Especie</w:t>
            </w:r>
          </w:p>
        </w:tc>
        <w:tc>
          <w:tcPr>
            <w:tcW w:w="1843" w:type="dxa"/>
            <w:tcBorders>
              <w:top w:val="nil"/>
              <w:left w:val="single" w:sz="8" w:space="0" w:color="auto"/>
              <w:bottom w:val="nil"/>
              <w:right w:val="single" w:sz="8" w:space="0" w:color="auto"/>
            </w:tcBorders>
            <w:shd w:val="clear" w:color="auto" w:fill="auto"/>
            <w:vAlign w:val="center"/>
            <w:hideMark/>
          </w:tcPr>
          <w:p w14:paraId="3CF5C2D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28D59CB5" w14:textId="77777777" w:rsidTr="004F655E">
        <w:trPr>
          <w:trHeight w:val="312"/>
          <w:jc w:val="center"/>
        </w:trPr>
        <w:tc>
          <w:tcPr>
            <w:tcW w:w="993"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43F2B711"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9.5</w:t>
            </w:r>
          </w:p>
        </w:tc>
        <w:tc>
          <w:tcPr>
            <w:tcW w:w="6378" w:type="dxa"/>
            <w:tcBorders>
              <w:top w:val="single" w:sz="8" w:space="0" w:color="auto"/>
              <w:left w:val="nil"/>
              <w:bottom w:val="single" w:sz="8" w:space="0" w:color="auto"/>
              <w:right w:val="single" w:sz="4" w:space="0" w:color="auto"/>
            </w:tcBorders>
            <w:shd w:val="clear" w:color="000000" w:fill="BFBFBF"/>
            <w:vAlign w:val="center"/>
            <w:hideMark/>
          </w:tcPr>
          <w:p w14:paraId="5165E6B5"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PENSIONES Y JUBILACIONES</w:t>
            </w:r>
          </w:p>
        </w:tc>
        <w:tc>
          <w:tcPr>
            <w:tcW w:w="1843" w:type="dxa"/>
            <w:tcBorders>
              <w:top w:val="single" w:sz="8" w:space="0" w:color="auto"/>
              <w:left w:val="single" w:sz="8" w:space="0" w:color="auto"/>
              <w:bottom w:val="single" w:sz="8" w:space="0" w:color="auto"/>
              <w:right w:val="single" w:sz="8" w:space="0" w:color="auto"/>
            </w:tcBorders>
            <w:shd w:val="clear" w:color="000000" w:fill="BFBFBF"/>
            <w:vAlign w:val="center"/>
            <w:hideMark/>
          </w:tcPr>
          <w:p w14:paraId="4D509E4C"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06D64D61"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000000" w:fill="BFBFBF"/>
            <w:vAlign w:val="center"/>
            <w:hideMark/>
          </w:tcPr>
          <w:p w14:paraId="25E99017"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9.6</w:t>
            </w:r>
          </w:p>
        </w:tc>
        <w:tc>
          <w:tcPr>
            <w:tcW w:w="6378" w:type="dxa"/>
            <w:tcBorders>
              <w:top w:val="nil"/>
              <w:left w:val="nil"/>
              <w:bottom w:val="single" w:sz="8" w:space="0" w:color="auto"/>
              <w:right w:val="single" w:sz="4" w:space="0" w:color="auto"/>
            </w:tcBorders>
            <w:shd w:val="clear" w:color="000000" w:fill="BFBFBF"/>
            <w:vAlign w:val="center"/>
            <w:hideMark/>
          </w:tcPr>
          <w:p w14:paraId="0C498F03"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TRANSFERENCIAS A FIDEICOMISOS, MANDATOS Y ANÁLOGOS</w:t>
            </w:r>
          </w:p>
        </w:tc>
        <w:tc>
          <w:tcPr>
            <w:tcW w:w="1843" w:type="dxa"/>
            <w:tcBorders>
              <w:top w:val="nil"/>
              <w:left w:val="single" w:sz="8" w:space="0" w:color="auto"/>
              <w:bottom w:val="single" w:sz="8" w:space="0" w:color="auto"/>
              <w:right w:val="single" w:sz="8" w:space="0" w:color="auto"/>
            </w:tcBorders>
            <w:shd w:val="clear" w:color="000000" w:fill="BFBFBF"/>
            <w:vAlign w:val="center"/>
            <w:hideMark/>
          </w:tcPr>
          <w:p w14:paraId="7D001298"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10EE1E26"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F2F2F2"/>
            <w:vAlign w:val="center"/>
            <w:hideMark/>
          </w:tcPr>
          <w:p w14:paraId="666334F6"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9.6.1</w:t>
            </w:r>
          </w:p>
        </w:tc>
        <w:tc>
          <w:tcPr>
            <w:tcW w:w="6378" w:type="dxa"/>
            <w:tcBorders>
              <w:top w:val="nil"/>
              <w:left w:val="nil"/>
              <w:bottom w:val="single" w:sz="4" w:space="0" w:color="auto"/>
              <w:right w:val="single" w:sz="4" w:space="0" w:color="auto"/>
            </w:tcBorders>
            <w:shd w:val="clear" w:color="000000" w:fill="F2F2F2"/>
            <w:vAlign w:val="center"/>
            <w:hideMark/>
          </w:tcPr>
          <w:p w14:paraId="06F3C073"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Transferencias</w:t>
            </w:r>
          </w:p>
        </w:tc>
        <w:tc>
          <w:tcPr>
            <w:tcW w:w="1843" w:type="dxa"/>
            <w:tcBorders>
              <w:top w:val="nil"/>
              <w:left w:val="single" w:sz="8" w:space="0" w:color="auto"/>
              <w:bottom w:val="single" w:sz="4" w:space="0" w:color="auto"/>
              <w:right w:val="single" w:sz="8" w:space="0" w:color="auto"/>
            </w:tcBorders>
            <w:shd w:val="clear" w:color="000000" w:fill="F2F2F2"/>
            <w:vAlign w:val="center"/>
            <w:hideMark/>
          </w:tcPr>
          <w:p w14:paraId="502AB1A6"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198A4D30"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1A07606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9.6.1.1</w:t>
            </w:r>
          </w:p>
        </w:tc>
        <w:tc>
          <w:tcPr>
            <w:tcW w:w="6378" w:type="dxa"/>
            <w:tcBorders>
              <w:top w:val="nil"/>
              <w:left w:val="nil"/>
              <w:bottom w:val="single" w:sz="4" w:space="0" w:color="auto"/>
              <w:right w:val="single" w:sz="4" w:space="0" w:color="auto"/>
            </w:tcBorders>
            <w:shd w:val="clear" w:color="auto" w:fill="auto"/>
            <w:vAlign w:val="center"/>
            <w:hideMark/>
          </w:tcPr>
          <w:p w14:paraId="280A765C"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Fideicomisos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346B759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18090EA1"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69BFFA89"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9.6.1.2</w:t>
            </w:r>
          </w:p>
        </w:tc>
        <w:tc>
          <w:tcPr>
            <w:tcW w:w="6378" w:type="dxa"/>
            <w:tcBorders>
              <w:top w:val="nil"/>
              <w:left w:val="nil"/>
              <w:bottom w:val="single" w:sz="4" w:space="0" w:color="auto"/>
              <w:right w:val="single" w:sz="4" w:space="0" w:color="auto"/>
            </w:tcBorders>
            <w:shd w:val="clear" w:color="auto" w:fill="auto"/>
            <w:vAlign w:val="center"/>
            <w:hideMark/>
          </w:tcPr>
          <w:p w14:paraId="04FB3A48"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Mandatos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34F78DD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2C8CA04E"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2E82FFB2"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9.6.1.9</w:t>
            </w:r>
          </w:p>
        </w:tc>
        <w:tc>
          <w:tcPr>
            <w:tcW w:w="6378" w:type="dxa"/>
            <w:tcBorders>
              <w:top w:val="nil"/>
              <w:left w:val="nil"/>
              <w:bottom w:val="single" w:sz="8" w:space="0" w:color="auto"/>
              <w:right w:val="single" w:sz="4" w:space="0" w:color="auto"/>
            </w:tcBorders>
            <w:shd w:val="clear" w:color="auto" w:fill="auto"/>
            <w:vAlign w:val="center"/>
            <w:hideMark/>
          </w:tcPr>
          <w:p w14:paraId="729814E5"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4F668F19"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29C352BD" w14:textId="77777777" w:rsidTr="004F655E">
        <w:trPr>
          <w:trHeight w:val="312"/>
          <w:jc w:val="center"/>
        </w:trPr>
        <w:tc>
          <w:tcPr>
            <w:tcW w:w="993" w:type="dxa"/>
            <w:tcBorders>
              <w:top w:val="nil"/>
              <w:left w:val="single" w:sz="8" w:space="0" w:color="auto"/>
              <w:bottom w:val="nil"/>
              <w:right w:val="single" w:sz="8" w:space="0" w:color="auto"/>
            </w:tcBorders>
            <w:shd w:val="clear" w:color="000000" w:fill="9C0038"/>
            <w:vAlign w:val="center"/>
            <w:hideMark/>
          </w:tcPr>
          <w:p w14:paraId="29EE8B3B" w14:textId="77777777" w:rsidR="00CC5FEC" w:rsidRPr="00D17C05" w:rsidRDefault="00CC5FEC" w:rsidP="004F655E">
            <w:pPr>
              <w:jc w:val="cente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10</w:t>
            </w:r>
          </w:p>
        </w:tc>
        <w:tc>
          <w:tcPr>
            <w:tcW w:w="6378" w:type="dxa"/>
            <w:tcBorders>
              <w:top w:val="nil"/>
              <w:left w:val="nil"/>
              <w:bottom w:val="nil"/>
              <w:right w:val="single" w:sz="8" w:space="0" w:color="auto"/>
            </w:tcBorders>
            <w:shd w:val="clear" w:color="000000" w:fill="9C0038"/>
            <w:vAlign w:val="center"/>
            <w:hideMark/>
          </w:tcPr>
          <w:p w14:paraId="3F60276E"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 xml:space="preserve">OTROS INGRESOS Y BENEFICIOS </w:t>
            </w:r>
          </w:p>
        </w:tc>
        <w:tc>
          <w:tcPr>
            <w:tcW w:w="1843" w:type="dxa"/>
            <w:tcBorders>
              <w:top w:val="nil"/>
              <w:left w:val="single" w:sz="8" w:space="0" w:color="auto"/>
              <w:bottom w:val="nil"/>
              <w:right w:val="single" w:sz="8" w:space="0" w:color="auto"/>
            </w:tcBorders>
            <w:shd w:val="clear" w:color="000000" w:fill="9C0038"/>
            <w:vAlign w:val="center"/>
            <w:hideMark/>
          </w:tcPr>
          <w:p w14:paraId="66D58E5C"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$0.00</w:t>
            </w:r>
          </w:p>
        </w:tc>
      </w:tr>
      <w:tr w:rsidR="00CC5FEC" w:rsidRPr="00D17C05" w14:paraId="243E0CDC" w14:textId="77777777" w:rsidTr="004F655E">
        <w:trPr>
          <w:trHeight w:val="312"/>
          <w:jc w:val="center"/>
        </w:trPr>
        <w:tc>
          <w:tcPr>
            <w:tcW w:w="993" w:type="dxa"/>
            <w:tcBorders>
              <w:top w:val="single" w:sz="8" w:space="0" w:color="auto"/>
              <w:left w:val="single" w:sz="8" w:space="0" w:color="auto"/>
              <w:bottom w:val="single" w:sz="4" w:space="0" w:color="auto"/>
              <w:right w:val="single" w:sz="8" w:space="0" w:color="auto"/>
            </w:tcBorders>
            <w:shd w:val="clear" w:color="000000" w:fill="BFBFBF"/>
            <w:vAlign w:val="center"/>
            <w:hideMark/>
          </w:tcPr>
          <w:p w14:paraId="4549E50A"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10.1</w:t>
            </w:r>
          </w:p>
        </w:tc>
        <w:tc>
          <w:tcPr>
            <w:tcW w:w="6378" w:type="dxa"/>
            <w:tcBorders>
              <w:top w:val="single" w:sz="8" w:space="0" w:color="auto"/>
              <w:left w:val="nil"/>
              <w:bottom w:val="single" w:sz="4" w:space="0" w:color="auto"/>
              <w:right w:val="single" w:sz="4" w:space="0" w:color="auto"/>
            </w:tcBorders>
            <w:shd w:val="clear" w:color="000000" w:fill="BFBFBF"/>
            <w:vAlign w:val="center"/>
            <w:hideMark/>
          </w:tcPr>
          <w:p w14:paraId="3EE49C4E"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Ingresos financieros</w:t>
            </w:r>
          </w:p>
        </w:tc>
        <w:tc>
          <w:tcPr>
            <w:tcW w:w="1843" w:type="dxa"/>
            <w:tcBorders>
              <w:top w:val="single" w:sz="8" w:space="0" w:color="auto"/>
              <w:left w:val="single" w:sz="8" w:space="0" w:color="auto"/>
              <w:bottom w:val="single" w:sz="4" w:space="0" w:color="auto"/>
              <w:right w:val="single" w:sz="8" w:space="0" w:color="auto"/>
            </w:tcBorders>
            <w:shd w:val="clear" w:color="000000" w:fill="BFBFBF"/>
            <w:vAlign w:val="center"/>
            <w:hideMark/>
          </w:tcPr>
          <w:p w14:paraId="634D36D9"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4AD162C5"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7B800838"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10.1.1</w:t>
            </w:r>
          </w:p>
        </w:tc>
        <w:tc>
          <w:tcPr>
            <w:tcW w:w="6378" w:type="dxa"/>
            <w:tcBorders>
              <w:top w:val="nil"/>
              <w:left w:val="nil"/>
              <w:bottom w:val="single" w:sz="4" w:space="0" w:color="auto"/>
              <w:right w:val="single" w:sz="4" w:space="0" w:color="auto"/>
            </w:tcBorders>
            <w:shd w:val="clear" w:color="auto" w:fill="auto"/>
            <w:vAlign w:val="center"/>
            <w:hideMark/>
          </w:tcPr>
          <w:p w14:paraId="79C8444D"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Ingresos financieros</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12F136D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0F6CCB35"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5DC6EDCA"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10.1.2</w:t>
            </w:r>
          </w:p>
        </w:tc>
        <w:tc>
          <w:tcPr>
            <w:tcW w:w="6378" w:type="dxa"/>
            <w:tcBorders>
              <w:top w:val="nil"/>
              <w:left w:val="nil"/>
              <w:bottom w:val="single" w:sz="8" w:space="0" w:color="auto"/>
              <w:right w:val="single" w:sz="4" w:space="0" w:color="auto"/>
            </w:tcBorders>
            <w:shd w:val="clear" w:color="auto" w:fill="auto"/>
            <w:vAlign w:val="center"/>
            <w:hideMark/>
          </w:tcPr>
          <w:p w14:paraId="339D508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ingresos financieros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35260A7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5BBC07DB"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BFBFBF"/>
            <w:vAlign w:val="center"/>
            <w:hideMark/>
          </w:tcPr>
          <w:p w14:paraId="5BBC5E69"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10.2</w:t>
            </w:r>
          </w:p>
        </w:tc>
        <w:tc>
          <w:tcPr>
            <w:tcW w:w="6378" w:type="dxa"/>
            <w:tcBorders>
              <w:top w:val="nil"/>
              <w:left w:val="nil"/>
              <w:bottom w:val="single" w:sz="4" w:space="0" w:color="auto"/>
              <w:right w:val="single" w:sz="4" w:space="0" w:color="auto"/>
            </w:tcBorders>
            <w:shd w:val="clear" w:color="000000" w:fill="BFBFBF"/>
            <w:vAlign w:val="center"/>
            <w:hideMark/>
          </w:tcPr>
          <w:p w14:paraId="647EB7C9"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Diferencias por tipo de cambio a Favor en Efectivo y Equivalentes</w:t>
            </w:r>
          </w:p>
        </w:tc>
        <w:tc>
          <w:tcPr>
            <w:tcW w:w="1843" w:type="dxa"/>
            <w:tcBorders>
              <w:top w:val="nil"/>
              <w:left w:val="single" w:sz="8" w:space="0" w:color="auto"/>
              <w:bottom w:val="single" w:sz="4" w:space="0" w:color="auto"/>
              <w:right w:val="single" w:sz="8" w:space="0" w:color="auto"/>
            </w:tcBorders>
            <w:shd w:val="clear" w:color="000000" w:fill="BFBFBF"/>
            <w:vAlign w:val="center"/>
            <w:hideMark/>
          </w:tcPr>
          <w:p w14:paraId="6C5D8B75"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059E6B69"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57863C3E"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10.2.1</w:t>
            </w:r>
          </w:p>
        </w:tc>
        <w:tc>
          <w:tcPr>
            <w:tcW w:w="6378" w:type="dxa"/>
            <w:tcBorders>
              <w:top w:val="nil"/>
              <w:left w:val="nil"/>
              <w:bottom w:val="single" w:sz="8" w:space="0" w:color="auto"/>
              <w:right w:val="single" w:sz="4" w:space="0" w:color="auto"/>
            </w:tcBorders>
            <w:shd w:val="clear" w:color="auto" w:fill="auto"/>
            <w:vAlign w:val="center"/>
            <w:hideMark/>
          </w:tcPr>
          <w:p w14:paraId="53C1EEA3"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Diferencias por tipo de cambio a Favor en Efectivo y Equivalentes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51ECD46E"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5A82CDC6"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000000" w:fill="BFBFBF"/>
            <w:vAlign w:val="center"/>
            <w:hideMark/>
          </w:tcPr>
          <w:p w14:paraId="298B60C1"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10.3</w:t>
            </w:r>
          </w:p>
        </w:tc>
        <w:tc>
          <w:tcPr>
            <w:tcW w:w="6378" w:type="dxa"/>
            <w:tcBorders>
              <w:top w:val="nil"/>
              <w:left w:val="nil"/>
              <w:bottom w:val="single" w:sz="4" w:space="0" w:color="auto"/>
              <w:right w:val="single" w:sz="4" w:space="0" w:color="auto"/>
            </w:tcBorders>
            <w:shd w:val="clear" w:color="000000" w:fill="BFBFBF"/>
            <w:vAlign w:val="center"/>
            <w:hideMark/>
          </w:tcPr>
          <w:p w14:paraId="630B9C23"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Otros ingresos y beneficios varios</w:t>
            </w:r>
          </w:p>
        </w:tc>
        <w:tc>
          <w:tcPr>
            <w:tcW w:w="1843" w:type="dxa"/>
            <w:tcBorders>
              <w:top w:val="nil"/>
              <w:left w:val="single" w:sz="8" w:space="0" w:color="auto"/>
              <w:bottom w:val="single" w:sz="4" w:space="0" w:color="auto"/>
              <w:right w:val="single" w:sz="8" w:space="0" w:color="auto"/>
            </w:tcBorders>
            <w:shd w:val="clear" w:color="000000" w:fill="BFBFBF"/>
            <w:vAlign w:val="center"/>
            <w:hideMark/>
          </w:tcPr>
          <w:p w14:paraId="4F71C441"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7AF228D6"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671D0ECD"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10.3.9</w:t>
            </w:r>
          </w:p>
        </w:tc>
        <w:tc>
          <w:tcPr>
            <w:tcW w:w="6378" w:type="dxa"/>
            <w:tcBorders>
              <w:top w:val="nil"/>
              <w:left w:val="nil"/>
              <w:bottom w:val="single" w:sz="8" w:space="0" w:color="auto"/>
              <w:right w:val="single" w:sz="4" w:space="0" w:color="auto"/>
            </w:tcBorders>
            <w:shd w:val="clear" w:color="auto" w:fill="auto"/>
            <w:vAlign w:val="center"/>
            <w:hideMark/>
          </w:tcPr>
          <w:p w14:paraId="60CDC190"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ingresos y beneficios varios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50878B27"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5ED0D600" w14:textId="77777777" w:rsidTr="004F655E">
        <w:trPr>
          <w:trHeight w:val="312"/>
          <w:jc w:val="center"/>
        </w:trPr>
        <w:tc>
          <w:tcPr>
            <w:tcW w:w="993" w:type="dxa"/>
            <w:tcBorders>
              <w:top w:val="nil"/>
              <w:left w:val="single" w:sz="8" w:space="0" w:color="auto"/>
              <w:bottom w:val="nil"/>
              <w:right w:val="single" w:sz="8" w:space="0" w:color="auto"/>
            </w:tcBorders>
            <w:shd w:val="clear" w:color="000000" w:fill="9C0038"/>
            <w:vAlign w:val="center"/>
            <w:hideMark/>
          </w:tcPr>
          <w:p w14:paraId="3715997F" w14:textId="77777777" w:rsidR="00CC5FEC" w:rsidRPr="00D17C05" w:rsidRDefault="00CC5FEC" w:rsidP="004F655E">
            <w:pPr>
              <w:jc w:val="cente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11</w:t>
            </w:r>
          </w:p>
        </w:tc>
        <w:tc>
          <w:tcPr>
            <w:tcW w:w="6378" w:type="dxa"/>
            <w:tcBorders>
              <w:top w:val="nil"/>
              <w:left w:val="nil"/>
              <w:bottom w:val="nil"/>
              <w:right w:val="single" w:sz="8" w:space="0" w:color="auto"/>
            </w:tcBorders>
            <w:shd w:val="clear" w:color="000000" w:fill="9C0038"/>
            <w:vAlign w:val="center"/>
            <w:hideMark/>
          </w:tcPr>
          <w:p w14:paraId="52AE6B70"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INGRESOS DERIVADOS DE FINANCIAMIENTO</w:t>
            </w:r>
          </w:p>
        </w:tc>
        <w:tc>
          <w:tcPr>
            <w:tcW w:w="1843" w:type="dxa"/>
            <w:tcBorders>
              <w:top w:val="nil"/>
              <w:left w:val="single" w:sz="8" w:space="0" w:color="auto"/>
              <w:bottom w:val="nil"/>
              <w:right w:val="single" w:sz="8" w:space="0" w:color="auto"/>
            </w:tcBorders>
            <w:shd w:val="clear" w:color="000000" w:fill="9C0038"/>
            <w:vAlign w:val="center"/>
            <w:hideMark/>
          </w:tcPr>
          <w:p w14:paraId="085C7A69"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$0.00</w:t>
            </w:r>
          </w:p>
        </w:tc>
      </w:tr>
      <w:tr w:rsidR="00CC5FEC" w:rsidRPr="00D17C05" w14:paraId="7CEE2EDF" w14:textId="77777777" w:rsidTr="004F655E">
        <w:trPr>
          <w:trHeight w:val="312"/>
          <w:jc w:val="center"/>
        </w:trPr>
        <w:tc>
          <w:tcPr>
            <w:tcW w:w="993" w:type="dxa"/>
            <w:tcBorders>
              <w:top w:val="single" w:sz="4" w:space="0" w:color="auto"/>
              <w:left w:val="single" w:sz="8" w:space="0" w:color="auto"/>
              <w:bottom w:val="nil"/>
              <w:right w:val="single" w:sz="8" w:space="0" w:color="auto"/>
            </w:tcBorders>
            <w:shd w:val="clear" w:color="000000" w:fill="BFBFBF"/>
            <w:vAlign w:val="center"/>
            <w:hideMark/>
          </w:tcPr>
          <w:p w14:paraId="0CAE9F43" w14:textId="77777777" w:rsidR="00CC5FEC" w:rsidRPr="00D17C05" w:rsidRDefault="00CC5FEC" w:rsidP="004F655E">
            <w:pPr>
              <w:jc w:val="center"/>
              <w:rPr>
                <w:rFonts w:ascii="Calibri Light" w:hAnsi="Calibri Light" w:cs="Calibri Light"/>
                <w:b/>
                <w:bCs/>
                <w:szCs w:val="24"/>
                <w:lang w:eastAsia="es-MX"/>
              </w:rPr>
            </w:pPr>
            <w:r w:rsidRPr="00D17C05">
              <w:rPr>
                <w:rFonts w:ascii="Calibri Light" w:hAnsi="Calibri Light" w:cs="Calibri Light"/>
                <w:b/>
                <w:bCs/>
                <w:szCs w:val="24"/>
                <w:lang w:eastAsia="es-MX"/>
              </w:rPr>
              <w:t>11.1</w:t>
            </w:r>
          </w:p>
        </w:tc>
        <w:tc>
          <w:tcPr>
            <w:tcW w:w="6378" w:type="dxa"/>
            <w:tcBorders>
              <w:top w:val="single" w:sz="4" w:space="0" w:color="auto"/>
              <w:left w:val="nil"/>
              <w:bottom w:val="nil"/>
              <w:right w:val="single" w:sz="4" w:space="0" w:color="auto"/>
            </w:tcBorders>
            <w:shd w:val="clear" w:color="000000" w:fill="BFBFBF"/>
            <w:vAlign w:val="center"/>
            <w:hideMark/>
          </w:tcPr>
          <w:p w14:paraId="222077FA"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ENDEUDAMIENTO INTERNO</w:t>
            </w:r>
          </w:p>
        </w:tc>
        <w:tc>
          <w:tcPr>
            <w:tcW w:w="1843" w:type="dxa"/>
            <w:tcBorders>
              <w:top w:val="single" w:sz="4" w:space="0" w:color="auto"/>
              <w:left w:val="single" w:sz="8" w:space="0" w:color="auto"/>
              <w:bottom w:val="nil"/>
              <w:right w:val="single" w:sz="8" w:space="0" w:color="auto"/>
            </w:tcBorders>
            <w:shd w:val="clear" w:color="000000" w:fill="BFBFBF"/>
            <w:vAlign w:val="center"/>
            <w:hideMark/>
          </w:tcPr>
          <w:p w14:paraId="52A772DB" w14:textId="77777777" w:rsidR="00CC5FEC" w:rsidRPr="00D17C05" w:rsidRDefault="00CC5FEC" w:rsidP="004F655E">
            <w:pPr>
              <w:rPr>
                <w:rFonts w:ascii="Calibri Light" w:hAnsi="Calibri Light" w:cs="Calibri Light"/>
                <w:b/>
                <w:bCs/>
                <w:szCs w:val="24"/>
                <w:lang w:eastAsia="es-MX"/>
              </w:rPr>
            </w:pPr>
            <w:r w:rsidRPr="00D17C05">
              <w:rPr>
                <w:rFonts w:ascii="Calibri Light" w:hAnsi="Calibri Light" w:cs="Calibri Light"/>
                <w:b/>
                <w:bCs/>
                <w:szCs w:val="24"/>
                <w:lang w:eastAsia="es-MX"/>
              </w:rPr>
              <w:t>$0.00</w:t>
            </w:r>
          </w:p>
        </w:tc>
      </w:tr>
      <w:tr w:rsidR="00CC5FEC" w:rsidRPr="00D17C05" w14:paraId="033AAE37" w14:textId="77777777" w:rsidTr="004F655E">
        <w:trPr>
          <w:trHeight w:val="312"/>
          <w:jc w:val="center"/>
        </w:trPr>
        <w:tc>
          <w:tcPr>
            <w:tcW w:w="99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58890FC1"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11.1.1</w:t>
            </w:r>
          </w:p>
        </w:tc>
        <w:tc>
          <w:tcPr>
            <w:tcW w:w="6378" w:type="dxa"/>
            <w:tcBorders>
              <w:top w:val="single" w:sz="8" w:space="0" w:color="auto"/>
              <w:left w:val="nil"/>
              <w:bottom w:val="single" w:sz="4" w:space="0" w:color="auto"/>
              <w:right w:val="single" w:sz="4" w:space="0" w:color="auto"/>
            </w:tcBorders>
            <w:shd w:val="clear" w:color="000000" w:fill="F2F2F2"/>
            <w:vAlign w:val="center"/>
            <w:hideMark/>
          </w:tcPr>
          <w:p w14:paraId="1D2E4AF0"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Financiamientos</w:t>
            </w:r>
          </w:p>
        </w:tc>
        <w:tc>
          <w:tcPr>
            <w:tcW w:w="1843" w:type="dxa"/>
            <w:tcBorders>
              <w:top w:val="single" w:sz="8" w:space="0" w:color="auto"/>
              <w:left w:val="single" w:sz="8" w:space="0" w:color="auto"/>
              <w:bottom w:val="single" w:sz="4" w:space="0" w:color="auto"/>
              <w:right w:val="single" w:sz="8" w:space="0" w:color="auto"/>
            </w:tcBorders>
            <w:shd w:val="clear" w:color="000000" w:fill="F2F2F2"/>
            <w:vAlign w:val="center"/>
            <w:hideMark/>
          </w:tcPr>
          <w:p w14:paraId="13FD9B47" w14:textId="77777777" w:rsidR="00CC5FEC" w:rsidRPr="00D17C05" w:rsidRDefault="00CC5FEC" w:rsidP="004F655E">
            <w:pPr>
              <w:rPr>
                <w:rFonts w:ascii="Calibri Light" w:hAnsi="Calibri Light" w:cs="Calibri Light"/>
                <w:b/>
                <w:bCs/>
                <w:color w:val="000000"/>
                <w:szCs w:val="24"/>
                <w:lang w:eastAsia="es-MX"/>
              </w:rPr>
            </w:pPr>
            <w:r w:rsidRPr="00D17C05">
              <w:rPr>
                <w:rFonts w:ascii="Calibri Light" w:hAnsi="Calibri Light" w:cs="Calibri Light"/>
                <w:b/>
                <w:bCs/>
                <w:color w:val="000000"/>
                <w:szCs w:val="24"/>
                <w:lang w:eastAsia="es-MX"/>
              </w:rPr>
              <w:t>$0.00</w:t>
            </w:r>
          </w:p>
        </w:tc>
      </w:tr>
      <w:tr w:rsidR="00CC5FEC" w:rsidRPr="00D17C05" w14:paraId="01477572"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7D3A2907"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11.1.1.1</w:t>
            </w:r>
          </w:p>
        </w:tc>
        <w:tc>
          <w:tcPr>
            <w:tcW w:w="6378" w:type="dxa"/>
            <w:tcBorders>
              <w:top w:val="nil"/>
              <w:left w:val="nil"/>
              <w:bottom w:val="single" w:sz="4" w:space="0" w:color="auto"/>
              <w:right w:val="single" w:sz="4" w:space="0" w:color="auto"/>
            </w:tcBorders>
            <w:shd w:val="clear" w:color="auto" w:fill="auto"/>
            <w:vAlign w:val="center"/>
            <w:hideMark/>
          </w:tcPr>
          <w:p w14:paraId="3B44E276"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Banca oficial</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5CB0AF71"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06072CEE" w14:textId="77777777" w:rsidTr="004F655E">
        <w:trPr>
          <w:trHeight w:val="312"/>
          <w:jc w:val="center"/>
        </w:trPr>
        <w:tc>
          <w:tcPr>
            <w:tcW w:w="993" w:type="dxa"/>
            <w:tcBorders>
              <w:top w:val="nil"/>
              <w:left w:val="single" w:sz="8" w:space="0" w:color="auto"/>
              <w:bottom w:val="single" w:sz="4" w:space="0" w:color="auto"/>
              <w:right w:val="single" w:sz="8" w:space="0" w:color="auto"/>
            </w:tcBorders>
            <w:shd w:val="clear" w:color="auto" w:fill="auto"/>
            <w:vAlign w:val="center"/>
            <w:hideMark/>
          </w:tcPr>
          <w:p w14:paraId="2D713F67" w14:textId="77777777" w:rsidR="00CC5FEC" w:rsidRPr="00D17C05" w:rsidRDefault="00CC5FEC" w:rsidP="004F655E">
            <w:pPr>
              <w:jc w:val="center"/>
              <w:rPr>
                <w:rFonts w:ascii="Calibri Light" w:hAnsi="Calibri Light" w:cs="Calibri Light"/>
                <w:szCs w:val="24"/>
                <w:lang w:eastAsia="es-MX"/>
              </w:rPr>
            </w:pPr>
            <w:r w:rsidRPr="00D17C05">
              <w:rPr>
                <w:rFonts w:ascii="Calibri Light" w:hAnsi="Calibri Light" w:cs="Calibri Light"/>
                <w:szCs w:val="24"/>
                <w:lang w:eastAsia="es-MX"/>
              </w:rPr>
              <w:t>11.1.1.2</w:t>
            </w:r>
          </w:p>
        </w:tc>
        <w:tc>
          <w:tcPr>
            <w:tcW w:w="6378" w:type="dxa"/>
            <w:tcBorders>
              <w:top w:val="nil"/>
              <w:left w:val="nil"/>
              <w:bottom w:val="single" w:sz="4" w:space="0" w:color="auto"/>
              <w:right w:val="single" w:sz="4" w:space="0" w:color="auto"/>
            </w:tcBorders>
            <w:shd w:val="clear" w:color="auto" w:fill="auto"/>
            <w:vAlign w:val="center"/>
            <w:hideMark/>
          </w:tcPr>
          <w:p w14:paraId="6C9A139B"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Banca comercial</w:t>
            </w:r>
          </w:p>
        </w:tc>
        <w:tc>
          <w:tcPr>
            <w:tcW w:w="1843" w:type="dxa"/>
            <w:tcBorders>
              <w:top w:val="nil"/>
              <w:left w:val="single" w:sz="8" w:space="0" w:color="auto"/>
              <w:bottom w:val="single" w:sz="4" w:space="0" w:color="auto"/>
              <w:right w:val="single" w:sz="8" w:space="0" w:color="auto"/>
            </w:tcBorders>
            <w:shd w:val="clear" w:color="auto" w:fill="auto"/>
            <w:vAlign w:val="center"/>
            <w:hideMark/>
          </w:tcPr>
          <w:p w14:paraId="6DEF07B2"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6A04B944" w14:textId="77777777" w:rsidTr="004F655E">
        <w:trPr>
          <w:trHeight w:val="312"/>
          <w:jc w:val="center"/>
        </w:trPr>
        <w:tc>
          <w:tcPr>
            <w:tcW w:w="993" w:type="dxa"/>
            <w:tcBorders>
              <w:top w:val="nil"/>
              <w:left w:val="single" w:sz="8" w:space="0" w:color="auto"/>
              <w:bottom w:val="single" w:sz="8" w:space="0" w:color="auto"/>
              <w:right w:val="single" w:sz="8" w:space="0" w:color="auto"/>
            </w:tcBorders>
            <w:shd w:val="clear" w:color="auto" w:fill="auto"/>
            <w:vAlign w:val="center"/>
            <w:hideMark/>
          </w:tcPr>
          <w:p w14:paraId="5C536446" w14:textId="77777777" w:rsidR="00CC5FEC" w:rsidRPr="00D17C05" w:rsidRDefault="00CC5FEC" w:rsidP="004F655E">
            <w:pPr>
              <w:rPr>
                <w:rFonts w:ascii="Calibri Light" w:hAnsi="Calibri Light" w:cs="Calibri Light"/>
                <w:szCs w:val="24"/>
                <w:lang w:eastAsia="es-MX"/>
              </w:rPr>
            </w:pPr>
            <w:r w:rsidRPr="00D17C05">
              <w:rPr>
                <w:rFonts w:ascii="Calibri Light" w:hAnsi="Calibri Light" w:cs="Calibri Light"/>
                <w:szCs w:val="24"/>
                <w:lang w:eastAsia="es-MX"/>
              </w:rPr>
              <w:t>11.1.1.9</w:t>
            </w:r>
          </w:p>
        </w:tc>
        <w:tc>
          <w:tcPr>
            <w:tcW w:w="6378" w:type="dxa"/>
            <w:tcBorders>
              <w:top w:val="nil"/>
              <w:left w:val="nil"/>
              <w:bottom w:val="single" w:sz="8" w:space="0" w:color="auto"/>
              <w:right w:val="single" w:sz="4" w:space="0" w:color="auto"/>
            </w:tcBorders>
            <w:shd w:val="clear" w:color="auto" w:fill="auto"/>
            <w:vAlign w:val="center"/>
            <w:hideMark/>
          </w:tcPr>
          <w:p w14:paraId="063ACC04"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Otros financiamientos no especificados</w:t>
            </w:r>
          </w:p>
        </w:tc>
        <w:tc>
          <w:tcPr>
            <w:tcW w:w="1843" w:type="dxa"/>
            <w:tcBorders>
              <w:top w:val="nil"/>
              <w:left w:val="single" w:sz="8" w:space="0" w:color="auto"/>
              <w:bottom w:val="single" w:sz="8" w:space="0" w:color="auto"/>
              <w:right w:val="single" w:sz="8" w:space="0" w:color="auto"/>
            </w:tcBorders>
            <w:shd w:val="clear" w:color="auto" w:fill="auto"/>
            <w:vAlign w:val="center"/>
            <w:hideMark/>
          </w:tcPr>
          <w:p w14:paraId="18B16F3A" w14:textId="77777777" w:rsidR="00CC5FEC" w:rsidRPr="00D17C05" w:rsidRDefault="00CC5FEC" w:rsidP="004F655E">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$0.00</w:t>
            </w:r>
          </w:p>
        </w:tc>
      </w:tr>
      <w:tr w:rsidR="00CC5FEC" w:rsidRPr="00D17C05" w14:paraId="03FAD57C" w14:textId="77777777" w:rsidTr="004F655E">
        <w:trPr>
          <w:trHeight w:val="312"/>
          <w:jc w:val="center"/>
        </w:trPr>
        <w:tc>
          <w:tcPr>
            <w:tcW w:w="993" w:type="dxa"/>
            <w:tcBorders>
              <w:top w:val="nil"/>
              <w:left w:val="single" w:sz="8" w:space="0" w:color="auto"/>
              <w:bottom w:val="nil"/>
              <w:right w:val="single" w:sz="8" w:space="0" w:color="auto"/>
            </w:tcBorders>
            <w:shd w:val="clear" w:color="000000" w:fill="9C0038"/>
            <w:vAlign w:val="center"/>
            <w:hideMark/>
          </w:tcPr>
          <w:p w14:paraId="5244648E"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12</w:t>
            </w:r>
          </w:p>
        </w:tc>
        <w:tc>
          <w:tcPr>
            <w:tcW w:w="6378" w:type="dxa"/>
            <w:tcBorders>
              <w:top w:val="nil"/>
              <w:left w:val="nil"/>
              <w:bottom w:val="nil"/>
              <w:right w:val="single" w:sz="8" w:space="0" w:color="auto"/>
            </w:tcBorders>
            <w:shd w:val="clear" w:color="000000" w:fill="9C0038"/>
            <w:vAlign w:val="center"/>
            <w:hideMark/>
          </w:tcPr>
          <w:p w14:paraId="24D28948"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ENDEUDAMIENTO EXTERNO</w:t>
            </w:r>
          </w:p>
        </w:tc>
        <w:tc>
          <w:tcPr>
            <w:tcW w:w="1843" w:type="dxa"/>
            <w:tcBorders>
              <w:top w:val="nil"/>
              <w:left w:val="single" w:sz="8" w:space="0" w:color="auto"/>
              <w:bottom w:val="nil"/>
              <w:right w:val="single" w:sz="8" w:space="0" w:color="auto"/>
            </w:tcBorders>
            <w:shd w:val="clear" w:color="000000" w:fill="9C0038"/>
            <w:vAlign w:val="center"/>
            <w:hideMark/>
          </w:tcPr>
          <w:p w14:paraId="3BE96600" w14:textId="77777777" w:rsidR="00CC5FEC" w:rsidRPr="00D17C05" w:rsidRDefault="00CC5FEC" w:rsidP="004F655E">
            <w:pPr>
              <w:rPr>
                <w:rFonts w:ascii="Calibri Light" w:hAnsi="Calibri Light" w:cs="Calibri Light"/>
                <w:b/>
                <w:bCs/>
                <w:color w:val="FFFFFF"/>
                <w:szCs w:val="24"/>
                <w:lang w:eastAsia="es-MX"/>
              </w:rPr>
            </w:pPr>
            <w:r w:rsidRPr="00D17C05">
              <w:rPr>
                <w:rFonts w:ascii="Calibri Light" w:hAnsi="Calibri Light" w:cs="Calibri Light"/>
                <w:b/>
                <w:bCs/>
                <w:color w:val="FFFFFF"/>
                <w:szCs w:val="24"/>
                <w:lang w:eastAsia="es-MX"/>
              </w:rPr>
              <w:t>$0.00</w:t>
            </w:r>
          </w:p>
        </w:tc>
      </w:tr>
      <w:tr w:rsidR="00CC5FEC" w:rsidRPr="00D17C05" w14:paraId="715FF91E" w14:textId="77777777" w:rsidTr="004F655E">
        <w:trPr>
          <w:trHeight w:val="312"/>
          <w:jc w:val="center"/>
        </w:trPr>
        <w:tc>
          <w:tcPr>
            <w:tcW w:w="7371" w:type="dxa"/>
            <w:gridSpan w:val="2"/>
            <w:tcBorders>
              <w:top w:val="single" w:sz="8" w:space="0" w:color="auto"/>
              <w:left w:val="single" w:sz="8" w:space="0" w:color="auto"/>
              <w:bottom w:val="single" w:sz="8" w:space="0" w:color="auto"/>
              <w:right w:val="single" w:sz="8" w:space="0" w:color="000000"/>
            </w:tcBorders>
            <w:shd w:val="clear" w:color="000000" w:fill="D9D9D9"/>
            <w:vAlign w:val="center"/>
            <w:hideMark/>
          </w:tcPr>
          <w:p w14:paraId="48DCB476" w14:textId="77777777" w:rsidR="00CC5FEC" w:rsidRPr="00D17C05" w:rsidRDefault="00CC5FEC" w:rsidP="004F655E">
            <w:pPr>
              <w:jc w:val="right"/>
              <w:rPr>
                <w:rFonts w:ascii="Calibri Light" w:hAnsi="Calibri Light" w:cs="Calibri Light"/>
                <w:b/>
                <w:bCs/>
                <w:szCs w:val="24"/>
                <w:lang w:eastAsia="es-MX"/>
              </w:rPr>
            </w:pPr>
            <w:proofErr w:type="gramStart"/>
            <w:r w:rsidRPr="00D17C05">
              <w:rPr>
                <w:rFonts w:ascii="Calibri Light" w:hAnsi="Calibri Light" w:cs="Calibri Light"/>
                <w:b/>
                <w:bCs/>
                <w:szCs w:val="24"/>
                <w:lang w:eastAsia="es-MX"/>
              </w:rPr>
              <w:t>TOTAL</w:t>
            </w:r>
            <w:proofErr w:type="gramEnd"/>
            <w:r w:rsidRPr="00D17C05">
              <w:rPr>
                <w:rFonts w:ascii="Calibri Light" w:hAnsi="Calibri Light" w:cs="Calibri Light"/>
                <w:b/>
                <w:bCs/>
                <w:szCs w:val="24"/>
                <w:lang w:eastAsia="es-MX"/>
              </w:rPr>
              <w:t xml:space="preserve"> DE INGRESOS</w:t>
            </w:r>
          </w:p>
        </w:tc>
        <w:tc>
          <w:tcPr>
            <w:tcW w:w="1843" w:type="dxa"/>
            <w:tcBorders>
              <w:top w:val="single" w:sz="8" w:space="0" w:color="auto"/>
              <w:left w:val="single" w:sz="8" w:space="0" w:color="auto"/>
              <w:bottom w:val="single" w:sz="8" w:space="0" w:color="auto"/>
              <w:right w:val="single" w:sz="8" w:space="0" w:color="auto"/>
            </w:tcBorders>
            <w:shd w:val="clear" w:color="000000" w:fill="D9D9D9"/>
            <w:vAlign w:val="center"/>
            <w:hideMark/>
          </w:tcPr>
          <w:p w14:paraId="5603F878" w14:textId="77777777" w:rsidR="00CC5FEC" w:rsidRPr="00D17C05" w:rsidRDefault="00CC5FEC" w:rsidP="004F655E">
            <w:pPr>
              <w:jc w:val="right"/>
              <w:rPr>
                <w:rFonts w:ascii="Calibri Light" w:hAnsi="Calibri Light" w:cs="Calibri Light"/>
                <w:b/>
                <w:bCs/>
                <w:szCs w:val="24"/>
                <w:lang w:eastAsia="es-MX"/>
              </w:rPr>
            </w:pPr>
            <w:r w:rsidRPr="00D17C05">
              <w:rPr>
                <w:rFonts w:ascii="Calibri Light" w:hAnsi="Calibri Light" w:cs="Calibri Light"/>
                <w:b/>
                <w:bCs/>
                <w:szCs w:val="24"/>
                <w:lang w:eastAsia="es-MX"/>
              </w:rPr>
              <w:t>$384,995,770.38</w:t>
            </w:r>
          </w:p>
        </w:tc>
      </w:tr>
    </w:tbl>
    <w:p w14:paraId="09E4F8D3" w14:textId="77777777" w:rsidR="00CC5FEC" w:rsidRPr="00D17C05" w:rsidRDefault="00CC5FEC" w:rsidP="00CC5FEC">
      <w:pPr>
        <w:spacing w:after="120"/>
        <w:ind w:right="-1"/>
        <w:rPr>
          <w:rFonts w:ascii="Calibri Light" w:hAnsi="Calibri Light" w:cs="Calibri Light"/>
          <w:szCs w:val="24"/>
          <w:lang w:val="es-ES"/>
        </w:rPr>
      </w:pPr>
    </w:p>
    <w:p w14:paraId="302A731F" w14:textId="77777777" w:rsidR="00CC5FEC" w:rsidRPr="00D17C05" w:rsidRDefault="00CC5FEC" w:rsidP="00CC5FEC">
      <w:pPr>
        <w:rPr>
          <w:rFonts w:ascii="Calibri Light" w:hAnsi="Calibri Light" w:cs="Calibri Light"/>
          <w:szCs w:val="24"/>
        </w:rPr>
      </w:pPr>
      <w:r w:rsidRPr="00D17C05">
        <w:rPr>
          <w:rFonts w:ascii="Calibri Light" w:eastAsia="Arial" w:hAnsi="Calibri Light" w:cs="Calibri Light"/>
          <w:color w:val="000000"/>
          <w:szCs w:val="24"/>
        </w:rPr>
        <w:t>Dando cumplimiento a lo establecido por el Artículo 61 Fracción I inciso a) de la Ley General de Contabilidad Gubernamental referente a la Clasificación de los Ingresos por Fuente de Financiamiento, así como a lo dispuesto por la Guía para la elaboración del proyecto de Ley de Ingresos 2023 emitida por la Auditoría Superior del Estado de Jalisco, permite identificar las fuentes u orígenes de los ingresos que financian los egresos, y precisar la orientación específica de cada fuente a efecto de controlar su aplicación.</w:t>
      </w:r>
    </w:p>
    <w:p w14:paraId="678F3624" w14:textId="77777777" w:rsidR="00CC5FEC" w:rsidRPr="00D17C05" w:rsidRDefault="00CC5FEC" w:rsidP="00CC5FEC">
      <w:pPr>
        <w:rPr>
          <w:rFonts w:ascii="Calibri Light" w:hAnsi="Calibri Light" w:cs="Calibri Light"/>
          <w:szCs w:val="24"/>
        </w:rPr>
      </w:pPr>
    </w:p>
    <w:p w14:paraId="7C1CE0A9" w14:textId="77777777" w:rsidR="00CC5FEC" w:rsidRPr="00D17C05" w:rsidRDefault="00CC5FEC" w:rsidP="00CC5FEC">
      <w:pPr>
        <w:rPr>
          <w:rFonts w:ascii="Calibri Light" w:hAnsi="Calibri Light" w:cs="Calibri Light"/>
          <w:szCs w:val="24"/>
        </w:rPr>
      </w:pPr>
      <w:r w:rsidRPr="00D17C05">
        <w:rPr>
          <w:rFonts w:ascii="Calibri Light" w:eastAsia="Arial" w:hAnsi="Calibri Light" w:cs="Calibri Light"/>
          <w:color w:val="000000"/>
          <w:szCs w:val="24"/>
        </w:rPr>
        <w:t xml:space="preserve">De acuerdo con lo dispuesto en la Ley General de Contabilidad Gubernamental, la clasificación contenida en el presente artículo no será impedimento, para que, con respecto al registro contable y financiero de los ingresos, estos se puedan sub clasificar o reclasificar en cuenta presupuestaría de ingresos de diferente manera, con base a los </w:t>
      </w:r>
      <w:r w:rsidRPr="00D17C05">
        <w:rPr>
          <w:rFonts w:ascii="Calibri Light" w:eastAsia="Arial" w:hAnsi="Calibri Light" w:cs="Calibri Light"/>
          <w:color w:val="000000"/>
          <w:szCs w:val="24"/>
        </w:rPr>
        <w:lastRenderedPageBreak/>
        <w:t>decretos, acuerdos, planes, guías o disposiciones administrativas que se emitan en la materia, por lo que el clasificador por rubro de Ingreso denominado “CRI”, se podrá desagregar en clase y concepto a partir de la estructura básica establecida en el clasificador por rubro de ingresos publicado en el Diario Oficial de la Federación con fecha 9 de diciembre de 2009, conservando la armonización con el Plan de Cuentas. </w:t>
      </w:r>
    </w:p>
    <w:p w14:paraId="7AE3AE93" w14:textId="77777777" w:rsidR="00CC5FEC" w:rsidRPr="00D17C05" w:rsidRDefault="00CC5FEC" w:rsidP="00CC5FEC">
      <w:pPr>
        <w:rPr>
          <w:rFonts w:ascii="Calibri Light" w:hAnsi="Calibri Light" w:cs="Calibri Light"/>
          <w:szCs w:val="24"/>
        </w:rPr>
      </w:pPr>
    </w:p>
    <w:p w14:paraId="0BAD2EEC" w14:textId="77777777" w:rsidR="00CC5FEC" w:rsidRPr="00D17C05" w:rsidRDefault="00CC5FEC" w:rsidP="00CC5FEC">
      <w:pPr>
        <w:rPr>
          <w:rFonts w:ascii="Calibri Light" w:hAnsi="Calibri Light" w:cs="Calibri Light"/>
          <w:szCs w:val="24"/>
        </w:rPr>
      </w:pPr>
      <w:r w:rsidRPr="00D17C05">
        <w:rPr>
          <w:rFonts w:ascii="Calibri Light" w:eastAsia="Arial" w:hAnsi="Calibri Light" w:cs="Calibri Light"/>
          <w:color w:val="000000"/>
          <w:szCs w:val="24"/>
        </w:rPr>
        <w:t>Así mismo, en cumplimiento a las disposiciones ya emitidas con base y fundamento a la Ley General de Contabilidad Gubernamental, durante el ejercicio fiscal 2023, todas las autoridades y funcionarios de las diferentes áreas de la Administración Municipal quedan obligados a integrar el Padrón Único de Contribuyentes al que se denominará “PUC”, mismo que se formulará de acuerdo a los lineamientos técnicos y administrativos que emita la Tesorería Municipal a más tardar, el 31 de enero del ejercicio fiscal 2023.  </w:t>
      </w:r>
    </w:p>
    <w:p w14:paraId="0DEDCE68" w14:textId="77777777" w:rsidR="00CC5FEC" w:rsidRPr="00D17C05" w:rsidRDefault="00CC5FEC" w:rsidP="00CC5FEC">
      <w:pPr>
        <w:rPr>
          <w:rFonts w:ascii="Calibri Light" w:hAnsi="Calibri Light" w:cs="Calibri Light"/>
          <w:szCs w:val="24"/>
        </w:rPr>
      </w:pPr>
    </w:p>
    <w:p w14:paraId="771427DF" w14:textId="77777777" w:rsidR="00CC5FEC" w:rsidRPr="00D17C05" w:rsidRDefault="00CC5FEC" w:rsidP="00CC5FEC">
      <w:pPr>
        <w:rPr>
          <w:rFonts w:ascii="Calibri Light" w:hAnsi="Calibri Light" w:cs="Calibri Light"/>
          <w:szCs w:val="24"/>
        </w:rPr>
      </w:pPr>
      <w:r w:rsidRPr="00D17C05">
        <w:rPr>
          <w:rFonts w:ascii="Calibri Light" w:eastAsia="Arial" w:hAnsi="Calibri Light" w:cs="Calibri Light"/>
          <w:color w:val="000000"/>
          <w:szCs w:val="24"/>
        </w:rPr>
        <w:t>Para el ejercicio fiscal 2023, ningún padrón o registro de contribuyentes de carácter Municipal, podrá ser administrado de manera independiente por ninguna dependencia, servidor público o empleado, debiendo estar obligatoriamente incorporados en el “PUC” que tendrán a su cargo las Autoridades Fiscales, mismo que contendrá un esquema que permitirá un control de cumplimiento, verificación y fiscalización de obligaciones, facilidades para la recaudación de contribuciones y para la emisión de medios masivos de recaudación, registro de parámetros de operación de los conceptos de cobro así como de administración del catastro, y del servicio de alumbrado público. El plazo para proporcionar toda la información digital o documental que se requiera para conformar el Registro Único de Contribuyentes será de 15 quince días naturales contados a partir de la notificación de requerimiento de la información que formulen las Autoridades Fiscales.</w:t>
      </w:r>
    </w:p>
    <w:p w14:paraId="5B4A89C6" w14:textId="77777777" w:rsidR="00CC5FEC" w:rsidRPr="00D17C05" w:rsidRDefault="00CC5FEC" w:rsidP="00CC5FEC">
      <w:pPr>
        <w:rPr>
          <w:rFonts w:ascii="Calibri Light" w:hAnsi="Calibri Light" w:cs="Calibri Light"/>
          <w:szCs w:val="24"/>
        </w:rPr>
      </w:pPr>
    </w:p>
    <w:p w14:paraId="55946332" w14:textId="77777777" w:rsidR="00CC5FEC" w:rsidRPr="00D17C05" w:rsidRDefault="00CC5FEC" w:rsidP="00CC5FEC">
      <w:pPr>
        <w:rPr>
          <w:rFonts w:ascii="Calibri Light" w:hAnsi="Calibri Light" w:cs="Calibri Light"/>
          <w:szCs w:val="24"/>
        </w:rPr>
      </w:pPr>
      <w:r w:rsidRPr="00D17C05">
        <w:rPr>
          <w:rFonts w:ascii="Calibri Light" w:eastAsia="Arial" w:hAnsi="Calibri Light" w:cs="Calibri Light"/>
          <w:color w:val="000000"/>
          <w:szCs w:val="24"/>
        </w:rPr>
        <w:t>La obligación contenida en el párrafo anterior, es de carácter aplicable a todas las personas físicas o morales de carácter público o privado que de cualquier forma tengan la función de recaudación o administración de las contribuciones o aprovechamientos establecidos en esta Ley, inclusive los funcionarios o empleados de las dependencias, organismos, empresas y fideicomisos de carácter o con participación Federal o Estatal.  </w:t>
      </w:r>
    </w:p>
    <w:p w14:paraId="38AE4F14" w14:textId="77777777" w:rsidR="00CC5FEC" w:rsidRPr="00D17C05" w:rsidRDefault="00CC5FEC" w:rsidP="00CC5FEC">
      <w:pPr>
        <w:rPr>
          <w:rFonts w:ascii="Calibri Light" w:hAnsi="Calibri Light" w:cs="Calibri Light"/>
          <w:szCs w:val="24"/>
        </w:rPr>
      </w:pPr>
    </w:p>
    <w:p w14:paraId="121C8AE9"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eastAsia="Arial" w:hAnsi="Calibri Light" w:cs="Calibri Light"/>
          <w:color w:val="000000"/>
          <w:szCs w:val="24"/>
        </w:rPr>
        <w:t>Los servidores públicos o empleados que contravengan lo dispuesto en el presente Artículo serán sujetos de las responsabilidades y sanciones que establecen esta Ley, la Ley General de Contabilidad Gubernamental, Ley Federal de Responsabilidades de los Servidores Públicos, y la Ley de Hacienda del Estado de Jalisco según sea el caso</w:t>
      </w:r>
      <w:r w:rsidRPr="00D17C05">
        <w:rPr>
          <w:rFonts w:ascii="Calibri Light" w:hAnsi="Calibri Light" w:cs="Calibri Light"/>
          <w:szCs w:val="24"/>
          <w:lang w:val="es-ES"/>
        </w:rPr>
        <w:t>.</w:t>
      </w:r>
    </w:p>
    <w:p w14:paraId="6C09BB8C"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En caso de registrarse ingresos excedentes derivados de ingresos de libre disposición, estos ingresos se destinarán para la autorización de la Deuda Pública, el pago de adeudos de ejercicios fiscales anteriores, pasivos circulantes y otras obligaciones, así como el pago de sentencias definitivas y/o laudos emitidos por la autoridad competente, conforme a los términos establecidos en el artículo 14 de la Ley de Disciplina Financiera de las Entidades Federativas y sus Municipios.</w:t>
      </w:r>
    </w:p>
    <w:p w14:paraId="4C6CDED2" w14:textId="77777777" w:rsidR="00CC5FEC" w:rsidRPr="00D17C05" w:rsidRDefault="00CC5FEC" w:rsidP="00CC5FEC">
      <w:pPr>
        <w:spacing w:after="120"/>
        <w:ind w:right="-1"/>
        <w:rPr>
          <w:rFonts w:ascii="Calibri Light" w:hAnsi="Calibri Light" w:cs="Calibri Light"/>
          <w:szCs w:val="24"/>
          <w:lang w:val="es-ES"/>
        </w:rPr>
      </w:pPr>
    </w:p>
    <w:p w14:paraId="07AD0CF6"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En el presupuesto de egresos se establecerán las partidas específicas para dar cumplimiento a lo señalado en el párrafo anterior.</w:t>
      </w:r>
    </w:p>
    <w:p w14:paraId="14D6F7B6" w14:textId="77777777" w:rsidR="00CC5FEC" w:rsidRPr="00D17C05" w:rsidRDefault="00CC5FEC" w:rsidP="00CC5FEC">
      <w:pPr>
        <w:spacing w:after="120"/>
        <w:ind w:right="-1"/>
        <w:rPr>
          <w:rFonts w:ascii="Calibri Light" w:hAnsi="Calibri Light" w:cs="Calibri Light"/>
          <w:b/>
          <w:szCs w:val="24"/>
          <w:lang w:val="es-ES"/>
        </w:rPr>
      </w:pPr>
    </w:p>
    <w:p w14:paraId="15E9B964"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2.-</w:t>
      </w:r>
      <w:r w:rsidRPr="00D17C05">
        <w:rPr>
          <w:rFonts w:ascii="Calibri Light" w:hAnsi="Calibri Light" w:cs="Calibri Light"/>
          <w:szCs w:val="24"/>
        </w:rPr>
        <w:t xml:space="preserve"> </w:t>
      </w:r>
      <w:r w:rsidRPr="00D17C05">
        <w:rPr>
          <w:rFonts w:ascii="Calibri Light" w:hAnsi="Calibri Light" w:cs="Calibri Light"/>
          <w:szCs w:val="24"/>
          <w:lang w:val="es-ES"/>
        </w:rPr>
        <w:t>Se faculta al Tesorero Municipal a emitir y notificar las resoluciones que determinen créditos fiscales, citatorios, requerimientos, solicitud de informes y otros actos administrativos, así como llevar a cabo el procedimiento administrativo de ejecución de créditos fiscales en los términos de las leyes y convenios vigentes y, por el Código Fiscal del Estado de Jalisco.</w:t>
      </w:r>
    </w:p>
    <w:p w14:paraId="4279F49D" w14:textId="1EDE9694" w:rsidR="00CC5FEC" w:rsidRDefault="00CC5FEC" w:rsidP="00CC5FEC">
      <w:pPr>
        <w:spacing w:after="120"/>
        <w:ind w:right="-1"/>
        <w:rPr>
          <w:rFonts w:ascii="Calibri Light" w:hAnsi="Calibri Light" w:cs="Calibri Light"/>
          <w:szCs w:val="24"/>
          <w:lang w:val="es-ES"/>
        </w:rPr>
      </w:pPr>
    </w:p>
    <w:p w14:paraId="5C436370" w14:textId="77777777" w:rsidR="00CC5FEC" w:rsidRPr="00D17C05" w:rsidRDefault="00CC5FEC" w:rsidP="00CC5FEC">
      <w:pPr>
        <w:spacing w:after="120"/>
        <w:ind w:right="-1"/>
        <w:rPr>
          <w:rFonts w:ascii="Calibri Light" w:hAnsi="Calibri Light" w:cs="Calibri Light"/>
          <w:szCs w:val="24"/>
          <w:lang w:val="es-ES"/>
        </w:rPr>
      </w:pPr>
    </w:p>
    <w:p w14:paraId="5BAA0938"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lastRenderedPageBreak/>
        <w:t>Artículo 3.-</w:t>
      </w:r>
      <w:r w:rsidRPr="00D17C05">
        <w:rPr>
          <w:rFonts w:ascii="Calibri Light" w:hAnsi="Calibri Light" w:cs="Calibri Light"/>
          <w:szCs w:val="24"/>
          <w:lang w:val="es-ES"/>
        </w:rPr>
        <w:t xml:space="preserve"> Los impuestos por concepto de actividades comerciales, industriales y de prestación de servicios, diversiones públicas y sobre posesión y explotación de carros fúnebres, que son objeto del Convenio de Adhesión al Sistema Nacional de Coordinación Fiscal, subscrito por la Federación y el Estado de Jalisco, quedarán en suspenso, en tanto subsista la vigencia de dicho convenio. </w:t>
      </w:r>
    </w:p>
    <w:p w14:paraId="25308F8C"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Quedarán igualmente en suspenso, en tanto subsista la vigencia de la Declaratoria de Coordinación y el decreto 15432 que emite el Poder Legislativo del Congreso del Estado, los derechos citados en el Artículo 132 de la Ley de Hacienda Municipal en sus fracciones I, II, III y IX. De igual forma aquellos que como aportaciones, donativos u otro cualquiera que sea su denominación condicionen el ejercicio de actividades comerciales, industriales y prestación de servicios; con las excepciones y salvedades que se precisan en el Artículo 10-A de la Ley de Coordinación Fiscal. </w:t>
      </w:r>
    </w:p>
    <w:p w14:paraId="38387FBD" w14:textId="204A97F5"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El municipio, continuará con sus facultades para requerir, expedir, vigilar; y en su caso, cancelar las licencias, registros, permisos o autorizaciones, previo el procedimiento respectivo; así como otorgar concesiones y realizar actos de inspección y vigilancia; por lo que en ningún caso lo dispuesto en los párrafos anteriores, limitará el ejercicio de dichas facultades. </w:t>
      </w:r>
    </w:p>
    <w:p w14:paraId="6A8934F9" w14:textId="77777777" w:rsidR="00CC5FEC" w:rsidRPr="00D17C05" w:rsidRDefault="00CC5FEC" w:rsidP="00CC5FEC">
      <w:pPr>
        <w:pStyle w:val="Default"/>
        <w:jc w:val="both"/>
        <w:rPr>
          <w:rFonts w:ascii="Calibri Light" w:hAnsi="Calibri Light" w:cs="Calibri Light"/>
        </w:rPr>
      </w:pPr>
      <w:r w:rsidRPr="00D17C05">
        <w:rPr>
          <w:rFonts w:ascii="Calibri Light" w:hAnsi="Calibri Light" w:cs="Calibri Light"/>
          <w:b/>
          <w:lang w:eastAsia="es-ES"/>
        </w:rPr>
        <w:t>Artículo 4</w:t>
      </w:r>
      <w:r w:rsidRPr="00D17C05">
        <w:rPr>
          <w:rFonts w:ascii="Calibri Light" w:eastAsia="Arial" w:hAnsi="Calibri Light" w:cs="Calibri Light"/>
        </w:rPr>
        <w:t>.- Las personas físicas o jurídicas que realicen actos, operaciones o actividades gravadas por esta Ley, además de cumplir con las obligaciones señaladas en la misma, deberán cumplir con las disposiciones, según sea el caso, contenidas en la Legislación Municipal en vigor.</w:t>
      </w:r>
      <w:r w:rsidRPr="00D17C05">
        <w:rPr>
          <w:rFonts w:ascii="Calibri Light" w:hAnsi="Calibri Light" w:cs="Calibri Light"/>
        </w:rPr>
        <w:t xml:space="preserve"> </w:t>
      </w:r>
    </w:p>
    <w:p w14:paraId="2CC220F4" w14:textId="77777777" w:rsidR="00CC5FEC" w:rsidRPr="00D17C05" w:rsidRDefault="00CC5FEC" w:rsidP="00CC5FEC">
      <w:pPr>
        <w:pStyle w:val="Default"/>
        <w:rPr>
          <w:rFonts w:ascii="Calibri Light" w:hAnsi="Calibri Light" w:cs="Calibri Light"/>
        </w:rPr>
      </w:pPr>
    </w:p>
    <w:p w14:paraId="2E770B15" w14:textId="77777777" w:rsidR="00CC5FEC" w:rsidRPr="00D17C05" w:rsidRDefault="00CC5FEC" w:rsidP="00CC5FEC">
      <w:pPr>
        <w:rPr>
          <w:rFonts w:ascii="Calibri Light" w:eastAsia="Arial" w:hAnsi="Calibri Light" w:cs="Calibri Light"/>
          <w:color w:val="000000"/>
          <w:szCs w:val="24"/>
        </w:rPr>
      </w:pPr>
      <w:r w:rsidRPr="00D17C05">
        <w:rPr>
          <w:rFonts w:ascii="Calibri Light" w:eastAsia="Arial" w:hAnsi="Calibri Light" w:cs="Calibri Light"/>
          <w:color w:val="000000"/>
          <w:szCs w:val="24"/>
        </w:rPr>
        <w:t>Los pagos realizados por los contribuyentes en los términos de la presente Ley, se realizan de manera voluntaria, espontánea y consentida, por lo que se consideran como definitivos; por lo cual no dará lugar a la devolución de los mismos, ello en concordancia con lo que al efecto dispone el Artículo 56 de la Ley de Hacienda Municipal del Estado de Jalisco en vigor.</w:t>
      </w:r>
    </w:p>
    <w:p w14:paraId="27F0E153" w14:textId="77777777" w:rsidR="00CC5FEC" w:rsidRPr="00D17C05" w:rsidRDefault="00CC5FEC" w:rsidP="00CC5FEC">
      <w:pPr>
        <w:rPr>
          <w:rFonts w:ascii="Calibri Light" w:eastAsia="Arial" w:hAnsi="Calibri Light" w:cs="Calibri Light"/>
          <w:color w:val="000000"/>
          <w:szCs w:val="24"/>
        </w:rPr>
      </w:pPr>
    </w:p>
    <w:p w14:paraId="5F00E592" w14:textId="77777777" w:rsidR="00CC5FEC" w:rsidRPr="00D17C05" w:rsidRDefault="00CC5FEC" w:rsidP="00CC5FEC">
      <w:pPr>
        <w:rPr>
          <w:rFonts w:ascii="Calibri Light" w:eastAsia="Arial" w:hAnsi="Calibri Light" w:cs="Calibri Light"/>
          <w:color w:val="000000"/>
          <w:szCs w:val="24"/>
        </w:rPr>
      </w:pPr>
      <w:r w:rsidRPr="00D17C05">
        <w:rPr>
          <w:rFonts w:ascii="Calibri Light" w:eastAsia="Arial" w:hAnsi="Calibri Light" w:cs="Calibri Light"/>
          <w:color w:val="000000"/>
          <w:szCs w:val="24"/>
        </w:rPr>
        <w:t xml:space="preserve">Cuando se trate de error aritmético o el pago se hizo indebidamente se estará en lo dispuesto por el Artículo 57 de la Ley de Hacienda Municipal del Estado de Jalisco. </w:t>
      </w:r>
    </w:p>
    <w:p w14:paraId="407409A0" w14:textId="77777777" w:rsidR="00CC5FEC" w:rsidRPr="00D17C05" w:rsidRDefault="00CC5FEC" w:rsidP="00CC5FEC">
      <w:pPr>
        <w:rPr>
          <w:rFonts w:ascii="Calibri Light" w:hAnsi="Calibri Light" w:cs="Calibri Light"/>
          <w:szCs w:val="24"/>
        </w:rPr>
      </w:pPr>
    </w:p>
    <w:p w14:paraId="3EA21511" w14:textId="77777777" w:rsidR="00CC5FEC" w:rsidRPr="00D17C05" w:rsidRDefault="00CC5FEC" w:rsidP="00CC5FEC">
      <w:pPr>
        <w:rPr>
          <w:rFonts w:ascii="Calibri Light" w:hAnsi="Calibri Light" w:cs="Calibri Light"/>
          <w:szCs w:val="24"/>
        </w:rPr>
      </w:pPr>
    </w:p>
    <w:p w14:paraId="6B0F1420" w14:textId="77777777" w:rsidR="00CC5FEC" w:rsidRPr="00D17C05" w:rsidRDefault="00CC5FEC" w:rsidP="00CC5FEC">
      <w:pPr>
        <w:rPr>
          <w:rFonts w:ascii="Calibri Light" w:hAnsi="Calibri Light" w:cs="Calibri Light"/>
          <w:szCs w:val="24"/>
        </w:rPr>
      </w:pPr>
      <w:r w:rsidRPr="00D17C05">
        <w:rPr>
          <w:rFonts w:ascii="Calibri Light" w:hAnsi="Calibri Light" w:cs="Calibri Light"/>
          <w:b/>
          <w:szCs w:val="24"/>
        </w:rPr>
        <w:t>Artículo 5</w:t>
      </w:r>
      <w:r w:rsidRPr="00D17C05">
        <w:rPr>
          <w:rFonts w:ascii="Calibri Light" w:eastAsia="Arial" w:hAnsi="Calibri Light" w:cs="Calibri Light"/>
          <w:color w:val="000000"/>
          <w:szCs w:val="24"/>
        </w:rPr>
        <w:t>.- La Tesorería Municipal por conducto de su Dirección de Ingresos, recaudará directamente los pagos de las obligaciones fiscales a cargo de los contribuyentes o en su caso, a través de las Instituciones de Crédito o los Establecimientos autorizados, mediante la celebración del convenio respectivo.</w:t>
      </w:r>
    </w:p>
    <w:p w14:paraId="3C83FF7E" w14:textId="77777777" w:rsidR="00CC5FEC" w:rsidRPr="00D17C05" w:rsidRDefault="00CC5FEC" w:rsidP="00CC5FEC">
      <w:pPr>
        <w:rPr>
          <w:rFonts w:ascii="Calibri Light" w:eastAsia="Arial" w:hAnsi="Calibri Light" w:cs="Calibri Light"/>
          <w:color w:val="000000"/>
          <w:szCs w:val="24"/>
        </w:rPr>
      </w:pPr>
    </w:p>
    <w:p w14:paraId="2EED65F5" w14:textId="77777777" w:rsidR="00CC5FEC" w:rsidRPr="00D17C05" w:rsidRDefault="00CC5FEC" w:rsidP="00CC5FEC">
      <w:pPr>
        <w:rPr>
          <w:rFonts w:ascii="Calibri Light" w:hAnsi="Calibri Light" w:cs="Calibri Light"/>
          <w:szCs w:val="24"/>
        </w:rPr>
      </w:pPr>
      <w:r w:rsidRPr="00D17C05">
        <w:rPr>
          <w:rFonts w:ascii="Calibri Light" w:eastAsia="Arial" w:hAnsi="Calibri Light" w:cs="Calibri Light"/>
          <w:color w:val="000000"/>
          <w:szCs w:val="24"/>
        </w:rPr>
        <w:t>Las liquidaciones en efectivo de obligaciones y créditos fiscales, cuyo importe comprenda fracciones de la unidad monetaria, que no sean múltiplos de cinco centavos, se harán ajustando el monto del pago, al múltiplo de cinco centavos, más próximo a dicho importe.</w:t>
      </w:r>
    </w:p>
    <w:p w14:paraId="646D3208" w14:textId="77777777" w:rsidR="00CC5FEC" w:rsidRPr="00D17C05" w:rsidRDefault="00CC5FEC" w:rsidP="00CC5FEC">
      <w:pPr>
        <w:rPr>
          <w:rFonts w:ascii="Calibri Light" w:hAnsi="Calibri Light" w:cs="Calibri Light"/>
          <w:szCs w:val="24"/>
        </w:rPr>
      </w:pPr>
    </w:p>
    <w:p w14:paraId="4C25486E" w14:textId="77777777" w:rsidR="00CC5FEC" w:rsidRPr="00D17C05" w:rsidRDefault="00CC5FEC" w:rsidP="00CC5FEC">
      <w:pPr>
        <w:rPr>
          <w:rFonts w:ascii="Calibri Light" w:eastAsia="Arial" w:hAnsi="Calibri Light" w:cs="Calibri Light"/>
          <w:color w:val="000000"/>
          <w:szCs w:val="24"/>
        </w:rPr>
      </w:pPr>
      <w:r w:rsidRPr="00D17C05">
        <w:rPr>
          <w:rFonts w:ascii="Calibri Light" w:eastAsia="Arial" w:hAnsi="Calibri Light" w:cs="Calibri Light"/>
          <w:color w:val="000000"/>
          <w:szCs w:val="24"/>
        </w:rPr>
        <w:t>En los pagos que contengan fracciones de peso, el monto se ajustará para las que contengan cantidades que incluyan de 1 hasta 50 centavos se ajusten a la unidad inmediata anterior, y las que contengan cantidades de 51 a 99 centavos, se ajustarán a la unidad inmediata superior.</w:t>
      </w:r>
    </w:p>
    <w:p w14:paraId="4D58708A" w14:textId="77777777" w:rsidR="00CC5FEC" w:rsidRPr="00D17C05" w:rsidRDefault="00CC5FEC" w:rsidP="00CC5FEC">
      <w:pPr>
        <w:autoSpaceDE w:val="0"/>
        <w:autoSpaceDN w:val="0"/>
        <w:adjustRightInd w:val="0"/>
        <w:jc w:val="center"/>
        <w:rPr>
          <w:rFonts w:ascii="Calibri Light" w:hAnsi="Calibri Light" w:cs="Calibri Light"/>
          <w:b/>
          <w:color w:val="000000"/>
          <w:szCs w:val="24"/>
          <w:lang w:eastAsia="es-MX"/>
        </w:rPr>
      </w:pPr>
    </w:p>
    <w:p w14:paraId="54E22A09" w14:textId="77777777" w:rsidR="00CC5FEC" w:rsidRPr="00D17C05" w:rsidRDefault="00CC5FEC" w:rsidP="00CC5FEC">
      <w:pPr>
        <w:autoSpaceDE w:val="0"/>
        <w:autoSpaceDN w:val="0"/>
        <w:adjustRightInd w:val="0"/>
        <w:jc w:val="center"/>
        <w:rPr>
          <w:rFonts w:ascii="Calibri Light" w:hAnsi="Calibri Light" w:cs="Calibri Light"/>
          <w:b/>
          <w:color w:val="000000"/>
          <w:szCs w:val="24"/>
          <w:lang w:eastAsia="es-MX"/>
        </w:rPr>
      </w:pPr>
    </w:p>
    <w:p w14:paraId="03737530" w14:textId="77777777" w:rsidR="00CC5FEC" w:rsidRPr="00D17C05" w:rsidRDefault="00CC5FEC" w:rsidP="00CC5FEC">
      <w:pPr>
        <w:autoSpaceDE w:val="0"/>
        <w:autoSpaceDN w:val="0"/>
        <w:adjustRightInd w:val="0"/>
        <w:jc w:val="center"/>
        <w:rPr>
          <w:rFonts w:ascii="Calibri Light" w:hAnsi="Calibri Light" w:cs="Calibri Light"/>
          <w:b/>
          <w:color w:val="000000"/>
          <w:szCs w:val="24"/>
          <w:lang w:eastAsia="es-MX"/>
        </w:rPr>
      </w:pPr>
      <w:r w:rsidRPr="00D17C05">
        <w:rPr>
          <w:rFonts w:ascii="Calibri Light" w:hAnsi="Calibri Light" w:cs="Calibri Light"/>
          <w:b/>
          <w:color w:val="000000"/>
          <w:szCs w:val="24"/>
          <w:lang w:eastAsia="es-MX"/>
        </w:rPr>
        <w:t>CAPÍTULO II</w:t>
      </w:r>
    </w:p>
    <w:p w14:paraId="7F6364B6" w14:textId="77777777" w:rsidR="00CC5FEC" w:rsidRPr="00D17C05" w:rsidRDefault="00CC5FEC" w:rsidP="00CC5FEC">
      <w:pPr>
        <w:autoSpaceDE w:val="0"/>
        <w:autoSpaceDN w:val="0"/>
        <w:adjustRightInd w:val="0"/>
        <w:jc w:val="center"/>
        <w:rPr>
          <w:rFonts w:ascii="Calibri Light" w:hAnsi="Calibri Light" w:cs="Calibri Light"/>
          <w:b/>
          <w:color w:val="000000"/>
          <w:szCs w:val="24"/>
          <w:lang w:eastAsia="es-MX"/>
        </w:rPr>
      </w:pPr>
      <w:r w:rsidRPr="00D17C05">
        <w:rPr>
          <w:rFonts w:ascii="Calibri Light" w:hAnsi="Calibri Light" w:cs="Calibri Light"/>
          <w:b/>
          <w:color w:val="000000"/>
          <w:szCs w:val="24"/>
          <w:lang w:eastAsia="es-MX"/>
        </w:rPr>
        <w:t>De las Obligaciones de los Contribuyentes</w:t>
      </w:r>
    </w:p>
    <w:p w14:paraId="231B95C0" w14:textId="77777777" w:rsidR="00CC5FEC" w:rsidRPr="00D17C05" w:rsidRDefault="00CC5FEC" w:rsidP="00CC5FEC">
      <w:pPr>
        <w:spacing w:after="120"/>
        <w:ind w:right="-1"/>
        <w:rPr>
          <w:rFonts w:ascii="Calibri Light" w:eastAsia="Arial" w:hAnsi="Calibri Light" w:cs="Calibri Light"/>
          <w:b/>
          <w:color w:val="000000"/>
          <w:szCs w:val="24"/>
        </w:rPr>
      </w:pPr>
    </w:p>
    <w:p w14:paraId="744CB57F" w14:textId="77777777" w:rsidR="00CC5FEC" w:rsidRPr="00D17C05" w:rsidRDefault="00CC5FEC" w:rsidP="00CC5FEC">
      <w:pPr>
        <w:pStyle w:val="Textoindependiente"/>
        <w:spacing w:before="2"/>
        <w:rPr>
          <w:rFonts w:ascii="Calibri Light" w:eastAsia="Arial" w:hAnsi="Calibri Light" w:cs="Calibri Light"/>
          <w:color w:val="000000"/>
          <w:szCs w:val="24"/>
          <w:lang w:eastAsia="en-US"/>
        </w:rPr>
      </w:pPr>
      <w:r w:rsidRPr="00D17C05">
        <w:rPr>
          <w:rFonts w:ascii="Calibri Light" w:hAnsi="Calibri Light" w:cs="Calibri Light"/>
          <w:b/>
          <w:szCs w:val="24"/>
        </w:rPr>
        <w:t xml:space="preserve">Artículo 6.- </w:t>
      </w:r>
      <w:r w:rsidRPr="00D17C05">
        <w:rPr>
          <w:rFonts w:ascii="Calibri Light" w:eastAsia="Arial" w:hAnsi="Calibri Light" w:cs="Calibri Light"/>
          <w:color w:val="000000"/>
          <w:szCs w:val="24"/>
          <w:lang w:eastAsia="en-US"/>
        </w:rPr>
        <w:t>Son obligaciones de las y los contribuyentes, además de las señaladas en la presente Ley o en la Ley de Hacienda Municipal del Estado de Jalisco o en cualquiera otra disposición legal federal, estatal o municipal, otorgar las garantías de obligaciones fiscales en los términos y plazos que señalen las leyes y autoridades competentes. Los depósitos en garantía de obligaciones fiscales que no sean reclamados dentro del plazo que señala la Ley de Hacienda Municipal del Estado de Jalisco para la prescripción de créditos fiscales quedarán a favor del Municipio.</w:t>
      </w:r>
    </w:p>
    <w:p w14:paraId="3DDBC5AB" w14:textId="77777777" w:rsidR="00CC5FEC" w:rsidRPr="00D17C05" w:rsidRDefault="00CC5FEC" w:rsidP="00CC5FEC">
      <w:pPr>
        <w:pStyle w:val="Textoindependiente"/>
        <w:spacing w:before="2"/>
        <w:rPr>
          <w:rFonts w:ascii="Calibri Light" w:eastAsia="Arial" w:hAnsi="Calibri Light" w:cs="Calibri Light"/>
          <w:b/>
          <w:color w:val="000000"/>
          <w:szCs w:val="24"/>
          <w:lang w:eastAsia="en-US"/>
        </w:rPr>
      </w:pPr>
    </w:p>
    <w:p w14:paraId="333B06C4" w14:textId="77777777" w:rsidR="00CC5FEC" w:rsidRPr="00D17C05" w:rsidRDefault="00CC5FEC" w:rsidP="00CC5FEC">
      <w:pPr>
        <w:pStyle w:val="Textoindependiente"/>
        <w:spacing w:before="2"/>
        <w:rPr>
          <w:rFonts w:ascii="Calibri Light" w:eastAsia="Arial" w:hAnsi="Calibri Light" w:cs="Calibri Light"/>
          <w:color w:val="000000"/>
          <w:szCs w:val="24"/>
          <w:lang w:eastAsia="en-US"/>
        </w:rPr>
      </w:pPr>
      <w:r w:rsidRPr="00D17C05">
        <w:rPr>
          <w:rFonts w:ascii="Calibri Light" w:eastAsia="Arial" w:hAnsi="Calibri Light" w:cs="Calibri Light"/>
          <w:b/>
          <w:color w:val="000000"/>
          <w:szCs w:val="24"/>
          <w:lang w:eastAsia="en-US"/>
        </w:rPr>
        <w:t>Artículo 7.-</w:t>
      </w:r>
      <w:r w:rsidRPr="00D17C05">
        <w:rPr>
          <w:rFonts w:ascii="Calibri Light" w:eastAsia="Arial" w:hAnsi="Calibri Light" w:cs="Calibri Light"/>
          <w:color w:val="000000"/>
          <w:szCs w:val="24"/>
          <w:lang w:eastAsia="en-US"/>
        </w:rPr>
        <w:t xml:space="preserve"> Se entiende por espectáculo público, todo evento que se ofrece con la finalidad de congregar a un número definido de personas espectadoras, brindado por quienes se dedican de forma profesional o no, a ofrecer sus servicios para el entretenimiento de quienes asisten, en sitios públicos o privados, independientemente de que se cobre o no por ingresar a presenciarlo, con excepción de las salas cinematográficas; el cual solo con licencia, permiso o autorización expresa de la autoridad municipal, podrá llevarse a cabo la presentación o evento.</w:t>
      </w:r>
    </w:p>
    <w:p w14:paraId="7A7F5847" w14:textId="77777777" w:rsidR="00CC5FEC" w:rsidRPr="00D17C05" w:rsidRDefault="00CC5FEC" w:rsidP="00CC5FEC">
      <w:pPr>
        <w:pStyle w:val="Textoindependiente"/>
        <w:spacing w:before="2"/>
        <w:rPr>
          <w:rFonts w:ascii="Calibri Light" w:eastAsia="Arial" w:hAnsi="Calibri Light" w:cs="Calibri Light"/>
          <w:color w:val="000000"/>
          <w:szCs w:val="24"/>
          <w:lang w:eastAsia="en-US"/>
        </w:rPr>
      </w:pPr>
    </w:p>
    <w:p w14:paraId="026A9C26" w14:textId="77777777" w:rsidR="00CC5FEC" w:rsidRPr="00D17C05" w:rsidRDefault="00CC5FEC" w:rsidP="00CC5FEC">
      <w:pPr>
        <w:rPr>
          <w:rFonts w:ascii="Calibri Light" w:eastAsia="Arial" w:hAnsi="Calibri Light" w:cs="Calibri Light"/>
          <w:color w:val="000000"/>
          <w:szCs w:val="24"/>
        </w:rPr>
      </w:pPr>
      <w:r w:rsidRPr="00D17C05">
        <w:rPr>
          <w:rFonts w:ascii="Calibri Light" w:hAnsi="Calibri Light" w:cs="Calibri Light"/>
          <w:b/>
          <w:szCs w:val="24"/>
        </w:rPr>
        <w:t xml:space="preserve">Artículo 8.- </w:t>
      </w:r>
      <w:r w:rsidRPr="00D17C05">
        <w:rPr>
          <w:rFonts w:ascii="Calibri Light" w:eastAsia="Arial" w:hAnsi="Calibri Light" w:cs="Calibri Light"/>
          <w:color w:val="000000"/>
          <w:szCs w:val="24"/>
        </w:rPr>
        <w:t xml:space="preserve">Las personas físicas o jurídicas que organicen eventos, espectáculos o diversiones públicas en forma eventual o permanente, deberán sujetarse a las siguientes disposiciones: </w:t>
      </w:r>
    </w:p>
    <w:p w14:paraId="4EF51720" w14:textId="77777777" w:rsidR="00CC5FEC" w:rsidRPr="00D17C05" w:rsidRDefault="00CC5FEC" w:rsidP="00CC5FEC">
      <w:pPr>
        <w:rPr>
          <w:rFonts w:ascii="Calibri Light" w:eastAsia="Arial" w:hAnsi="Calibri Light" w:cs="Calibri Light"/>
          <w:color w:val="000000"/>
          <w:szCs w:val="24"/>
        </w:rPr>
      </w:pPr>
    </w:p>
    <w:p w14:paraId="2B84FEBF" w14:textId="77777777" w:rsidR="00CC5FEC" w:rsidRPr="00D17C05" w:rsidRDefault="00CC5FEC" w:rsidP="00CC5FEC">
      <w:pPr>
        <w:pStyle w:val="Prrafodelista"/>
        <w:numPr>
          <w:ilvl w:val="0"/>
          <w:numId w:val="8"/>
        </w:numPr>
        <w:ind w:hanging="436"/>
        <w:contextualSpacing w:val="0"/>
        <w:rPr>
          <w:rFonts w:ascii="Calibri Light" w:eastAsia="Arial" w:hAnsi="Calibri Light" w:cs="Calibri Light"/>
          <w:color w:val="000000"/>
          <w:szCs w:val="24"/>
        </w:rPr>
      </w:pPr>
      <w:r w:rsidRPr="00D17C05">
        <w:rPr>
          <w:rFonts w:ascii="Calibri Light" w:eastAsia="Arial" w:hAnsi="Calibri Light" w:cs="Calibri Light"/>
          <w:color w:val="000000"/>
          <w:szCs w:val="24"/>
        </w:rPr>
        <w:t xml:space="preserve">Cubrir previamente el importe de los honorarios, gastos de policía, servicios médicos, protección civil, supervisores o interventores que la autoridad municipal competente comisione para atender la solicitud realizada, en los términos de la reglamentación de la materia. </w:t>
      </w:r>
    </w:p>
    <w:p w14:paraId="282DA0E2" w14:textId="77777777" w:rsidR="00CC5FEC" w:rsidRPr="00D17C05" w:rsidRDefault="00CC5FEC" w:rsidP="00CC5FEC">
      <w:pPr>
        <w:pStyle w:val="Prrafodelista"/>
        <w:rPr>
          <w:rFonts w:ascii="Calibri Light" w:eastAsia="Arial" w:hAnsi="Calibri Light" w:cs="Calibri Light"/>
          <w:color w:val="000000"/>
          <w:szCs w:val="24"/>
        </w:rPr>
      </w:pPr>
    </w:p>
    <w:p w14:paraId="7981BA1E" w14:textId="77777777" w:rsidR="00CC5FEC" w:rsidRPr="00D17C05" w:rsidRDefault="00CC5FEC" w:rsidP="00CC5FEC">
      <w:pPr>
        <w:pStyle w:val="Prrafodelista"/>
        <w:ind w:left="0"/>
        <w:rPr>
          <w:rFonts w:ascii="Calibri Light" w:eastAsia="Arial" w:hAnsi="Calibri Light" w:cs="Calibri Light"/>
          <w:color w:val="000000"/>
          <w:szCs w:val="24"/>
        </w:rPr>
      </w:pPr>
      <w:r w:rsidRPr="00D17C05">
        <w:rPr>
          <w:rFonts w:ascii="Calibri Light" w:eastAsia="Arial" w:hAnsi="Calibri Light" w:cs="Calibri Light"/>
          <w:color w:val="000000"/>
          <w:szCs w:val="24"/>
        </w:rPr>
        <w:t xml:space="preserve">Dichos honorarios y gastos no serán reintegrados en caso de no efectuarse el evento programado, excepto cuando fuere por causa de fuerza insuperable a juicio de la autoridad municipal, notificada cuando menos con 24 horas de anticipación a la realización del evento. </w:t>
      </w:r>
    </w:p>
    <w:p w14:paraId="00CDFDB3" w14:textId="77777777" w:rsidR="00CC5FEC" w:rsidRPr="00D17C05" w:rsidRDefault="00CC5FEC" w:rsidP="00CC5FEC">
      <w:pPr>
        <w:pStyle w:val="Prrafodelista"/>
        <w:rPr>
          <w:rFonts w:ascii="Calibri Light" w:eastAsia="Arial" w:hAnsi="Calibri Light" w:cs="Calibri Light"/>
          <w:color w:val="000000"/>
          <w:szCs w:val="24"/>
        </w:rPr>
      </w:pPr>
    </w:p>
    <w:p w14:paraId="798A659C" w14:textId="77777777" w:rsidR="00CC5FEC" w:rsidRPr="00D17C05" w:rsidRDefault="00CC5FEC" w:rsidP="00CC5FEC">
      <w:pPr>
        <w:pStyle w:val="Prrafodelista"/>
        <w:numPr>
          <w:ilvl w:val="0"/>
          <w:numId w:val="8"/>
        </w:numPr>
        <w:spacing w:after="160" w:line="256" w:lineRule="auto"/>
        <w:ind w:hanging="436"/>
        <w:contextualSpacing w:val="0"/>
        <w:rPr>
          <w:rFonts w:ascii="Calibri Light" w:eastAsia="Arial" w:hAnsi="Calibri Light" w:cs="Calibri Light"/>
          <w:color w:val="000000"/>
          <w:szCs w:val="24"/>
        </w:rPr>
      </w:pPr>
      <w:r w:rsidRPr="00D17C05">
        <w:rPr>
          <w:rFonts w:ascii="Calibri Light" w:eastAsia="Arial" w:hAnsi="Calibri Light" w:cs="Calibri Light"/>
          <w:color w:val="000000"/>
          <w:szCs w:val="24"/>
        </w:rPr>
        <w:t>En todos los espectáculos públicos en que se cobre el ingreso, establecimientos en donde se presenten eventos y se cobre el ingreso o diversiones públicas, se deberá contar con boletaje previamente autorizado por la Tesorería Municipal el cual en ningún caso será mayor al aforo autorizado del lugar donde se realice la actividad por cada función, presentación o evento a realizar.</w:t>
      </w:r>
    </w:p>
    <w:p w14:paraId="4D690A9B" w14:textId="77777777" w:rsidR="00CC5FEC" w:rsidRPr="00D17C05" w:rsidRDefault="00CC5FEC" w:rsidP="00CC5FEC">
      <w:pPr>
        <w:pStyle w:val="Prrafodelista"/>
        <w:rPr>
          <w:rFonts w:ascii="Calibri Light" w:eastAsia="Arial" w:hAnsi="Calibri Light" w:cs="Calibri Light"/>
          <w:color w:val="000000"/>
          <w:szCs w:val="24"/>
        </w:rPr>
      </w:pPr>
    </w:p>
    <w:p w14:paraId="51C8C821" w14:textId="77777777" w:rsidR="00CC5FEC" w:rsidRPr="00D17C05" w:rsidRDefault="00CC5FEC" w:rsidP="00CC5FEC">
      <w:pPr>
        <w:pStyle w:val="Prrafodelista"/>
        <w:ind w:left="0"/>
        <w:rPr>
          <w:rFonts w:ascii="Calibri Light" w:eastAsia="Arial" w:hAnsi="Calibri Light" w:cs="Calibri Light"/>
          <w:color w:val="000000"/>
          <w:szCs w:val="24"/>
        </w:rPr>
      </w:pPr>
      <w:r w:rsidRPr="00D17C05">
        <w:rPr>
          <w:rFonts w:ascii="Calibri Light" w:eastAsia="Arial" w:hAnsi="Calibri Light" w:cs="Calibri Light"/>
          <w:color w:val="000000"/>
          <w:szCs w:val="24"/>
        </w:rPr>
        <w:t>La persona física o jurídica responsable de la expedición del boletaje o controles similares que se hagan por medios electrónicos será deudora solidaria con respecto del pago del impuesto sobre espectáculos públicos, cuando la persona responsable directa sea omisa en cumplir con el mismo.</w:t>
      </w:r>
    </w:p>
    <w:p w14:paraId="1EB28271" w14:textId="77777777" w:rsidR="00CC5FEC" w:rsidRPr="00D17C05" w:rsidRDefault="00CC5FEC" w:rsidP="00CC5FEC">
      <w:pPr>
        <w:pStyle w:val="Prrafodelista"/>
        <w:ind w:left="0"/>
        <w:rPr>
          <w:rFonts w:ascii="Calibri Light" w:eastAsia="Arial" w:hAnsi="Calibri Light" w:cs="Calibri Light"/>
          <w:color w:val="000000"/>
          <w:szCs w:val="24"/>
        </w:rPr>
      </w:pPr>
    </w:p>
    <w:p w14:paraId="4142E478" w14:textId="77777777" w:rsidR="00CC5FEC" w:rsidRPr="00D17C05" w:rsidRDefault="00CC5FEC" w:rsidP="00CC5FEC">
      <w:pPr>
        <w:pStyle w:val="Prrafodelista"/>
        <w:ind w:left="0"/>
        <w:rPr>
          <w:rFonts w:ascii="Calibri Light" w:eastAsia="Arial" w:hAnsi="Calibri Light" w:cs="Calibri Light"/>
          <w:color w:val="000000"/>
          <w:szCs w:val="24"/>
        </w:rPr>
      </w:pPr>
    </w:p>
    <w:p w14:paraId="3E43AB02" w14:textId="77777777" w:rsidR="00CC5FEC" w:rsidRPr="00D17C05" w:rsidRDefault="00CC5FEC" w:rsidP="00CC5FEC">
      <w:pPr>
        <w:pStyle w:val="Prrafodelista"/>
        <w:ind w:left="0"/>
        <w:rPr>
          <w:rFonts w:ascii="Calibri Light" w:eastAsia="Arial" w:hAnsi="Calibri Light" w:cs="Calibri Light"/>
          <w:color w:val="000000"/>
          <w:szCs w:val="24"/>
        </w:rPr>
      </w:pPr>
      <w:r w:rsidRPr="00D17C05">
        <w:rPr>
          <w:rFonts w:ascii="Calibri Light" w:eastAsia="Arial" w:hAnsi="Calibri Light" w:cs="Calibri Light"/>
          <w:color w:val="000000"/>
          <w:szCs w:val="24"/>
        </w:rPr>
        <w:t>Así mismo, la persona física o jurídica responsable de la expedición del boletaje o controles similares que se hagan por medios electrónicos, incluyendo espacios arrendados, exclusivos, preventas de butacas, palcos o similares deberá proporcionar información que muestre la totalidad de preventas, ventas y cortesías emitidas para cada espectáculo, a la autoridad municipal a más tardar 5 días posteriores a la realización del evento. En caso de no entregar la información, se hará acreedora a la sanción correspondiente.</w:t>
      </w:r>
    </w:p>
    <w:p w14:paraId="45043648" w14:textId="77777777" w:rsidR="00CC5FEC" w:rsidRPr="00D17C05" w:rsidRDefault="00CC5FEC" w:rsidP="00CC5FEC">
      <w:pPr>
        <w:pStyle w:val="Prrafodelista"/>
        <w:rPr>
          <w:rFonts w:ascii="Calibri Light" w:eastAsia="Arial" w:hAnsi="Calibri Light" w:cs="Calibri Light"/>
          <w:color w:val="000000"/>
          <w:szCs w:val="24"/>
        </w:rPr>
      </w:pPr>
    </w:p>
    <w:p w14:paraId="4DA337BB" w14:textId="77777777" w:rsidR="00CC5FEC" w:rsidRPr="00D17C05" w:rsidRDefault="00CC5FEC" w:rsidP="00CC5FEC">
      <w:pPr>
        <w:pStyle w:val="Prrafodelista"/>
        <w:numPr>
          <w:ilvl w:val="0"/>
          <w:numId w:val="8"/>
        </w:numPr>
        <w:contextualSpacing w:val="0"/>
        <w:rPr>
          <w:rFonts w:ascii="Calibri Light" w:eastAsia="Arial" w:hAnsi="Calibri Light" w:cs="Calibri Light"/>
          <w:color w:val="000000"/>
          <w:szCs w:val="24"/>
        </w:rPr>
      </w:pPr>
      <w:r w:rsidRPr="00D17C05">
        <w:rPr>
          <w:rFonts w:ascii="Calibri Light" w:eastAsia="Arial" w:hAnsi="Calibri Light" w:cs="Calibri Light"/>
          <w:color w:val="000000"/>
          <w:szCs w:val="24"/>
        </w:rPr>
        <w:t xml:space="preserve">Para los efectos de la definición de los aforos en los lugares en donde se realicen eventos, espectáculos o diversiones públicas, se tomará en cuenta el dictamen que para el efecto emita la autoridad municipal competente. </w:t>
      </w:r>
    </w:p>
    <w:p w14:paraId="099DD708" w14:textId="77777777" w:rsidR="00CC5FEC" w:rsidRPr="00D17C05" w:rsidRDefault="00CC5FEC" w:rsidP="00CC5FEC">
      <w:pPr>
        <w:pStyle w:val="Prrafodelista"/>
        <w:rPr>
          <w:rFonts w:ascii="Calibri Light" w:eastAsia="Arial" w:hAnsi="Calibri Light" w:cs="Calibri Light"/>
          <w:color w:val="000000"/>
          <w:szCs w:val="24"/>
        </w:rPr>
      </w:pPr>
    </w:p>
    <w:p w14:paraId="074EF612" w14:textId="77777777" w:rsidR="00CC5FEC" w:rsidRPr="00D17C05" w:rsidRDefault="00CC5FEC" w:rsidP="00CC5FEC">
      <w:pPr>
        <w:pStyle w:val="Prrafodelista"/>
        <w:numPr>
          <w:ilvl w:val="0"/>
          <w:numId w:val="8"/>
        </w:numPr>
        <w:contextualSpacing w:val="0"/>
        <w:rPr>
          <w:rFonts w:ascii="Calibri Light" w:eastAsia="Arial" w:hAnsi="Calibri Light" w:cs="Calibri Light"/>
          <w:color w:val="000000"/>
          <w:szCs w:val="24"/>
        </w:rPr>
      </w:pPr>
      <w:r w:rsidRPr="00D17C05">
        <w:rPr>
          <w:rFonts w:ascii="Calibri Light" w:eastAsia="Arial" w:hAnsi="Calibri Light" w:cs="Calibri Light"/>
          <w:color w:val="000000"/>
          <w:szCs w:val="24"/>
        </w:rPr>
        <w:t xml:space="preserve">Para los efectos de la aplicación de esta Ley se considerarán eventos, espectáculos o diversiones eventuales, aquellos cuya presentación no constituya parte de la actividad común del lugar en donde se presenten. </w:t>
      </w:r>
    </w:p>
    <w:p w14:paraId="7B42D1CC" w14:textId="77777777" w:rsidR="00CC5FEC" w:rsidRPr="00D17C05" w:rsidRDefault="00CC5FEC" w:rsidP="00CC5FEC">
      <w:pPr>
        <w:pStyle w:val="Prrafodelista"/>
        <w:rPr>
          <w:rFonts w:ascii="Calibri Light" w:eastAsia="Arial" w:hAnsi="Calibri Light" w:cs="Calibri Light"/>
          <w:color w:val="000000"/>
          <w:szCs w:val="24"/>
        </w:rPr>
      </w:pPr>
    </w:p>
    <w:p w14:paraId="4D778754" w14:textId="77777777" w:rsidR="00CC5FEC" w:rsidRPr="00D17C05" w:rsidRDefault="00CC5FEC" w:rsidP="00CC5FEC">
      <w:pPr>
        <w:pStyle w:val="Prrafodelista"/>
        <w:numPr>
          <w:ilvl w:val="0"/>
          <w:numId w:val="8"/>
        </w:numPr>
        <w:contextualSpacing w:val="0"/>
        <w:rPr>
          <w:rFonts w:ascii="Calibri Light" w:eastAsia="Arial" w:hAnsi="Calibri Light" w:cs="Calibri Light"/>
          <w:color w:val="000000"/>
          <w:szCs w:val="24"/>
        </w:rPr>
      </w:pPr>
      <w:r w:rsidRPr="00D17C05">
        <w:rPr>
          <w:rFonts w:ascii="Calibri Light" w:eastAsia="Arial" w:hAnsi="Calibri Light" w:cs="Calibri Light"/>
          <w:color w:val="000000"/>
          <w:szCs w:val="24"/>
        </w:rPr>
        <w:t xml:space="preserve">En los casos de eventos, espectáculos o diversiones públicas eventuales, quienes organizan, deberán obtener previamente el permiso correspondiente, sin el cual no podrán llevar a cabo la actividad señalada. De originarse algún gasto para el Municipio por la celebración de ésta, su costo se cubrirá anticipadamente por quienes organizan ante la Tesorería </w:t>
      </w:r>
      <w:r w:rsidRPr="00D17C05">
        <w:rPr>
          <w:rFonts w:ascii="Calibri Light" w:eastAsia="Arial" w:hAnsi="Calibri Light" w:cs="Calibri Light"/>
          <w:color w:val="000000"/>
          <w:szCs w:val="24"/>
        </w:rPr>
        <w:lastRenderedPageBreak/>
        <w:t>Municipal de conformidad a lo establecido en el artículo 47 de la Ley de Hacienda Municipal del Estado de Jalisco, el impuesto que resultará a pagar por el equivalente a un tanto de las contribuciones correspondientes, tomando como referencia el boletaje autorizado, aun cuando esté en trámite la no causación del pago del impuesto sobre espectáculos públicos.</w:t>
      </w:r>
    </w:p>
    <w:p w14:paraId="7D8F840B" w14:textId="77777777" w:rsidR="00CC5FEC" w:rsidRPr="00D17C05" w:rsidRDefault="00CC5FEC" w:rsidP="00CC5FEC">
      <w:pPr>
        <w:pStyle w:val="Prrafodelista"/>
        <w:rPr>
          <w:rFonts w:ascii="Calibri Light" w:eastAsia="Arial" w:hAnsi="Calibri Light" w:cs="Calibri Light"/>
          <w:color w:val="000000"/>
          <w:szCs w:val="24"/>
        </w:rPr>
      </w:pPr>
    </w:p>
    <w:p w14:paraId="05C994BC" w14:textId="77777777" w:rsidR="00CC5FEC" w:rsidRPr="00D17C05" w:rsidRDefault="00CC5FEC" w:rsidP="00CC5FEC">
      <w:pPr>
        <w:pStyle w:val="Prrafodelista"/>
        <w:numPr>
          <w:ilvl w:val="0"/>
          <w:numId w:val="8"/>
        </w:numPr>
        <w:spacing w:after="12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Previamente al inicio del evento, espectáculo o diversión pública, los organizadores ya sean personas físicas o jurídicas deberán otorgar garantía de satisfacción a la Hacienda Municipal, en alguna de las formas previstas en la Ley de Hacienda Municipal, que no será inferior a los ingresos estimados para un día de actividades, ni superior al que pudiera corresponder estimativamente a 3 tres días. Cuando no se cumpla con esta obligación, la Hacienda Municipal podrá suspender el espectáculo, hasta en tanto no se garantice el pago, para lo cual, el interventor designado solicitará el auxilio de la fuerza pública. En caso de no realizarse el evento, espectáculo o diversión sin causa justificada, se cobrará la sanción correspondiente. </w:t>
      </w:r>
    </w:p>
    <w:p w14:paraId="215B91CB" w14:textId="77777777" w:rsidR="00CC5FEC" w:rsidRPr="00D17C05" w:rsidRDefault="00CC5FEC" w:rsidP="00CC5FEC">
      <w:pPr>
        <w:pStyle w:val="Prrafodelista"/>
        <w:rPr>
          <w:rFonts w:ascii="Calibri Light" w:hAnsi="Calibri Light" w:cs="Calibri Light"/>
          <w:szCs w:val="24"/>
          <w:lang w:val="es-ES"/>
        </w:rPr>
      </w:pPr>
    </w:p>
    <w:p w14:paraId="50F4D3A4" w14:textId="77777777" w:rsidR="00CC5FEC" w:rsidRPr="00D17C05" w:rsidRDefault="00CC5FEC" w:rsidP="00CC5FEC">
      <w:pPr>
        <w:pStyle w:val="Prrafodelista"/>
        <w:numPr>
          <w:ilvl w:val="0"/>
          <w:numId w:val="8"/>
        </w:numPr>
        <w:spacing w:after="12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Previo al inicio y funcionamiento, de todos los establecimientos construidos exprofeso o destinados para presentar espectáculos públicos en forma permanente o eventual, deberán obtener el certificado de operatividad expedido por la Unidad Municipal de protección civil, misma que acompañará a su solicitud copia fotostática para su cotejo, así como bitácora de mantenimiento, debidamente firmada por personal calificado. Este requisito, además deberá ser cubierto por las personas físicas o jurídicas que tengan juegos mecánicos, electromecánicos, hidráulicos o de cualquier naturaleza</w:t>
      </w:r>
    </w:p>
    <w:p w14:paraId="5B680B93" w14:textId="77777777" w:rsidR="00CC5FEC" w:rsidRPr="00D17C05" w:rsidRDefault="00CC5FEC" w:rsidP="00CC5FEC">
      <w:pPr>
        <w:pStyle w:val="Prrafodelista"/>
        <w:ind w:left="1144"/>
        <w:rPr>
          <w:rFonts w:ascii="Calibri Light" w:eastAsia="Arial" w:hAnsi="Calibri Light" w:cs="Calibri Light"/>
          <w:color w:val="000000"/>
          <w:szCs w:val="24"/>
        </w:rPr>
      </w:pPr>
      <w:r w:rsidRPr="00D17C05">
        <w:rPr>
          <w:rFonts w:ascii="Calibri Light" w:eastAsia="Arial" w:hAnsi="Calibri Light" w:cs="Calibri Light"/>
          <w:color w:val="000000"/>
          <w:szCs w:val="24"/>
        </w:rPr>
        <w:t>Para los efectos de la devolución de la garantía establecida en el párrafo inmediato anterior, los titulares contarán con un término de 120 días naturales a partir de la realización del evento o espectáculo para solicitar la misma.</w:t>
      </w:r>
    </w:p>
    <w:p w14:paraId="4190EDCE" w14:textId="77777777" w:rsidR="00CC5FEC" w:rsidRPr="00D17C05" w:rsidRDefault="00CC5FEC" w:rsidP="00CC5FEC">
      <w:pPr>
        <w:pStyle w:val="Prrafodelista"/>
        <w:ind w:left="360"/>
        <w:rPr>
          <w:rFonts w:ascii="Calibri Light" w:eastAsia="Arial" w:hAnsi="Calibri Light" w:cs="Calibri Light"/>
          <w:color w:val="000000"/>
          <w:szCs w:val="24"/>
        </w:rPr>
      </w:pPr>
    </w:p>
    <w:p w14:paraId="6FFFC4C9" w14:textId="77777777" w:rsidR="00CC5FEC" w:rsidRPr="00D17C05" w:rsidRDefault="00CC5FEC" w:rsidP="00CC5FEC">
      <w:pPr>
        <w:pStyle w:val="Prrafodelista"/>
        <w:numPr>
          <w:ilvl w:val="0"/>
          <w:numId w:val="8"/>
        </w:numPr>
        <w:contextualSpacing w:val="0"/>
        <w:rPr>
          <w:rFonts w:ascii="Calibri Light" w:eastAsia="Arial" w:hAnsi="Calibri Light" w:cs="Calibri Light"/>
          <w:color w:val="000000"/>
          <w:szCs w:val="24"/>
        </w:rPr>
      </w:pPr>
      <w:r w:rsidRPr="00D17C05">
        <w:rPr>
          <w:rFonts w:ascii="Calibri Light" w:eastAsia="Arial" w:hAnsi="Calibri Light" w:cs="Calibri Light"/>
          <w:color w:val="000000"/>
          <w:szCs w:val="24"/>
        </w:rPr>
        <w:t xml:space="preserve">Cuando se obtengan ingresos por la realización de espectáculos públicos, cuyos fondos se canalicen a Instituciones de Asistencia Social Privada ,Partidos Políticos o Escuelas Públicas y Privadas, siempre que para éstas últimas el espectáculo sea presentado exclusivamente por el alumnado inscrito a la misma institución, y acredite que el evento sea sin fines de lucro; y que la persona física o jurídica organizadora del evento solicite a la autoridad municipal competente, la no causación del impuesto sobre espectáculos públicos, deberán presentar la solicitud, a más tardar 15 quince días naturales de anticipación a la venta de los boletos propios del evento, acompañada de la siguiente documentación: </w:t>
      </w:r>
    </w:p>
    <w:p w14:paraId="422D41C4" w14:textId="77777777" w:rsidR="00CC5FEC" w:rsidRPr="00D17C05" w:rsidRDefault="00CC5FEC" w:rsidP="00CC5FEC">
      <w:pPr>
        <w:pStyle w:val="Prrafodelista"/>
        <w:rPr>
          <w:rFonts w:ascii="Calibri Light" w:eastAsia="Arial" w:hAnsi="Calibri Light" w:cs="Calibri Light"/>
          <w:color w:val="000000"/>
          <w:szCs w:val="24"/>
        </w:rPr>
      </w:pPr>
    </w:p>
    <w:p w14:paraId="5D40C1A9" w14:textId="77777777" w:rsidR="00CC5FEC" w:rsidRPr="00D17C05" w:rsidRDefault="00CC5FEC" w:rsidP="00CC5FEC">
      <w:pPr>
        <w:pStyle w:val="Prrafodelista"/>
        <w:numPr>
          <w:ilvl w:val="0"/>
          <w:numId w:val="11"/>
        </w:numPr>
        <w:autoSpaceDE w:val="0"/>
        <w:autoSpaceDN w:val="0"/>
        <w:adjustRightInd w:val="0"/>
        <w:ind w:left="1134" w:firstLine="426"/>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Para el caso de Instituciones de Asistencia Social Privada;</w:t>
      </w:r>
    </w:p>
    <w:p w14:paraId="185258D9" w14:textId="77777777" w:rsidR="00CC5FEC" w:rsidRPr="00D17C05" w:rsidRDefault="00CC5FEC" w:rsidP="00CC5FEC">
      <w:pPr>
        <w:pStyle w:val="Prrafodelista"/>
        <w:autoSpaceDE w:val="0"/>
        <w:autoSpaceDN w:val="0"/>
        <w:adjustRightInd w:val="0"/>
        <w:rPr>
          <w:rFonts w:ascii="Calibri Light" w:hAnsi="Calibri Light" w:cs="Calibri Light"/>
          <w:color w:val="000000"/>
          <w:szCs w:val="24"/>
          <w:lang w:eastAsia="es-MX"/>
        </w:rPr>
      </w:pPr>
    </w:p>
    <w:p w14:paraId="2A273840" w14:textId="77777777" w:rsidR="00CC5FEC" w:rsidRPr="00D17C05" w:rsidRDefault="00CC5FEC" w:rsidP="00CC5FEC">
      <w:pPr>
        <w:pStyle w:val="Prrafodelista"/>
        <w:numPr>
          <w:ilvl w:val="0"/>
          <w:numId w:val="12"/>
        </w:numPr>
        <w:autoSpaceDE w:val="0"/>
        <w:autoSpaceDN w:val="0"/>
        <w:adjustRightInd w:val="0"/>
        <w:ind w:left="2268"/>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Que la Institución de Asistencia Social Privada sea la promotora del espectáculo o evento y que el ingreso sea al 100% para la misma, lo cual deberá acreditarse fehacientemente.</w:t>
      </w:r>
    </w:p>
    <w:p w14:paraId="3DA5CAAA" w14:textId="77777777" w:rsidR="00CC5FEC" w:rsidRPr="00D17C05" w:rsidRDefault="00CC5FEC" w:rsidP="00CC5FEC">
      <w:pPr>
        <w:pStyle w:val="Prrafodelista"/>
        <w:autoSpaceDE w:val="0"/>
        <w:autoSpaceDN w:val="0"/>
        <w:adjustRightInd w:val="0"/>
        <w:ind w:left="2268"/>
        <w:rPr>
          <w:rFonts w:ascii="Calibri Light" w:hAnsi="Calibri Light" w:cs="Calibri Light"/>
          <w:color w:val="000000"/>
          <w:szCs w:val="24"/>
          <w:lang w:eastAsia="es-MX"/>
        </w:rPr>
      </w:pPr>
    </w:p>
    <w:p w14:paraId="1C5CA650" w14:textId="77777777" w:rsidR="00CC5FEC" w:rsidRPr="00D17C05" w:rsidRDefault="00CC5FEC" w:rsidP="00CC5FEC">
      <w:pPr>
        <w:pStyle w:val="Prrafodelista"/>
        <w:numPr>
          <w:ilvl w:val="0"/>
          <w:numId w:val="12"/>
        </w:numPr>
        <w:autoSpaceDE w:val="0"/>
        <w:autoSpaceDN w:val="0"/>
        <w:adjustRightInd w:val="0"/>
        <w:ind w:left="2268"/>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Constancia expedida por la Secretaría del Sistema de Asistencia Social del Estado de Jalisco (SSAS) o Clave Única (CLUNI) de Registro de Inscripción expedida por SEDESOL que certifique que es una institución registrada legalmente.</w:t>
      </w:r>
    </w:p>
    <w:p w14:paraId="29651AA3" w14:textId="77777777" w:rsidR="00CC5FEC" w:rsidRPr="00D17C05" w:rsidRDefault="00CC5FEC" w:rsidP="00CC5FEC">
      <w:pPr>
        <w:pStyle w:val="Prrafodelista"/>
        <w:ind w:left="2268"/>
        <w:rPr>
          <w:rFonts w:ascii="Calibri Light" w:hAnsi="Calibri Light" w:cs="Calibri Light"/>
          <w:color w:val="000000"/>
          <w:szCs w:val="24"/>
          <w:lang w:eastAsia="es-MX"/>
        </w:rPr>
      </w:pPr>
    </w:p>
    <w:p w14:paraId="26BBB54F" w14:textId="77777777" w:rsidR="00CC5FEC" w:rsidRPr="00D17C05" w:rsidRDefault="00CC5FEC" w:rsidP="00CC5FEC">
      <w:pPr>
        <w:pStyle w:val="Prrafodelista"/>
        <w:numPr>
          <w:ilvl w:val="0"/>
          <w:numId w:val="12"/>
        </w:numPr>
        <w:autoSpaceDE w:val="0"/>
        <w:autoSpaceDN w:val="0"/>
        <w:adjustRightInd w:val="0"/>
        <w:ind w:left="2268"/>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Copia del documento celebrado entre las partes, que estipule el destino de los fondos recaudados.</w:t>
      </w:r>
    </w:p>
    <w:p w14:paraId="0A27663A" w14:textId="77777777" w:rsidR="00CC5FEC" w:rsidRPr="00D17C05" w:rsidRDefault="00CC5FEC" w:rsidP="00CC5FEC">
      <w:pPr>
        <w:pStyle w:val="Prrafodelista"/>
        <w:autoSpaceDE w:val="0"/>
        <w:autoSpaceDN w:val="0"/>
        <w:adjustRightInd w:val="0"/>
        <w:rPr>
          <w:rFonts w:ascii="Calibri Light" w:hAnsi="Calibri Light" w:cs="Calibri Light"/>
          <w:color w:val="000000"/>
          <w:szCs w:val="24"/>
          <w:lang w:eastAsia="es-MX"/>
        </w:rPr>
      </w:pPr>
    </w:p>
    <w:p w14:paraId="24898056" w14:textId="77777777" w:rsidR="00CC5FEC" w:rsidRPr="00D17C05" w:rsidRDefault="00CC5FEC" w:rsidP="00CC5FEC">
      <w:pPr>
        <w:pStyle w:val="Prrafodelista"/>
        <w:numPr>
          <w:ilvl w:val="0"/>
          <w:numId w:val="11"/>
        </w:numPr>
        <w:autoSpaceDE w:val="0"/>
        <w:autoSpaceDN w:val="0"/>
        <w:adjustRightInd w:val="0"/>
        <w:ind w:left="1701" w:hanging="283"/>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lastRenderedPageBreak/>
        <w:t>Para el caso de Escuelas Públicas y Privadas;</w:t>
      </w:r>
    </w:p>
    <w:p w14:paraId="4A0D1EBC" w14:textId="77777777" w:rsidR="00CC5FEC" w:rsidRPr="00D17C05" w:rsidRDefault="00CC5FEC" w:rsidP="00CC5FEC">
      <w:pPr>
        <w:pStyle w:val="Prrafodelista"/>
        <w:autoSpaceDE w:val="0"/>
        <w:autoSpaceDN w:val="0"/>
        <w:adjustRightInd w:val="0"/>
        <w:rPr>
          <w:rFonts w:ascii="Calibri Light" w:hAnsi="Calibri Light" w:cs="Calibri Light"/>
          <w:color w:val="000000"/>
          <w:szCs w:val="24"/>
          <w:lang w:eastAsia="es-MX"/>
        </w:rPr>
      </w:pPr>
    </w:p>
    <w:p w14:paraId="7460F4AD" w14:textId="77777777" w:rsidR="00CC5FEC" w:rsidRPr="00D17C05" w:rsidRDefault="00CC5FEC" w:rsidP="00CC5FEC">
      <w:pPr>
        <w:pStyle w:val="Prrafodelista"/>
        <w:numPr>
          <w:ilvl w:val="0"/>
          <w:numId w:val="13"/>
        </w:numPr>
        <w:autoSpaceDE w:val="0"/>
        <w:autoSpaceDN w:val="0"/>
        <w:adjustRightInd w:val="0"/>
        <w:ind w:left="1985"/>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Copia de su clave expedida por la Secretaría de Educación Pública.</w:t>
      </w:r>
    </w:p>
    <w:p w14:paraId="46977DA5" w14:textId="77777777" w:rsidR="00CC5FEC" w:rsidRPr="00D17C05" w:rsidRDefault="00CC5FEC" w:rsidP="00CC5FEC">
      <w:pPr>
        <w:pStyle w:val="Prrafodelista"/>
        <w:autoSpaceDE w:val="0"/>
        <w:autoSpaceDN w:val="0"/>
        <w:adjustRightInd w:val="0"/>
        <w:ind w:left="1985" w:hanging="1026"/>
        <w:rPr>
          <w:rFonts w:ascii="Calibri Light" w:hAnsi="Calibri Light" w:cs="Calibri Light"/>
          <w:color w:val="000000"/>
          <w:szCs w:val="24"/>
          <w:lang w:eastAsia="es-MX"/>
        </w:rPr>
      </w:pPr>
    </w:p>
    <w:p w14:paraId="3CBBF2E4" w14:textId="77777777" w:rsidR="00CC5FEC" w:rsidRPr="00D17C05" w:rsidRDefault="00CC5FEC" w:rsidP="00CC5FEC">
      <w:pPr>
        <w:pStyle w:val="Prrafodelista"/>
        <w:numPr>
          <w:ilvl w:val="0"/>
          <w:numId w:val="13"/>
        </w:numPr>
        <w:autoSpaceDE w:val="0"/>
        <w:autoSpaceDN w:val="0"/>
        <w:adjustRightInd w:val="0"/>
        <w:ind w:left="1985"/>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Copia del documento celebrado entre quien organiza y la Escuela, que estipule el destino de los fondos recaudados, en su caso.</w:t>
      </w:r>
    </w:p>
    <w:p w14:paraId="1161E767" w14:textId="77777777" w:rsidR="00CC5FEC" w:rsidRPr="00D17C05" w:rsidRDefault="00CC5FEC" w:rsidP="00CC5FEC">
      <w:pPr>
        <w:autoSpaceDE w:val="0"/>
        <w:autoSpaceDN w:val="0"/>
        <w:adjustRightInd w:val="0"/>
        <w:rPr>
          <w:rFonts w:ascii="Calibri Light" w:hAnsi="Calibri Light" w:cs="Calibri Light"/>
          <w:color w:val="000000"/>
          <w:szCs w:val="24"/>
          <w:lang w:eastAsia="es-MX"/>
        </w:rPr>
      </w:pPr>
    </w:p>
    <w:p w14:paraId="73F71456" w14:textId="77777777" w:rsidR="00CC5FEC" w:rsidRPr="00D17C05" w:rsidRDefault="00CC5FEC" w:rsidP="00CC5FEC">
      <w:pPr>
        <w:pStyle w:val="Prrafodelista"/>
        <w:numPr>
          <w:ilvl w:val="0"/>
          <w:numId w:val="11"/>
        </w:numPr>
        <w:autoSpaceDE w:val="0"/>
        <w:autoSpaceDN w:val="0"/>
        <w:adjustRightInd w:val="0"/>
        <w:ind w:left="1843" w:hanging="425"/>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Para el caso de los Partidos Políticos;</w:t>
      </w:r>
    </w:p>
    <w:p w14:paraId="68D410BD" w14:textId="77777777" w:rsidR="00CC5FEC" w:rsidRPr="00D17C05" w:rsidRDefault="00CC5FEC" w:rsidP="00CC5FEC">
      <w:pPr>
        <w:pStyle w:val="Prrafodelista"/>
        <w:autoSpaceDE w:val="0"/>
        <w:autoSpaceDN w:val="0"/>
        <w:adjustRightInd w:val="0"/>
        <w:rPr>
          <w:rFonts w:ascii="Calibri Light" w:hAnsi="Calibri Light" w:cs="Calibri Light"/>
          <w:color w:val="000000"/>
          <w:szCs w:val="24"/>
          <w:lang w:eastAsia="es-MX"/>
        </w:rPr>
      </w:pPr>
    </w:p>
    <w:p w14:paraId="2A931946" w14:textId="77777777" w:rsidR="00CC5FEC" w:rsidRPr="00D17C05" w:rsidRDefault="00CC5FEC" w:rsidP="00CC5FEC">
      <w:pPr>
        <w:pStyle w:val="Prrafodelista"/>
        <w:numPr>
          <w:ilvl w:val="0"/>
          <w:numId w:val="14"/>
        </w:numPr>
        <w:autoSpaceDE w:val="0"/>
        <w:autoSpaceDN w:val="0"/>
        <w:adjustRightInd w:val="0"/>
        <w:ind w:left="1985"/>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Copia de la constancia de la vigencia del registro ante el Instituto Nacional Electoral o el Instituto Electoral y de Participación Ciudadana del Estado de Jalisco.</w:t>
      </w:r>
    </w:p>
    <w:p w14:paraId="683D5A82" w14:textId="77777777" w:rsidR="00CC5FEC" w:rsidRPr="00D17C05" w:rsidRDefault="00CC5FEC" w:rsidP="00CC5FEC">
      <w:pPr>
        <w:pStyle w:val="Prrafodelista"/>
        <w:autoSpaceDE w:val="0"/>
        <w:autoSpaceDN w:val="0"/>
        <w:adjustRightInd w:val="0"/>
        <w:ind w:left="1985"/>
        <w:rPr>
          <w:rFonts w:ascii="Calibri Light" w:hAnsi="Calibri Light" w:cs="Calibri Light"/>
          <w:color w:val="000000"/>
          <w:szCs w:val="24"/>
          <w:lang w:eastAsia="es-MX"/>
        </w:rPr>
      </w:pPr>
    </w:p>
    <w:p w14:paraId="14C62364" w14:textId="77777777" w:rsidR="00CC5FEC" w:rsidRPr="00D17C05" w:rsidRDefault="00CC5FEC" w:rsidP="00CC5FEC">
      <w:pPr>
        <w:pStyle w:val="Prrafodelista"/>
        <w:numPr>
          <w:ilvl w:val="0"/>
          <w:numId w:val="14"/>
        </w:numPr>
        <w:autoSpaceDE w:val="0"/>
        <w:autoSpaceDN w:val="0"/>
        <w:adjustRightInd w:val="0"/>
        <w:ind w:left="1985"/>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Copia del documento celebrado entre quien organiza y el Partido Político, que estipule el destino de los fondos recaudados.</w:t>
      </w:r>
    </w:p>
    <w:p w14:paraId="104877F7" w14:textId="77777777" w:rsidR="00CC5FEC" w:rsidRPr="00D17C05" w:rsidRDefault="00CC5FEC" w:rsidP="00CC5FEC">
      <w:pPr>
        <w:autoSpaceDE w:val="0"/>
        <w:autoSpaceDN w:val="0"/>
        <w:adjustRightInd w:val="0"/>
        <w:rPr>
          <w:rFonts w:ascii="Calibri Light" w:hAnsi="Calibri Light" w:cs="Calibri Light"/>
          <w:color w:val="000000"/>
          <w:szCs w:val="24"/>
          <w:lang w:eastAsia="es-MX"/>
        </w:rPr>
      </w:pPr>
    </w:p>
    <w:p w14:paraId="472F00E4" w14:textId="77777777" w:rsidR="00CC5FEC" w:rsidRPr="00D17C05" w:rsidRDefault="00CC5FEC" w:rsidP="00CC5FEC">
      <w:pPr>
        <w:pStyle w:val="Prrafodelista"/>
        <w:numPr>
          <w:ilvl w:val="0"/>
          <w:numId w:val="11"/>
        </w:numPr>
        <w:autoSpaceDE w:val="0"/>
        <w:autoSpaceDN w:val="0"/>
        <w:adjustRightInd w:val="0"/>
        <w:ind w:left="1985" w:hanging="502"/>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Las personas físicas o jurídicas que resulten beneficiadas con la exención de este impuesto deberán comprobar documentalmente en un plazo máximo de 15 quince días, ante la Tesorería Municipal, que los fondos por la celebración de dicho espectáculo fueron canalizados a Instituciones de Asistencia Social, Escuelas Públicas o Privadas, o Partidos Políticos.</w:t>
      </w:r>
    </w:p>
    <w:p w14:paraId="71421393" w14:textId="77777777" w:rsidR="00CC5FEC" w:rsidRPr="00D17C05" w:rsidRDefault="00CC5FEC" w:rsidP="00CC5FEC">
      <w:pPr>
        <w:pStyle w:val="Prrafodelista"/>
        <w:autoSpaceDE w:val="0"/>
        <w:autoSpaceDN w:val="0"/>
        <w:adjustRightInd w:val="0"/>
        <w:ind w:left="0"/>
        <w:rPr>
          <w:rFonts w:ascii="Calibri Light" w:hAnsi="Calibri Light" w:cs="Calibri Light"/>
          <w:color w:val="000000"/>
          <w:szCs w:val="24"/>
          <w:lang w:eastAsia="es-MX"/>
        </w:rPr>
      </w:pPr>
    </w:p>
    <w:p w14:paraId="0EF5EC0F" w14:textId="77777777" w:rsidR="00CC5FEC" w:rsidRPr="00D17C05" w:rsidRDefault="00CC5FEC" w:rsidP="00CC5FEC">
      <w:pPr>
        <w:pStyle w:val="Prrafodelista"/>
        <w:autoSpaceDE w:val="0"/>
        <w:autoSpaceDN w:val="0"/>
        <w:adjustRightInd w:val="0"/>
        <w:ind w:left="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Transcurrido ese plazo sin que se hubiere acreditado fehacientemente la exención del impuesto y sin que se hubiese cubierto el impuesto, se hará efectiva la garantía a que se refiere el sub inciso 2), inciso c), de la Sección Quinta del Capítulo XI del Impuesto Sobre Espectáculos Públicos de la Ley de Hacienda Municipal del Estado de Jalisco.</w:t>
      </w:r>
    </w:p>
    <w:p w14:paraId="0B6DC675" w14:textId="77777777" w:rsidR="00CC5FEC" w:rsidRPr="00D17C05" w:rsidRDefault="00CC5FEC" w:rsidP="00CC5FEC">
      <w:pPr>
        <w:pStyle w:val="Prrafodelista"/>
        <w:autoSpaceDE w:val="0"/>
        <w:autoSpaceDN w:val="0"/>
        <w:adjustRightInd w:val="0"/>
        <w:rPr>
          <w:rFonts w:ascii="Calibri Light" w:hAnsi="Calibri Light" w:cs="Calibri Light"/>
          <w:color w:val="000000"/>
          <w:szCs w:val="24"/>
          <w:lang w:eastAsia="es-MX"/>
        </w:rPr>
      </w:pPr>
    </w:p>
    <w:p w14:paraId="0D63232A" w14:textId="77777777" w:rsidR="00CC5FEC" w:rsidRPr="00D17C05" w:rsidRDefault="00CC5FEC" w:rsidP="00CC5FEC">
      <w:pPr>
        <w:pStyle w:val="Prrafodelista"/>
        <w:autoSpaceDE w:val="0"/>
        <w:autoSpaceDN w:val="0"/>
        <w:adjustRightInd w:val="0"/>
        <w:ind w:left="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Si alguno de estos documentos no fuera presentado no se autorizará la exención correspondiente.</w:t>
      </w:r>
    </w:p>
    <w:p w14:paraId="2F48BFA0" w14:textId="77777777" w:rsidR="00CC5FEC" w:rsidRPr="00D17C05" w:rsidRDefault="00CC5FEC" w:rsidP="00CC5FEC">
      <w:pPr>
        <w:pStyle w:val="Prrafodelista"/>
        <w:autoSpaceDE w:val="0"/>
        <w:autoSpaceDN w:val="0"/>
        <w:adjustRightInd w:val="0"/>
        <w:rPr>
          <w:rFonts w:ascii="Calibri Light" w:hAnsi="Calibri Light" w:cs="Calibri Light"/>
          <w:color w:val="000000"/>
          <w:szCs w:val="24"/>
          <w:lang w:eastAsia="es-MX"/>
        </w:rPr>
      </w:pPr>
    </w:p>
    <w:p w14:paraId="14EC2DE7" w14:textId="77777777" w:rsidR="00CC5FEC" w:rsidRPr="00D17C05" w:rsidRDefault="00CC5FEC" w:rsidP="00CC5FEC">
      <w:pPr>
        <w:pStyle w:val="Prrafodelista"/>
        <w:numPr>
          <w:ilvl w:val="0"/>
          <w:numId w:val="11"/>
        </w:numPr>
        <w:autoSpaceDE w:val="0"/>
        <w:autoSpaceDN w:val="0"/>
        <w:adjustRightInd w:val="0"/>
        <w:ind w:left="2127"/>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En el caso de que quien organiza y las Instituciones de Asistencia Social Privada, Escuelas Públicas o Privadas, o Partidos Políticos, sean la misma persona, deberán acompañar además de lo anterior, la siguiente documentación: contrato celebrado entre la Institución de Asistencia Social Privada, Escuela Pública o Partido Político y la prestación de servicios artísticos; así como el del inmueble en el que se presentará el espectáculo público.</w:t>
      </w:r>
    </w:p>
    <w:p w14:paraId="43A9A30D" w14:textId="77777777" w:rsidR="00CC5FEC" w:rsidRPr="00D17C05" w:rsidRDefault="00CC5FEC" w:rsidP="00CC5FEC">
      <w:pPr>
        <w:pStyle w:val="Prrafodelista"/>
        <w:autoSpaceDE w:val="0"/>
        <w:autoSpaceDN w:val="0"/>
        <w:adjustRightInd w:val="0"/>
        <w:rPr>
          <w:rFonts w:ascii="Calibri Light" w:hAnsi="Calibri Light" w:cs="Calibri Light"/>
          <w:color w:val="000000"/>
          <w:szCs w:val="24"/>
          <w:lang w:eastAsia="es-MX"/>
        </w:rPr>
      </w:pPr>
    </w:p>
    <w:p w14:paraId="5DE10309" w14:textId="77777777" w:rsidR="00CC5FEC" w:rsidRPr="00D17C05" w:rsidRDefault="00CC5FEC" w:rsidP="00CC5FEC">
      <w:pPr>
        <w:pStyle w:val="Prrafodelista"/>
        <w:numPr>
          <w:ilvl w:val="0"/>
          <w:numId w:val="8"/>
        </w:numPr>
        <w:autoSpaceDE w:val="0"/>
        <w:autoSpaceDN w:val="0"/>
        <w:adjustRightInd w:val="0"/>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Las personas físicas o jurídicas, que organicen espectáculos públicos deberán informar previamente a la celebración de dichos eventos el número de cortesías que serán emitidas, las cuales no podrán exceder del 20% del aforo autorizado en el permiso correspondiente.</w:t>
      </w:r>
    </w:p>
    <w:p w14:paraId="1C3E5DE4" w14:textId="77777777" w:rsidR="00CC5FEC" w:rsidRPr="00D17C05" w:rsidRDefault="00CC5FEC" w:rsidP="00CC5FEC">
      <w:pPr>
        <w:pStyle w:val="Prrafodelista"/>
        <w:autoSpaceDE w:val="0"/>
        <w:autoSpaceDN w:val="0"/>
        <w:adjustRightInd w:val="0"/>
        <w:rPr>
          <w:rFonts w:ascii="Calibri Light" w:hAnsi="Calibri Light" w:cs="Calibri Light"/>
          <w:color w:val="000000"/>
          <w:szCs w:val="24"/>
          <w:lang w:eastAsia="es-MX"/>
        </w:rPr>
      </w:pPr>
    </w:p>
    <w:p w14:paraId="1FA4C3B4" w14:textId="77777777" w:rsidR="00CC5FEC" w:rsidRPr="00D17C05" w:rsidRDefault="00CC5FEC" w:rsidP="00CC5FEC">
      <w:pPr>
        <w:pStyle w:val="Prrafodelista"/>
        <w:numPr>
          <w:ilvl w:val="0"/>
          <w:numId w:val="8"/>
        </w:numPr>
        <w:autoSpaceDE w:val="0"/>
        <w:autoSpaceDN w:val="0"/>
        <w:adjustRightInd w:val="0"/>
        <w:ind w:right="-1"/>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Las personas físicas o jurídicas, que organicen espectáculos públicos que por algún motivo requieran un mayor número de días de los ya autorizados, deberán dar aviso</w:t>
      </w:r>
      <w:r w:rsidRPr="00D17C05">
        <w:rPr>
          <w:rFonts w:ascii="Calibri Light" w:hAnsi="Calibri Light" w:cs="Calibri Light"/>
          <w:szCs w:val="24"/>
          <w:lang w:val="es-ES"/>
        </w:rPr>
        <w:t xml:space="preserve"> a las autoridades correspondientes, así como realizar los pagos correspondientes a la Hacienda Municipal, a más tardar 2 dos días antes al que comprenda el permiso y cuya vigencia se vaya a ampliar. </w:t>
      </w:r>
    </w:p>
    <w:p w14:paraId="0EF49BFF" w14:textId="77777777" w:rsidR="00CC5FEC" w:rsidRPr="00D17C05" w:rsidRDefault="00CC5FEC" w:rsidP="00CC5FEC">
      <w:pPr>
        <w:pStyle w:val="Prrafodelista"/>
        <w:autoSpaceDE w:val="0"/>
        <w:autoSpaceDN w:val="0"/>
        <w:adjustRightInd w:val="0"/>
        <w:rPr>
          <w:rFonts w:ascii="Calibri Light" w:hAnsi="Calibri Light" w:cs="Calibri Light"/>
          <w:color w:val="000000"/>
          <w:szCs w:val="24"/>
          <w:lang w:eastAsia="es-MX"/>
        </w:rPr>
      </w:pPr>
    </w:p>
    <w:p w14:paraId="591143AD" w14:textId="77777777" w:rsidR="00CC5FEC" w:rsidRPr="00D17C05" w:rsidRDefault="00CC5FEC" w:rsidP="00CC5FEC">
      <w:pPr>
        <w:pStyle w:val="Prrafodelista"/>
        <w:autoSpaceDE w:val="0"/>
        <w:autoSpaceDN w:val="0"/>
        <w:adjustRightInd w:val="0"/>
        <w:ind w:left="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Cuando por causas fortuitas se requiera emitir un mayor número de cortesías, el excedente del porcentaje señalado en el párrafo anterior será considerado en la base para el pago de este impuesto. Para estos efectos, se tomará en cuenta el valor o costo de las zonas o lugares de las cuales fueron emitidas dichas cortesías.</w:t>
      </w:r>
    </w:p>
    <w:p w14:paraId="065E2CFA" w14:textId="77777777" w:rsidR="00CC5FEC" w:rsidRPr="00D17C05" w:rsidRDefault="00CC5FEC" w:rsidP="00CC5FEC">
      <w:pPr>
        <w:pStyle w:val="Prrafodelista"/>
        <w:autoSpaceDE w:val="0"/>
        <w:autoSpaceDN w:val="0"/>
        <w:adjustRightInd w:val="0"/>
        <w:ind w:left="142"/>
        <w:rPr>
          <w:rFonts w:ascii="Calibri Light" w:hAnsi="Calibri Light" w:cs="Calibri Light"/>
          <w:color w:val="000000"/>
          <w:szCs w:val="24"/>
          <w:lang w:eastAsia="es-MX"/>
        </w:rPr>
      </w:pPr>
    </w:p>
    <w:p w14:paraId="65F0203A" w14:textId="77777777" w:rsidR="00CC5FEC" w:rsidRPr="00D17C05" w:rsidRDefault="00CC5FEC" w:rsidP="00CC5FEC">
      <w:pPr>
        <w:pStyle w:val="Prrafodelista"/>
        <w:autoSpaceDE w:val="0"/>
        <w:autoSpaceDN w:val="0"/>
        <w:adjustRightInd w:val="0"/>
        <w:ind w:left="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Serán consideradas cortesías, la emisión de boletos o cualquier otro medio para el acceso o ingreso a un precio inferior del costo que se otorga al público en general de la zona que corresponda.</w:t>
      </w:r>
    </w:p>
    <w:p w14:paraId="48112DC2" w14:textId="77777777" w:rsidR="00CC5FEC" w:rsidRPr="00D17C05" w:rsidRDefault="00CC5FEC" w:rsidP="00CC5FEC">
      <w:pPr>
        <w:pStyle w:val="Prrafodelista"/>
        <w:autoSpaceDE w:val="0"/>
        <w:autoSpaceDN w:val="0"/>
        <w:adjustRightInd w:val="0"/>
        <w:rPr>
          <w:rFonts w:ascii="Calibri Light" w:hAnsi="Calibri Light" w:cs="Calibri Light"/>
          <w:color w:val="000000"/>
          <w:szCs w:val="24"/>
          <w:lang w:eastAsia="es-MX"/>
        </w:rPr>
      </w:pPr>
    </w:p>
    <w:p w14:paraId="56153967" w14:textId="77777777" w:rsidR="00CC5FEC" w:rsidRPr="00D17C05" w:rsidRDefault="00CC5FEC" w:rsidP="00CC5FEC">
      <w:pPr>
        <w:pStyle w:val="Prrafodelista"/>
        <w:numPr>
          <w:ilvl w:val="0"/>
          <w:numId w:val="8"/>
        </w:numPr>
        <w:autoSpaceDE w:val="0"/>
        <w:autoSpaceDN w:val="0"/>
        <w:adjustRightInd w:val="0"/>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 xml:space="preserve">Con el fin de promover y fomentar la cultura, impulsando el desarrollo de la producción artística en el municipio, al llevarse a cabo espectáculos teatrales que se presenten en centros culturales, se otorgará un estímulo fiscal en el impuesto sobre espectáculos públicos, </w:t>
      </w:r>
      <w:r w:rsidRPr="00D17C05">
        <w:rPr>
          <w:rFonts w:ascii="Calibri Light" w:hAnsi="Calibri Light" w:cs="Calibri Light"/>
          <w:color w:val="231F20"/>
          <w:w w:val="105"/>
        </w:rPr>
        <w:t xml:space="preserve">aplicando </w:t>
      </w:r>
      <w:proofErr w:type="gramStart"/>
      <w:r w:rsidRPr="00D17C05">
        <w:rPr>
          <w:rFonts w:ascii="Calibri Light" w:hAnsi="Calibri Light" w:cs="Calibri Light"/>
          <w:color w:val="231F20"/>
          <w:spacing w:val="-52"/>
          <w:w w:val="105"/>
        </w:rPr>
        <w:t>un</w:t>
      </w:r>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factor</w:t>
      </w:r>
      <w:proofErr w:type="gramEnd"/>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de</w:t>
      </w:r>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0.50</w:t>
      </w:r>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sobre</w:t>
      </w:r>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el</w:t>
      </w:r>
      <w:r w:rsidRPr="00D17C05">
        <w:rPr>
          <w:rFonts w:ascii="Calibri Light" w:hAnsi="Calibri Light" w:cs="Calibri Light"/>
          <w:color w:val="231F20"/>
          <w:spacing w:val="-2"/>
          <w:w w:val="105"/>
        </w:rPr>
        <w:t xml:space="preserve"> </w:t>
      </w:r>
      <w:r w:rsidRPr="00D17C05">
        <w:rPr>
          <w:rFonts w:ascii="Calibri Light" w:hAnsi="Calibri Light" w:cs="Calibri Light"/>
          <w:color w:val="231F20"/>
          <w:w w:val="105"/>
        </w:rPr>
        <w:t>monto</w:t>
      </w:r>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del impuesto.</w:t>
      </w:r>
    </w:p>
    <w:p w14:paraId="0747FAAA" w14:textId="77777777" w:rsidR="00CC5FEC" w:rsidRPr="00D17C05" w:rsidRDefault="00CC5FEC" w:rsidP="00CC5FEC">
      <w:pPr>
        <w:pStyle w:val="Prrafodelista"/>
        <w:autoSpaceDE w:val="0"/>
        <w:autoSpaceDN w:val="0"/>
        <w:adjustRightInd w:val="0"/>
        <w:rPr>
          <w:rFonts w:ascii="Calibri Light" w:hAnsi="Calibri Light" w:cs="Calibri Light"/>
          <w:color w:val="000000"/>
          <w:szCs w:val="24"/>
          <w:lang w:eastAsia="es-MX"/>
        </w:rPr>
      </w:pPr>
    </w:p>
    <w:p w14:paraId="6F6801DA" w14:textId="77777777" w:rsidR="00CC5FEC" w:rsidRPr="00D17C05" w:rsidRDefault="00CC5FEC" w:rsidP="00CC5FEC">
      <w:pPr>
        <w:pStyle w:val="Prrafodelista"/>
        <w:autoSpaceDE w:val="0"/>
        <w:autoSpaceDN w:val="0"/>
        <w:adjustRightInd w:val="0"/>
        <w:ind w:left="0"/>
        <w:rPr>
          <w:rFonts w:ascii="Calibri Light" w:hAnsi="Calibri Light" w:cs="Calibri Light"/>
          <w:color w:val="000000"/>
          <w:szCs w:val="24"/>
          <w:lang w:eastAsia="es-MX"/>
        </w:rPr>
      </w:pPr>
    </w:p>
    <w:p w14:paraId="041C0DF2" w14:textId="77777777" w:rsidR="00CC5FEC" w:rsidRPr="00D17C05" w:rsidRDefault="00CC5FEC" w:rsidP="00CC5FEC">
      <w:pPr>
        <w:pStyle w:val="Prrafodelista"/>
        <w:autoSpaceDE w:val="0"/>
        <w:autoSpaceDN w:val="0"/>
        <w:adjustRightInd w:val="0"/>
        <w:ind w:left="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 xml:space="preserve">Las personas físicas o jurídicas que resulten beneficiadas con la no causación de este impuesto, deberán comprobar documentalmente ante la Hacienda Municipal, que la cantidad en numerario que como donativo reciban efectivamente las Universidades Públicas o Instituciones de Beneficencia, sea cuando menos el equivalente a 1.5 veces, y los partidos políticos a cinco veces, el monto del impuesto sobre espectáculos públicos o en su caso la comprobación de que no se hubiesen obtenido utilidades por la realización del evento. Así mismo tendrán un plazo máximo de quince días naturales para efectuar la referida comprobación, tal y como le sea solicitada por la autoridad municipal competente; caso contrario, se dejará sin efecto el trámite de la no causación de este impuesto; </w:t>
      </w:r>
      <w:proofErr w:type="gramStart"/>
      <w:r w:rsidRPr="00D17C05">
        <w:rPr>
          <w:rFonts w:ascii="Calibri Light" w:hAnsi="Calibri Light" w:cs="Calibri Light"/>
          <w:color w:val="000000"/>
          <w:szCs w:val="24"/>
          <w:lang w:eastAsia="es-MX"/>
        </w:rPr>
        <w:t>y</w:t>
      </w:r>
      <w:proofErr w:type="gramEnd"/>
      <w:r w:rsidRPr="00D17C05">
        <w:rPr>
          <w:rFonts w:ascii="Calibri Light" w:hAnsi="Calibri Light" w:cs="Calibri Light"/>
          <w:color w:val="000000"/>
          <w:szCs w:val="24"/>
          <w:lang w:eastAsia="es-MX"/>
        </w:rPr>
        <w:t xml:space="preserve"> en consecuencia, se pagará en su totalidad el impuesto causado. </w:t>
      </w:r>
    </w:p>
    <w:p w14:paraId="434FB93B" w14:textId="77777777" w:rsidR="00CC5FEC" w:rsidRPr="00D17C05" w:rsidRDefault="00CC5FEC" w:rsidP="00CC5FEC">
      <w:pPr>
        <w:pStyle w:val="Prrafodelista"/>
        <w:tabs>
          <w:tab w:val="left" w:pos="567"/>
        </w:tabs>
        <w:ind w:left="709"/>
        <w:rPr>
          <w:rFonts w:ascii="Calibri Light" w:eastAsia="Arial" w:hAnsi="Calibri Light" w:cs="Calibri Light"/>
          <w:color w:val="000000"/>
          <w:szCs w:val="24"/>
        </w:rPr>
      </w:pPr>
    </w:p>
    <w:p w14:paraId="6481EEBD" w14:textId="77777777" w:rsidR="00CC5FEC" w:rsidRPr="00D17C05" w:rsidRDefault="00CC5FEC" w:rsidP="00CC5FEC">
      <w:pPr>
        <w:pStyle w:val="Prrafodelista"/>
        <w:tabs>
          <w:tab w:val="left" w:pos="567"/>
        </w:tabs>
        <w:ind w:left="709"/>
        <w:rPr>
          <w:rFonts w:ascii="Calibri Light" w:eastAsia="Arial" w:hAnsi="Calibri Light" w:cs="Calibri Light"/>
          <w:color w:val="000000"/>
          <w:szCs w:val="24"/>
        </w:rPr>
      </w:pPr>
    </w:p>
    <w:p w14:paraId="67B0AE7C" w14:textId="77777777" w:rsidR="00CC5FEC" w:rsidRPr="00D17C05" w:rsidRDefault="00CC5FEC" w:rsidP="00CC5FEC">
      <w:pPr>
        <w:pStyle w:val="Prrafodelista"/>
        <w:rPr>
          <w:rFonts w:ascii="Calibri Light" w:eastAsia="Arial" w:hAnsi="Calibri Light" w:cs="Calibri Light"/>
          <w:color w:val="000000"/>
          <w:szCs w:val="24"/>
        </w:rPr>
      </w:pPr>
    </w:p>
    <w:p w14:paraId="0022C57C" w14:textId="77777777" w:rsidR="00CC5FEC" w:rsidRPr="00D17C05" w:rsidRDefault="00CC5FEC" w:rsidP="00CC5FEC">
      <w:pPr>
        <w:rPr>
          <w:rFonts w:ascii="Calibri Light" w:eastAsia="Arial" w:hAnsi="Calibri Light" w:cs="Calibri Light"/>
          <w:color w:val="000000"/>
          <w:szCs w:val="24"/>
        </w:rPr>
      </w:pPr>
      <w:r w:rsidRPr="00D17C05">
        <w:rPr>
          <w:rFonts w:ascii="Calibri Light" w:eastAsia="Arial" w:hAnsi="Calibri Light" w:cs="Calibri Light"/>
          <w:b/>
          <w:color w:val="000000"/>
          <w:szCs w:val="24"/>
        </w:rPr>
        <w:t>Artículo 9.-</w:t>
      </w:r>
      <w:r w:rsidRPr="00D17C05">
        <w:rPr>
          <w:rFonts w:ascii="Calibri Light" w:eastAsia="Arial" w:hAnsi="Calibri Light" w:cs="Calibri Light"/>
          <w:color w:val="000000"/>
          <w:szCs w:val="24"/>
        </w:rPr>
        <w:t xml:space="preserve"> Las personas físicas o jurídicas que realicen actividades comerciales, industriales o de prestación de servicios en locales de propiedad privada o pública, quedarán sujetas a las siguientes disposiciones:</w:t>
      </w:r>
    </w:p>
    <w:p w14:paraId="50FED1E1" w14:textId="77777777" w:rsidR="00CC5FEC" w:rsidRPr="00D17C05" w:rsidRDefault="00CC5FEC" w:rsidP="00CC5FEC">
      <w:pPr>
        <w:rPr>
          <w:rFonts w:ascii="Calibri Light" w:eastAsia="Arial" w:hAnsi="Calibri Light" w:cs="Calibri Light"/>
          <w:color w:val="000000"/>
          <w:szCs w:val="24"/>
        </w:rPr>
      </w:pPr>
    </w:p>
    <w:p w14:paraId="5AC6888B" w14:textId="77777777" w:rsidR="00CC5FEC" w:rsidRPr="00D17C05" w:rsidRDefault="00CC5FEC" w:rsidP="00CC5FEC">
      <w:pPr>
        <w:pStyle w:val="Prrafodelista"/>
        <w:numPr>
          <w:ilvl w:val="0"/>
          <w:numId w:val="9"/>
        </w:numPr>
        <w:ind w:left="1275"/>
        <w:contextualSpacing w:val="0"/>
        <w:rPr>
          <w:rFonts w:ascii="Calibri Light" w:eastAsia="Arial" w:hAnsi="Calibri Light" w:cs="Calibri Light"/>
          <w:color w:val="000000"/>
          <w:szCs w:val="24"/>
        </w:rPr>
      </w:pPr>
      <w:r w:rsidRPr="00D17C05">
        <w:rPr>
          <w:rFonts w:ascii="Calibri Light" w:eastAsia="Arial" w:hAnsi="Calibri Light" w:cs="Calibri Light"/>
          <w:color w:val="000000"/>
          <w:szCs w:val="24"/>
        </w:rPr>
        <w:t>Tratándose de altas, modificaciones o bajas al padrón municipal, así como para refrendo de licencias, será necesario que la persona física o jurídica y/o el domicilio fiscal, se encuentre al corriente en el pago de todas las contribuciones,</w:t>
      </w:r>
      <w:r w:rsidRPr="00D17C05">
        <w:t xml:space="preserve"> </w:t>
      </w:r>
      <w:r w:rsidRPr="00D17C05">
        <w:rPr>
          <w:rFonts w:ascii="Calibri Light" w:eastAsia="Arial" w:hAnsi="Calibri Light" w:cs="Calibri Light"/>
          <w:color w:val="000000"/>
          <w:szCs w:val="24"/>
        </w:rPr>
        <w:t xml:space="preserve">derechos, productos y aprovechamientos municipales. </w:t>
      </w:r>
    </w:p>
    <w:p w14:paraId="0D7122A0" w14:textId="77777777" w:rsidR="00CC5FEC" w:rsidRPr="00D17C05" w:rsidRDefault="00CC5FEC" w:rsidP="00CC5FEC">
      <w:pPr>
        <w:ind w:left="348"/>
        <w:rPr>
          <w:rFonts w:ascii="Calibri Light" w:eastAsia="Arial" w:hAnsi="Calibri Light" w:cs="Calibri Light"/>
          <w:color w:val="000000"/>
          <w:szCs w:val="24"/>
        </w:rPr>
      </w:pPr>
    </w:p>
    <w:p w14:paraId="484A1DB4" w14:textId="77777777" w:rsidR="00CC5FEC" w:rsidRPr="00D17C05" w:rsidRDefault="00CC5FEC" w:rsidP="00CC5FEC">
      <w:pPr>
        <w:pStyle w:val="Prrafodelista"/>
        <w:numPr>
          <w:ilvl w:val="0"/>
          <w:numId w:val="9"/>
        </w:numPr>
        <w:ind w:left="1275"/>
        <w:contextualSpacing w:val="0"/>
        <w:rPr>
          <w:rFonts w:ascii="Calibri Light" w:eastAsia="Arial" w:hAnsi="Calibri Light" w:cs="Calibri Light"/>
          <w:color w:val="000000"/>
          <w:szCs w:val="24"/>
        </w:rPr>
      </w:pPr>
      <w:r w:rsidRPr="00D17C05">
        <w:rPr>
          <w:rFonts w:ascii="Calibri Light" w:eastAsia="Arial" w:hAnsi="Calibri Light" w:cs="Calibri Light"/>
          <w:color w:val="000000"/>
          <w:szCs w:val="24"/>
        </w:rPr>
        <w:t>Las personas titulares de licencias para giros y anuncios nuevos, así como para los casos en que se adicione algún anexo a la licencia original, pagarán la tarifa de acuerdo con el derecho correspondiente en proporción anual, de acuerdo con el mes en que inicien actividades y el tipo de giro.</w:t>
      </w:r>
    </w:p>
    <w:p w14:paraId="5E626A77" w14:textId="77777777" w:rsidR="00CC5FEC" w:rsidRPr="00D17C05" w:rsidRDefault="00CC5FEC" w:rsidP="00CC5FEC">
      <w:pPr>
        <w:rPr>
          <w:rFonts w:ascii="Calibri Light" w:eastAsia="Arial" w:hAnsi="Calibri Light" w:cs="Calibri Light"/>
          <w:color w:val="000000"/>
          <w:szCs w:val="24"/>
        </w:rPr>
      </w:pPr>
    </w:p>
    <w:p w14:paraId="009B3C8A" w14:textId="77777777" w:rsidR="00CC5FEC" w:rsidRPr="00D17C05" w:rsidRDefault="00CC5FEC" w:rsidP="00CC5FEC">
      <w:pPr>
        <w:pStyle w:val="Prrafodelista"/>
        <w:numPr>
          <w:ilvl w:val="0"/>
          <w:numId w:val="9"/>
        </w:numPr>
        <w:ind w:left="1275"/>
        <w:contextualSpacing w:val="0"/>
        <w:rPr>
          <w:rFonts w:ascii="Calibri Light" w:eastAsia="Arial" w:hAnsi="Calibri Light" w:cs="Calibri Light"/>
          <w:color w:val="000000"/>
          <w:szCs w:val="24"/>
        </w:rPr>
      </w:pPr>
      <w:r w:rsidRPr="00D17C05">
        <w:rPr>
          <w:rFonts w:ascii="Calibri Light" w:eastAsia="Arial" w:hAnsi="Calibri Light" w:cs="Calibri Light"/>
          <w:color w:val="000000"/>
          <w:szCs w:val="24"/>
        </w:rPr>
        <w:t>Las personas titulares de licencias para giros o anuncios que pretendan realizar cambio de actividad o cambio en las características de los anuncios deberán solicitarlo ante la autoridad municipal competente, quien resolverá al respecto; en este supuesto, se deberá cubrir el derecho correspondiente en forma proporcional por el número de meses hasta el mes en que se realizó la actividad original; y pagar los derechos por la nueva actividad a partir del mes en que se realice la modificación.</w:t>
      </w:r>
    </w:p>
    <w:p w14:paraId="5E6E1D6C" w14:textId="77777777" w:rsidR="00CC5FEC" w:rsidRPr="00D17C05" w:rsidRDefault="00CC5FEC" w:rsidP="00CC5FEC">
      <w:pPr>
        <w:ind w:left="348"/>
        <w:rPr>
          <w:rFonts w:ascii="Calibri Light" w:eastAsia="Arial" w:hAnsi="Calibri Light" w:cs="Calibri Light"/>
          <w:color w:val="000000"/>
          <w:szCs w:val="24"/>
        </w:rPr>
      </w:pPr>
    </w:p>
    <w:p w14:paraId="416BA748" w14:textId="77777777" w:rsidR="00CC5FEC" w:rsidRPr="00D17C05" w:rsidRDefault="00CC5FEC" w:rsidP="00CC5FEC">
      <w:pPr>
        <w:pStyle w:val="Prrafodelista"/>
        <w:numPr>
          <w:ilvl w:val="0"/>
          <w:numId w:val="9"/>
        </w:numPr>
        <w:ind w:left="1275"/>
        <w:contextualSpacing w:val="0"/>
        <w:rPr>
          <w:rFonts w:ascii="Calibri Light" w:eastAsia="Arial" w:hAnsi="Calibri Light" w:cs="Calibri Light"/>
          <w:color w:val="000000"/>
          <w:szCs w:val="24"/>
        </w:rPr>
      </w:pPr>
      <w:r w:rsidRPr="00D17C05">
        <w:rPr>
          <w:rFonts w:ascii="Calibri Light" w:eastAsia="Arial" w:hAnsi="Calibri Light" w:cs="Calibri Light"/>
          <w:color w:val="000000"/>
          <w:szCs w:val="24"/>
        </w:rPr>
        <w:t>Cuando se pretenda dar de baja la licencia otorgada para funcionamiento de giros o instalación de publicidad, se presentará el aviso correspondiente ante la autoridad municipal correspondiente, previa verificación de que se haya cubierto el pago de los derechos por los meses transcurridos hasta la fecha en que se presenta la baja. El pago de los derechos se realizará por meses completos.</w:t>
      </w:r>
    </w:p>
    <w:p w14:paraId="59FD3B70" w14:textId="77777777" w:rsidR="00CC5FEC" w:rsidRPr="00D17C05" w:rsidRDefault="00CC5FEC" w:rsidP="00CC5FEC">
      <w:pPr>
        <w:rPr>
          <w:rFonts w:ascii="Calibri Light" w:eastAsia="Arial" w:hAnsi="Calibri Light" w:cs="Calibri Light"/>
          <w:color w:val="000000"/>
          <w:szCs w:val="24"/>
        </w:rPr>
      </w:pPr>
    </w:p>
    <w:p w14:paraId="62DE2010"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La o el contribuyente no podrá alegar la devolución del importe pagado al efecto, por el no uso de la misma.</w:t>
      </w:r>
    </w:p>
    <w:p w14:paraId="7E80E09F" w14:textId="77777777" w:rsidR="00CC5FEC" w:rsidRPr="00D17C05" w:rsidRDefault="00CC5FEC" w:rsidP="00CC5FEC">
      <w:pPr>
        <w:rPr>
          <w:rFonts w:ascii="Calibri Light" w:eastAsia="Arial" w:hAnsi="Calibri Light" w:cs="Calibri Light"/>
          <w:color w:val="000000"/>
          <w:szCs w:val="24"/>
        </w:rPr>
      </w:pPr>
    </w:p>
    <w:p w14:paraId="313639A9" w14:textId="77777777" w:rsidR="00CC5FEC" w:rsidRPr="00D17C05" w:rsidRDefault="00CC5FEC" w:rsidP="00CC5FEC">
      <w:pPr>
        <w:pStyle w:val="Prrafodelista"/>
        <w:numPr>
          <w:ilvl w:val="0"/>
          <w:numId w:val="9"/>
        </w:numPr>
        <w:ind w:left="1418"/>
        <w:contextualSpacing w:val="0"/>
        <w:rPr>
          <w:rFonts w:ascii="Calibri Light" w:eastAsia="Arial" w:hAnsi="Calibri Light" w:cs="Calibri Light"/>
          <w:color w:val="000000"/>
          <w:szCs w:val="24"/>
        </w:rPr>
      </w:pPr>
      <w:r w:rsidRPr="00D17C05">
        <w:rPr>
          <w:rFonts w:ascii="Calibri Light" w:eastAsia="Arial" w:hAnsi="Calibri Light" w:cs="Calibri Light"/>
          <w:color w:val="000000"/>
          <w:szCs w:val="24"/>
        </w:rPr>
        <w:t xml:space="preserve">No causarán derechos, cuando las modificaciones se realicen por razones imputables a la autoridad, debiendo pagar únicamente el importe de las formas correspondientes, para lo cual se emitirá el </w:t>
      </w:r>
      <w:r w:rsidRPr="00D17C05">
        <w:rPr>
          <w:rFonts w:ascii="Calibri Light" w:eastAsia="Arial" w:hAnsi="Calibri Light" w:cs="Calibri Light"/>
          <w:color w:val="000000"/>
          <w:szCs w:val="24"/>
        </w:rPr>
        <w:lastRenderedPageBreak/>
        <w:t>acuerdo correspondiente tanto por parte de la Tesorería Municipal como de la Dirección de Padrón y Licencias.</w:t>
      </w:r>
    </w:p>
    <w:p w14:paraId="084ED2A7" w14:textId="77777777" w:rsidR="00CC5FEC" w:rsidRPr="00D17C05" w:rsidRDefault="00CC5FEC" w:rsidP="00CC5FEC">
      <w:pPr>
        <w:rPr>
          <w:rFonts w:ascii="Calibri Light" w:eastAsia="Arial" w:hAnsi="Calibri Light" w:cs="Calibri Light"/>
          <w:color w:val="000000"/>
          <w:szCs w:val="24"/>
        </w:rPr>
      </w:pPr>
    </w:p>
    <w:p w14:paraId="52F4045E" w14:textId="77777777" w:rsidR="00CC5FEC" w:rsidRPr="00D17C05" w:rsidRDefault="00CC5FEC" w:rsidP="00CC5FEC">
      <w:pPr>
        <w:pStyle w:val="Prrafodelista"/>
        <w:numPr>
          <w:ilvl w:val="0"/>
          <w:numId w:val="9"/>
        </w:numPr>
        <w:ind w:left="1560"/>
        <w:contextualSpacing w:val="0"/>
        <w:rPr>
          <w:rFonts w:ascii="Calibri Light" w:eastAsia="Arial" w:hAnsi="Calibri Light" w:cs="Calibri Light"/>
          <w:color w:val="000000"/>
          <w:szCs w:val="24"/>
        </w:rPr>
      </w:pPr>
      <w:r w:rsidRPr="00D17C05">
        <w:rPr>
          <w:rFonts w:ascii="Calibri Light" w:eastAsia="Arial" w:hAnsi="Calibri Light" w:cs="Calibri Light"/>
          <w:color w:val="000000"/>
          <w:szCs w:val="24"/>
        </w:rPr>
        <w:t>En los casos en que resulte procedente la autorización conforme al reglamento de la materia respecto de la modificación a la titularidad de licencias de giros o anuncios por cambios de persona propietaria, fusión o escisión de sociedades, o rectificación de datos atribuible a la o el contribuyente, será indispensable para su autorización, la presentación del formato correspondiente y tener refrendada la licencia por el ejercicio actual; obtener la reimpresión con los datos del nuevo licenciatario y causarán el 50% de los derechos de la cuota correspondiente, por cada licencia o anuncio. En los casos de cambios en datos generales de la licencia, cubrirá únicamente el importe de la cédula de licencia.</w:t>
      </w:r>
    </w:p>
    <w:p w14:paraId="765870B9" w14:textId="77777777" w:rsidR="00CC5FEC" w:rsidRPr="00D17C05" w:rsidRDefault="00CC5FEC" w:rsidP="00CC5FEC">
      <w:pPr>
        <w:rPr>
          <w:rFonts w:ascii="Calibri Light" w:hAnsi="Calibri Light" w:cs="Calibri Light"/>
          <w:szCs w:val="24"/>
        </w:rPr>
      </w:pPr>
    </w:p>
    <w:p w14:paraId="39E95C99"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El pago de estos derechos deberá enterarse a la Tesorería Municipal, en un plazo irrevocable de treinta días a partir de la autorización otorgada, transcurrido este plazo y no realizado el pago, quedarán sin efecto los trámites realizados, procediéndose con ello la cancelación de los expedientes correspondientes.</w:t>
      </w:r>
    </w:p>
    <w:p w14:paraId="489228EE" w14:textId="77777777" w:rsidR="00CC5FEC" w:rsidRPr="00D17C05" w:rsidRDefault="00CC5FEC" w:rsidP="00CC5FEC">
      <w:pPr>
        <w:pStyle w:val="Prrafodelista"/>
        <w:rPr>
          <w:rFonts w:ascii="Calibri Light" w:eastAsia="Arial" w:hAnsi="Calibri Light" w:cs="Calibri Light"/>
          <w:color w:val="000000"/>
          <w:szCs w:val="24"/>
        </w:rPr>
      </w:pPr>
    </w:p>
    <w:p w14:paraId="2A391A03" w14:textId="77777777" w:rsidR="00CC5FEC" w:rsidRPr="00D17C05" w:rsidRDefault="00CC5FEC" w:rsidP="00CC5FEC">
      <w:pPr>
        <w:pStyle w:val="Prrafodelista"/>
        <w:numPr>
          <w:ilvl w:val="0"/>
          <w:numId w:val="9"/>
        </w:numPr>
        <w:ind w:left="1560"/>
        <w:contextualSpacing w:val="0"/>
        <w:rPr>
          <w:rFonts w:ascii="Calibri Light" w:eastAsia="Arial" w:hAnsi="Calibri Light" w:cs="Calibri Light"/>
          <w:color w:val="000000"/>
          <w:szCs w:val="24"/>
        </w:rPr>
      </w:pPr>
      <w:r w:rsidRPr="00D17C05">
        <w:rPr>
          <w:rFonts w:ascii="Calibri Light" w:eastAsia="Arial" w:hAnsi="Calibri Light" w:cs="Calibri Light"/>
          <w:color w:val="000000"/>
          <w:szCs w:val="24"/>
        </w:rPr>
        <w:t>Cuando la modificación al padrón se realice por disposición de la autoridad municipal, no se causará derecho alguno.</w:t>
      </w:r>
    </w:p>
    <w:p w14:paraId="6BA7BFFA" w14:textId="77777777" w:rsidR="00CC5FEC" w:rsidRPr="00D17C05" w:rsidRDefault="00CC5FEC" w:rsidP="00CC5FEC">
      <w:pPr>
        <w:pStyle w:val="Prrafodelista"/>
        <w:numPr>
          <w:ilvl w:val="0"/>
          <w:numId w:val="9"/>
        </w:numPr>
        <w:ind w:left="1560"/>
        <w:contextualSpacing w:val="0"/>
        <w:rPr>
          <w:rFonts w:ascii="Calibri Light" w:eastAsia="Arial" w:hAnsi="Calibri Light" w:cs="Calibri Light"/>
          <w:color w:val="000000"/>
          <w:szCs w:val="24"/>
        </w:rPr>
      </w:pPr>
      <w:r w:rsidRPr="00D17C05">
        <w:rPr>
          <w:rFonts w:ascii="Calibri Light" w:eastAsia="Arial" w:hAnsi="Calibri Light" w:cs="Calibri Light"/>
          <w:color w:val="000000"/>
          <w:szCs w:val="24"/>
        </w:rPr>
        <w:t xml:space="preserve">Las y los contribuyentes estarán obligados a contribuir en la Conservación y Mejoramiento del Medio Ambiente de la manera que se establezca en esta Ley. Los recursos obtenidos serán destinados para la protección, conservación y mejora de las áreas naturales protegidas, boscosas o forestales, así mismo </w:t>
      </w:r>
      <w:r w:rsidRPr="00D17C05">
        <w:rPr>
          <w:rFonts w:ascii="Calibri Light" w:hAnsi="Calibri Light" w:cs="Calibri Light"/>
          <w:szCs w:val="24"/>
          <w:lang w:val="es-ES"/>
        </w:rPr>
        <w:t>quienes pretendan obtener o refrendar licencias, permisos o autorizaciones para el funcionamiento de establecimientos o locales, deberán además de cubrir las tarifas fijadas en la presente Ley, contribuir a la mitigación del cambio climático, entregando en la Dirección de Ecología y Cambio Climático 10 diez  arboles de 2.5 metros de talla, de la especie</w:t>
      </w:r>
      <w:r w:rsidRPr="00D17C05">
        <w:rPr>
          <w:rFonts w:ascii="Calibri Light" w:eastAsia="Arial" w:hAnsi="Calibri Light" w:cs="Calibri Light"/>
          <w:color w:val="000000"/>
          <w:szCs w:val="24"/>
        </w:rPr>
        <w:t xml:space="preserve"> que la misma dirección especifique. </w:t>
      </w:r>
    </w:p>
    <w:p w14:paraId="1D7CC053" w14:textId="77777777" w:rsidR="00CC5FEC" w:rsidRPr="00D17C05" w:rsidRDefault="00CC5FEC" w:rsidP="00CC5FEC">
      <w:pPr>
        <w:rPr>
          <w:rFonts w:ascii="Calibri Light" w:eastAsia="Arial" w:hAnsi="Calibri Light" w:cs="Calibri Light"/>
          <w:color w:val="000000"/>
          <w:szCs w:val="24"/>
        </w:rPr>
      </w:pPr>
    </w:p>
    <w:p w14:paraId="55EAF636"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10.-</w:t>
      </w:r>
      <w:r w:rsidRPr="00D17C05">
        <w:rPr>
          <w:rFonts w:ascii="Calibri Light" w:hAnsi="Calibri Light" w:cs="Calibri Light"/>
          <w:szCs w:val="24"/>
          <w:lang w:val="es-ES"/>
        </w:rPr>
        <w:t xml:space="preserve"> Los establecimientos, puestos y locales que operen en el municipio, así como el horario de operación, se regirán en cada caso por las disposiciones contenidas en el reglamento correspondiente; de la misma manera los giros previstos en la Ley para regular la Venta y el Consumo de Bebidas Alcohólicas del Estado de Jalisco, se atenderá a esta y al reglamento respectivo. </w:t>
      </w:r>
    </w:p>
    <w:p w14:paraId="31F44917" w14:textId="77777777" w:rsidR="00CC5FEC" w:rsidRPr="00D17C05" w:rsidRDefault="00CC5FEC" w:rsidP="00CC5FEC">
      <w:pPr>
        <w:spacing w:after="120"/>
        <w:ind w:right="-1"/>
        <w:rPr>
          <w:rFonts w:ascii="Calibri Light" w:hAnsi="Calibri Light" w:cs="Calibri Light"/>
          <w:b/>
          <w:szCs w:val="24"/>
          <w:lang w:val="es-ES"/>
        </w:rPr>
      </w:pPr>
    </w:p>
    <w:p w14:paraId="03A4B82C"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11.-</w:t>
      </w:r>
      <w:r w:rsidRPr="00D17C05">
        <w:rPr>
          <w:rFonts w:ascii="Calibri Light" w:hAnsi="Calibri Light" w:cs="Calibri Light"/>
          <w:szCs w:val="24"/>
          <w:lang w:val="es-ES"/>
        </w:rPr>
        <w:t xml:space="preserve"> Para los efectos de esta Ley, se considera: </w:t>
      </w:r>
    </w:p>
    <w:p w14:paraId="613A2807" w14:textId="77777777" w:rsidR="00CC5FEC" w:rsidRPr="00D17C05" w:rsidRDefault="00CC5FEC" w:rsidP="00CC5FEC">
      <w:pPr>
        <w:pStyle w:val="Prrafodelista"/>
        <w:numPr>
          <w:ilvl w:val="1"/>
          <w:numId w:val="54"/>
        </w:numPr>
        <w:spacing w:after="12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Establecimiento: Toda unidad económica instalada en un domicilio permanente para desarrollar total o parcialmente actividades comerciales, industriales o prestación de servicios; </w:t>
      </w:r>
    </w:p>
    <w:p w14:paraId="0F1E8FA7" w14:textId="77777777" w:rsidR="00CC5FEC" w:rsidRPr="00D17C05" w:rsidRDefault="00CC5FEC" w:rsidP="00CC5FEC">
      <w:pPr>
        <w:pStyle w:val="Prrafodelista"/>
        <w:numPr>
          <w:ilvl w:val="1"/>
          <w:numId w:val="54"/>
        </w:numPr>
        <w:tabs>
          <w:tab w:val="left" w:pos="1985"/>
        </w:tabs>
        <w:spacing w:after="12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Local o accesoria: Cada uno de los espacios abiertos o cerrados, en que se divide el interior y exterior de los mercados conforme haya sido su estructura original para el desarrollo de actividades comerciales, industriales o prestación de servicios; y </w:t>
      </w:r>
    </w:p>
    <w:p w14:paraId="2279BDDB" w14:textId="77777777" w:rsidR="00CC5FEC" w:rsidRPr="00D17C05" w:rsidRDefault="00CC5FEC" w:rsidP="00CC5FEC">
      <w:pPr>
        <w:pStyle w:val="Prrafodelista"/>
        <w:numPr>
          <w:ilvl w:val="1"/>
          <w:numId w:val="54"/>
        </w:numPr>
        <w:spacing w:after="12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Puesto: Toda instalación fija o semifija permanente o eventual en que se desarrollen actividades comerciales, industriales o prestación de servicios y que no queden comprendidos en las definiciones anteriores. </w:t>
      </w:r>
    </w:p>
    <w:p w14:paraId="33753946" w14:textId="77777777" w:rsidR="00CC5FEC" w:rsidRPr="00D17C05" w:rsidRDefault="00CC5FEC" w:rsidP="00CC5FEC">
      <w:pPr>
        <w:spacing w:after="120"/>
        <w:ind w:right="-1"/>
        <w:rPr>
          <w:rFonts w:ascii="Calibri Light" w:hAnsi="Calibri Light" w:cs="Calibri Light"/>
          <w:b/>
          <w:szCs w:val="24"/>
          <w:lang w:val="es-ES"/>
        </w:rPr>
      </w:pPr>
    </w:p>
    <w:p w14:paraId="33230D8B"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12.-</w:t>
      </w:r>
      <w:r w:rsidRPr="00D17C05">
        <w:rPr>
          <w:rFonts w:ascii="Calibri Light" w:hAnsi="Calibri Light" w:cs="Calibri Light"/>
          <w:szCs w:val="24"/>
          <w:lang w:val="es-ES"/>
        </w:rPr>
        <w:t xml:space="preserve"> Las personas físicas y jurídicas, que durante el año 2023, inicien o amplíen actividades industriales, comerciales o de prestación de servicios, conforme a la legislación y normatividad aplicables, y que generen nuevas fuentes de empleo directas y que además  realicen inversiones en activos fijos en inmuebles destinados a la </w:t>
      </w:r>
      <w:r w:rsidRPr="00D17C05">
        <w:rPr>
          <w:rFonts w:ascii="Calibri Light" w:hAnsi="Calibri Light" w:cs="Calibri Light"/>
          <w:szCs w:val="24"/>
          <w:lang w:val="es-ES"/>
        </w:rPr>
        <w:lastRenderedPageBreak/>
        <w:t>construcción de las unidades industriales o establecimientos comerciales con fines productivos según el proyecto de construcción aprobado por el área de Gestión Integral de la Ciudad del Ayuntamiento, solicitarán a la autoridad municipal, la aprobación de incentivos, la cual se recibirá, estudiará y valorará, notificando al inversionista la resolución correspondiente, en caso de prosperar dicha solicitud, se aplicarán para este ejercicio fiscal a partir de la fecha que la autoridad municipal notifique al inversionista la aprobación de su solicitud, los siguientes incentivos fiscales:</w:t>
      </w:r>
    </w:p>
    <w:p w14:paraId="62CB628A" w14:textId="77777777" w:rsidR="00CC5FEC" w:rsidRPr="00D17C05" w:rsidRDefault="00CC5FEC" w:rsidP="00CC5FEC">
      <w:pPr>
        <w:pStyle w:val="Prrafodelista"/>
        <w:numPr>
          <w:ilvl w:val="1"/>
          <w:numId w:val="55"/>
        </w:numPr>
        <w:tabs>
          <w:tab w:val="left" w:pos="2475"/>
        </w:tabs>
        <w:spacing w:after="120" w:line="256" w:lineRule="auto"/>
        <w:ind w:left="1560" w:right="-1" w:hanging="426"/>
        <w:contextualSpacing w:val="0"/>
        <w:rPr>
          <w:rFonts w:ascii="Calibri Light" w:hAnsi="Calibri Light" w:cs="Calibri Light"/>
          <w:szCs w:val="24"/>
          <w:lang w:val="es-ES"/>
        </w:rPr>
      </w:pPr>
      <w:r w:rsidRPr="00D17C05">
        <w:rPr>
          <w:rFonts w:ascii="Calibri Light" w:hAnsi="Calibri Light" w:cs="Calibri Light"/>
          <w:szCs w:val="24"/>
          <w:lang w:val="es-ES"/>
        </w:rPr>
        <w:t xml:space="preserve">Reducción temporal de impuestos: </w:t>
      </w:r>
    </w:p>
    <w:p w14:paraId="2F902831" w14:textId="77777777" w:rsidR="00CC5FEC" w:rsidRPr="00D17C05" w:rsidRDefault="00CC5FEC" w:rsidP="00CC5FEC">
      <w:pPr>
        <w:pStyle w:val="Prrafodelista"/>
        <w:numPr>
          <w:ilvl w:val="0"/>
          <w:numId w:val="56"/>
        </w:numPr>
        <w:spacing w:after="12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Impuesto predial: Reducción del impuesto predial del inmueble en que se encuentren asentadas las instalaciones de la empresa. </w:t>
      </w:r>
    </w:p>
    <w:p w14:paraId="4862B465" w14:textId="77777777" w:rsidR="00CC5FEC" w:rsidRPr="00D17C05" w:rsidRDefault="00CC5FEC" w:rsidP="00CC5FEC">
      <w:pPr>
        <w:pStyle w:val="Prrafodelista"/>
        <w:numPr>
          <w:ilvl w:val="0"/>
          <w:numId w:val="56"/>
        </w:numPr>
        <w:spacing w:after="12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Impuesto sobre transmisiones patrimoniales: Reducción del impuesto correspondiente a la adquisición del o de los inmuebles destinados a las actividades aprobadas en el proyecto. </w:t>
      </w:r>
    </w:p>
    <w:p w14:paraId="0DAF634E" w14:textId="77777777" w:rsidR="00CC5FEC" w:rsidRPr="00D17C05" w:rsidRDefault="00CC5FEC" w:rsidP="00CC5FEC">
      <w:pPr>
        <w:pStyle w:val="Prrafodelista"/>
        <w:numPr>
          <w:ilvl w:val="0"/>
          <w:numId w:val="56"/>
        </w:numPr>
        <w:spacing w:after="12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Negocios jurídicos: Reducción del impuesto sobre negocios jurídicos; tratándose de construcción, reconstrucción, ampliación, y demolición del inmueble en que se encuentre la empresa. </w:t>
      </w:r>
    </w:p>
    <w:p w14:paraId="1C816E4C" w14:textId="77777777" w:rsidR="00CC5FEC" w:rsidRPr="00D17C05" w:rsidRDefault="00CC5FEC" w:rsidP="00CC5FEC">
      <w:pPr>
        <w:pStyle w:val="Prrafodelista"/>
        <w:numPr>
          <w:ilvl w:val="1"/>
          <w:numId w:val="55"/>
        </w:numPr>
        <w:spacing w:after="120" w:line="256" w:lineRule="auto"/>
        <w:ind w:left="1560"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Reducción temporal de derechos: </w:t>
      </w:r>
    </w:p>
    <w:p w14:paraId="2C710D9C" w14:textId="77777777" w:rsidR="00CC5FEC" w:rsidRPr="00D17C05" w:rsidRDefault="00CC5FEC" w:rsidP="00CC5FEC">
      <w:pPr>
        <w:pStyle w:val="Prrafodelista"/>
        <w:numPr>
          <w:ilvl w:val="0"/>
          <w:numId w:val="57"/>
        </w:numPr>
        <w:spacing w:after="120" w:line="256" w:lineRule="auto"/>
        <w:ind w:left="2694" w:right="-1" w:hanging="284"/>
        <w:contextualSpacing w:val="0"/>
        <w:rPr>
          <w:rFonts w:ascii="Calibri Light" w:hAnsi="Calibri Light" w:cs="Calibri Light"/>
          <w:szCs w:val="24"/>
          <w:lang w:val="es-ES"/>
        </w:rPr>
      </w:pPr>
      <w:r w:rsidRPr="00D17C05">
        <w:rPr>
          <w:rFonts w:ascii="Calibri Light" w:hAnsi="Calibri Light" w:cs="Calibri Light"/>
          <w:szCs w:val="24"/>
          <w:lang w:val="es-ES"/>
        </w:rPr>
        <w:t xml:space="preserve">Derechos por aprovechamiento de la infraestructura básica: Reducción de estos derechos a los propietarios de predios intraurbanos localizados dentro de la zona de reserva urbana, exclusivamente tratándose de inmuebles de uso no habitacional en los que se instale el establecimiento industrial, comercial o de prestación de servicios, en la superficie que determine el proyecto aprobado. </w:t>
      </w:r>
    </w:p>
    <w:p w14:paraId="0823F5C3" w14:textId="77777777" w:rsidR="00CC5FEC" w:rsidRPr="00D17C05" w:rsidRDefault="00CC5FEC" w:rsidP="00CC5FEC">
      <w:pPr>
        <w:pStyle w:val="Prrafodelista"/>
        <w:numPr>
          <w:ilvl w:val="0"/>
          <w:numId w:val="57"/>
        </w:numPr>
        <w:spacing w:after="120" w:line="256" w:lineRule="auto"/>
        <w:ind w:left="2694"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Derechos de licencia de construcción: Reducción de los derechos de licencia de construcción para inmuebles de uso no habitacional, destinados a la industria, comercio y prestación de servicios o uso turístico. </w:t>
      </w:r>
    </w:p>
    <w:p w14:paraId="6697F661" w14:textId="77777777" w:rsidR="00CC5FEC" w:rsidRPr="00D17C05" w:rsidRDefault="00CC5FEC" w:rsidP="00CC5FEC">
      <w:pPr>
        <w:spacing w:after="120"/>
        <w:ind w:right="-1"/>
        <w:rPr>
          <w:rFonts w:ascii="Calibri Light" w:hAnsi="Calibri Light" w:cs="Calibri Light"/>
          <w:szCs w:val="24"/>
          <w:lang w:val="es-ES"/>
        </w:rPr>
      </w:pPr>
    </w:p>
    <w:p w14:paraId="6ED3DE72"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Los incentivos señalados en razón del número de empleos generados se aplicarán según la siguiente tabla: </w:t>
      </w:r>
    </w:p>
    <w:tbl>
      <w:tblPr>
        <w:tblW w:w="8931" w:type="dxa"/>
        <w:jc w:val="center"/>
        <w:tblBorders>
          <w:top w:val="single" w:sz="4" w:space="0" w:color="auto"/>
        </w:tblBorders>
        <w:tblLook w:val="01E0" w:firstRow="1" w:lastRow="1" w:firstColumn="1" w:lastColumn="1" w:noHBand="0" w:noVBand="0"/>
      </w:tblPr>
      <w:tblGrid>
        <w:gridCol w:w="1707"/>
        <w:gridCol w:w="931"/>
        <w:gridCol w:w="1597"/>
        <w:gridCol w:w="550"/>
        <w:gridCol w:w="550"/>
        <w:gridCol w:w="2033"/>
        <w:gridCol w:w="1563"/>
      </w:tblGrid>
      <w:tr w:rsidR="00CC5FEC" w:rsidRPr="00D17C05" w14:paraId="0F843038" w14:textId="77777777" w:rsidTr="004F655E">
        <w:trPr>
          <w:trHeight w:val="326"/>
          <w:jc w:val="center"/>
        </w:trPr>
        <w:tc>
          <w:tcPr>
            <w:tcW w:w="8931" w:type="dxa"/>
            <w:gridSpan w:val="7"/>
            <w:tcBorders>
              <w:top w:val="nil"/>
              <w:left w:val="nil"/>
              <w:bottom w:val="single" w:sz="4" w:space="0" w:color="auto"/>
              <w:right w:val="nil"/>
            </w:tcBorders>
            <w:vAlign w:val="center"/>
          </w:tcPr>
          <w:p w14:paraId="5109BB3E" w14:textId="77777777" w:rsidR="00CC5FEC" w:rsidRPr="00D17C05" w:rsidRDefault="00CC5FEC" w:rsidP="004F655E">
            <w:pPr>
              <w:ind w:right="-1"/>
              <w:jc w:val="center"/>
              <w:rPr>
                <w:rFonts w:ascii="Calibri Light" w:hAnsi="Calibri Light" w:cs="Calibri Light"/>
                <w:b/>
                <w:bCs/>
                <w:szCs w:val="24"/>
                <w:lang w:val="es-ES"/>
              </w:rPr>
            </w:pPr>
          </w:p>
          <w:p w14:paraId="7D610EDD"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PORCENTAJES DE INCENTIVOS</w:t>
            </w:r>
          </w:p>
        </w:tc>
      </w:tr>
      <w:tr w:rsidR="00CC5FEC" w:rsidRPr="00D17C05" w14:paraId="0F4A2020" w14:textId="77777777" w:rsidTr="004F655E">
        <w:trPr>
          <w:trHeight w:val="489"/>
          <w:jc w:val="center"/>
        </w:trPr>
        <w:tc>
          <w:tcPr>
            <w:tcW w:w="1707" w:type="dxa"/>
            <w:tcBorders>
              <w:top w:val="single" w:sz="4" w:space="0" w:color="auto"/>
              <w:left w:val="single" w:sz="4" w:space="0" w:color="auto"/>
              <w:bottom w:val="single" w:sz="4" w:space="0" w:color="auto"/>
              <w:right w:val="single" w:sz="4" w:space="0" w:color="auto"/>
            </w:tcBorders>
            <w:vAlign w:val="center"/>
            <w:hideMark/>
          </w:tcPr>
          <w:p w14:paraId="5D3A989A"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Condicionantes del Incentivo</w:t>
            </w:r>
          </w:p>
        </w:tc>
        <w:tc>
          <w:tcPr>
            <w:tcW w:w="3078" w:type="dxa"/>
            <w:gridSpan w:val="3"/>
            <w:tcBorders>
              <w:top w:val="single" w:sz="4" w:space="0" w:color="auto"/>
              <w:left w:val="single" w:sz="4" w:space="0" w:color="auto"/>
              <w:bottom w:val="single" w:sz="4" w:space="0" w:color="auto"/>
              <w:right w:val="single" w:sz="4" w:space="0" w:color="auto"/>
            </w:tcBorders>
            <w:vAlign w:val="center"/>
            <w:hideMark/>
          </w:tcPr>
          <w:p w14:paraId="2BFD37FE"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IMPUESTOS</w:t>
            </w:r>
          </w:p>
        </w:tc>
        <w:tc>
          <w:tcPr>
            <w:tcW w:w="4146" w:type="dxa"/>
            <w:gridSpan w:val="3"/>
            <w:tcBorders>
              <w:top w:val="single" w:sz="4" w:space="0" w:color="auto"/>
              <w:left w:val="single" w:sz="4" w:space="0" w:color="auto"/>
              <w:bottom w:val="single" w:sz="4" w:space="0" w:color="auto"/>
              <w:right w:val="single" w:sz="4" w:space="0" w:color="auto"/>
            </w:tcBorders>
            <w:vAlign w:val="center"/>
            <w:hideMark/>
          </w:tcPr>
          <w:p w14:paraId="2C59E244"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DERECHOS</w:t>
            </w:r>
          </w:p>
        </w:tc>
      </w:tr>
      <w:tr w:rsidR="00CC5FEC" w:rsidRPr="00D17C05" w14:paraId="382F3759" w14:textId="77777777" w:rsidTr="004F655E">
        <w:trPr>
          <w:trHeight w:val="237"/>
          <w:jc w:val="center"/>
        </w:trPr>
        <w:tc>
          <w:tcPr>
            <w:tcW w:w="1707" w:type="dxa"/>
            <w:tcBorders>
              <w:top w:val="single" w:sz="4" w:space="0" w:color="auto"/>
              <w:left w:val="single" w:sz="4" w:space="0" w:color="auto"/>
              <w:bottom w:val="single" w:sz="4" w:space="0" w:color="auto"/>
              <w:right w:val="single" w:sz="4" w:space="0" w:color="auto"/>
            </w:tcBorders>
            <w:vAlign w:val="center"/>
            <w:hideMark/>
          </w:tcPr>
          <w:p w14:paraId="29BF21CD"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Creación de Nuevos Empleos</w:t>
            </w:r>
          </w:p>
        </w:tc>
        <w:tc>
          <w:tcPr>
            <w:tcW w:w="931" w:type="dxa"/>
            <w:tcBorders>
              <w:top w:val="single" w:sz="4" w:space="0" w:color="auto"/>
              <w:left w:val="single" w:sz="4" w:space="0" w:color="auto"/>
              <w:bottom w:val="single" w:sz="4" w:space="0" w:color="auto"/>
              <w:right w:val="single" w:sz="4" w:space="0" w:color="auto"/>
            </w:tcBorders>
            <w:vAlign w:val="center"/>
            <w:hideMark/>
          </w:tcPr>
          <w:p w14:paraId="24807577"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Predial</w:t>
            </w:r>
          </w:p>
        </w:tc>
        <w:tc>
          <w:tcPr>
            <w:tcW w:w="0" w:type="auto"/>
            <w:tcBorders>
              <w:top w:val="single" w:sz="4" w:space="0" w:color="auto"/>
              <w:left w:val="single" w:sz="4" w:space="0" w:color="auto"/>
              <w:bottom w:val="single" w:sz="4" w:space="0" w:color="auto"/>
              <w:right w:val="single" w:sz="4" w:space="0" w:color="auto"/>
            </w:tcBorders>
            <w:vAlign w:val="center"/>
            <w:hideMark/>
          </w:tcPr>
          <w:p w14:paraId="6F270E59"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Transmisiones Patrimoniales</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485E6E68"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Negocios Jurídicos</w:t>
            </w:r>
          </w:p>
        </w:tc>
        <w:tc>
          <w:tcPr>
            <w:tcW w:w="0" w:type="auto"/>
            <w:tcBorders>
              <w:top w:val="single" w:sz="4" w:space="0" w:color="auto"/>
              <w:left w:val="single" w:sz="4" w:space="0" w:color="auto"/>
              <w:bottom w:val="single" w:sz="4" w:space="0" w:color="auto"/>
              <w:right w:val="single" w:sz="4" w:space="0" w:color="auto"/>
            </w:tcBorders>
            <w:vAlign w:val="center"/>
            <w:hideMark/>
          </w:tcPr>
          <w:p w14:paraId="69BE7235"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Aprovechamientos de la Infraestructura</w:t>
            </w:r>
          </w:p>
        </w:tc>
        <w:tc>
          <w:tcPr>
            <w:tcW w:w="1563" w:type="dxa"/>
            <w:tcBorders>
              <w:top w:val="single" w:sz="4" w:space="0" w:color="auto"/>
              <w:left w:val="single" w:sz="4" w:space="0" w:color="auto"/>
              <w:bottom w:val="single" w:sz="4" w:space="0" w:color="auto"/>
              <w:right w:val="single" w:sz="4" w:space="0" w:color="auto"/>
            </w:tcBorders>
            <w:vAlign w:val="center"/>
            <w:hideMark/>
          </w:tcPr>
          <w:p w14:paraId="4A3040B5"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Licencias de Construcción</w:t>
            </w:r>
          </w:p>
        </w:tc>
      </w:tr>
      <w:tr w:rsidR="00CC5FEC" w:rsidRPr="00D17C05" w14:paraId="60BF8B2E" w14:textId="77777777" w:rsidTr="004F655E">
        <w:trPr>
          <w:trHeight w:val="316"/>
          <w:jc w:val="center"/>
        </w:trPr>
        <w:tc>
          <w:tcPr>
            <w:tcW w:w="1707" w:type="dxa"/>
            <w:tcBorders>
              <w:top w:val="single" w:sz="4" w:space="0" w:color="auto"/>
              <w:left w:val="single" w:sz="4" w:space="0" w:color="auto"/>
              <w:bottom w:val="single" w:sz="4" w:space="0" w:color="auto"/>
              <w:right w:val="single" w:sz="4" w:space="0" w:color="auto"/>
            </w:tcBorders>
            <w:vAlign w:val="center"/>
            <w:hideMark/>
          </w:tcPr>
          <w:p w14:paraId="066B11C6"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100 en adelante</w:t>
            </w:r>
          </w:p>
        </w:tc>
        <w:tc>
          <w:tcPr>
            <w:tcW w:w="931" w:type="dxa"/>
            <w:tcBorders>
              <w:top w:val="single" w:sz="4" w:space="0" w:color="auto"/>
              <w:left w:val="single" w:sz="4" w:space="0" w:color="auto"/>
              <w:bottom w:val="single" w:sz="4" w:space="0" w:color="auto"/>
              <w:right w:val="single" w:sz="4" w:space="0" w:color="auto"/>
            </w:tcBorders>
            <w:vAlign w:val="center"/>
            <w:hideMark/>
          </w:tcPr>
          <w:p w14:paraId="5495947F"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50.00%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096EB57D"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50.00%</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77353EB8"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50.00%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50B40F88"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50.00%</w:t>
            </w:r>
          </w:p>
        </w:tc>
        <w:tc>
          <w:tcPr>
            <w:tcW w:w="1563" w:type="dxa"/>
            <w:tcBorders>
              <w:top w:val="single" w:sz="4" w:space="0" w:color="auto"/>
              <w:left w:val="single" w:sz="4" w:space="0" w:color="auto"/>
              <w:bottom w:val="single" w:sz="4" w:space="0" w:color="auto"/>
              <w:right w:val="single" w:sz="4" w:space="0" w:color="auto"/>
            </w:tcBorders>
            <w:vAlign w:val="center"/>
            <w:hideMark/>
          </w:tcPr>
          <w:p w14:paraId="26C4A375"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25.00%</w:t>
            </w:r>
          </w:p>
        </w:tc>
      </w:tr>
      <w:tr w:rsidR="00CC5FEC" w:rsidRPr="00D17C05" w14:paraId="34F9F941" w14:textId="77777777" w:rsidTr="004F655E">
        <w:trPr>
          <w:trHeight w:val="316"/>
          <w:jc w:val="center"/>
        </w:trPr>
        <w:tc>
          <w:tcPr>
            <w:tcW w:w="1707" w:type="dxa"/>
            <w:tcBorders>
              <w:top w:val="single" w:sz="4" w:space="0" w:color="auto"/>
              <w:left w:val="single" w:sz="4" w:space="0" w:color="auto"/>
              <w:bottom w:val="single" w:sz="4" w:space="0" w:color="auto"/>
              <w:right w:val="single" w:sz="4" w:space="0" w:color="auto"/>
            </w:tcBorders>
            <w:vAlign w:val="center"/>
            <w:hideMark/>
          </w:tcPr>
          <w:p w14:paraId="2F4B4F16" w14:textId="77777777" w:rsidR="00CC5FEC" w:rsidRPr="00D17C05" w:rsidRDefault="00CC5FEC" w:rsidP="004F655E">
            <w:pPr>
              <w:ind w:right="-1"/>
              <w:jc w:val="center"/>
              <w:rPr>
                <w:rFonts w:ascii="Calibri Light" w:hAnsi="Calibri Light" w:cs="Calibri Light"/>
                <w:szCs w:val="24"/>
                <w:lang w:val="es-ES"/>
              </w:rPr>
            </w:pPr>
            <w:smartTag w:uri="urn:schemas-microsoft-com:office:smarttags" w:element="metricconverter">
              <w:smartTagPr>
                <w:attr w:name="ProductID" w:val="75 a"/>
              </w:smartTagPr>
              <w:r w:rsidRPr="00D17C05">
                <w:rPr>
                  <w:rFonts w:ascii="Calibri Light" w:hAnsi="Calibri Light" w:cs="Calibri Light"/>
                  <w:szCs w:val="24"/>
                  <w:lang w:val="es-ES"/>
                </w:rPr>
                <w:t>75 a</w:t>
              </w:r>
            </w:smartTag>
            <w:r w:rsidRPr="00D17C05">
              <w:rPr>
                <w:rFonts w:ascii="Calibri Light" w:hAnsi="Calibri Light" w:cs="Calibri Light"/>
                <w:szCs w:val="24"/>
                <w:lang w:val="es-ES"/>
              </w:rPr>
              <w:t xml:space="preserve"> 99</w:t>
            </w:r>
          </w:p>
        </w:tc>
        <w:tc>
          <w:tcPr>
            <w:tcW w:w="931" w:type="dxa"/>
            <w:tcBorders>
              <w:top w:val="single" w:sz="4" w:space="0" w:color="auto"/>
              <w:left w:val="single" w:sz="4" w:space="0" w:color="auto"/>
              <w:bottom w:val="single" w:sz="4" w:space="0" w:color="auto"/>
              <w:right w:val="single" w:sz="4" w:space="0" w:color="auto"/>
            </w:tcBorders>
            <w:vAlign w:val="center"/>
            <w:hideMark/>
          </w:tcPr>
          <w:p w14:paraId="7725BDA1"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37.50%</w:t>
            </w:r>
          </w:p>
        </w:tc>
        <w:tc>
          <w:tcPr>
            <w:tcW w:w="0" w:type="auto"/>
            <w:tcBorders>
              <w:top w:val="single" w:sz="4" w:space="0" w:color="auto"/>
              <w:left w:val="single" w:sz="4" w:space="0" w:color="auto"/>
              <w:bottom w:val="single" w:sz="4" w:space="0" w:color="auto"/>
              <w:right w:val="single" w:sz="4" w:space="0" w:color="auto"/>
            </w:tcBorders>
            <w:vAlign w:val="center"/>
            <w:hideMark/>
          </w:tcPr>
          <w:p w14:paraId="7DE8C3FE"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37.50%</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65B3E6E0"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37.50%</w:t>
            </w:r>
          </w:p>
        </w:tc>
        <w:tc>
          <w:tcPr>
            <w:tcW w:w="0" w:type="auto"/>
            <w:tcBorders>
              <w:top w:val="single" w:sz="4" w:space="0" w:color="auto"/>
              <w:left w:val="single" w:sz="4" w:space="0" w:color="auto"/>
              <w:bottom w:val="single" w:sz="4" w:space="0" w:color="auto"/>
              <w:right w:val="single" w:sz="4" w:space="0" w:color="auto"/>
            </w:tcBorders>
            <w:vAlign w:val="center"/>
            <w:hideMark/>
          </w:tcPr>
          <w:p w14:paraId="41AD061A"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37.50%</w:t>
            </w:r>
          </w:p>
        </w:tc>
        <w:tc>
          <w:tcPr>
            <w:tcW w:w="1563" w:type="dxa"/>
            <w:tcBorders>
              <w:top w:val="single" w:sz="4" w:space="0" w:color="auto"/>
              <w:left w:val="single" w:sz="4" w:space="0" w:color="auto"/>
              <w:bottom w:val="single" w:sz="4" w:space="0" w:color="auto"/>
              <w:right w:val="single" w:sz="4" w:space="0" w:color="auto"/>
            </w:tcBorders>
            <w:vAlign w:val="center"/>
            <w:hideMark/>
          </w:tcPr>
          <w:p w14:paraId="25CFEE69"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18.75%</w:t>
            </w:r>
          </w:p>
        </w:tc>
      </w:tr>
      <w:tr w:rsidR="00CC5FEC" w:rsidRPr="00D17C05" w14:paraId="6F77E5AB" w14:textId="77777777" w:rsidTr="004F655E">
        <w:trPr>
          <w:trHeight w:val="316"/>
          <w:jc w:val="center"/>
        </w:trPr>
        <w:tc>
          <w:tcPr>
            <w:tcW w:w="1707" w:type="dxa"/>
            <w:tcBorders>
              <w:top w:val="single" w:sz="4" w:space="0" w:color="auto"/>
              <w:left w:val="single" w:sz="4" w:space="0" w:color="auto"/>
              <w:bottom w:val="single" w:sz="4" w:space="0" w:color="auto"/>
              <w:right w:val="single" w:sz="4" w:space="0" w:color="auto"/>
            </w:tcBorders>
            <w:vAlign w:val="center"/>
            <w:hideMark/>
          </w:tcPr>
          <w:p w14:paraId="74DBF48C" w14:textId="77777777" w:rsidR="00CC5FEC" w:rsidRPr="00D17C05" w:rsidRDefault="00CC5FEC" w:rsidP="004F655E">
            <w:pPr>
              <w:ind w:right="-1"/>
              <w:jc w:val="center"/>
              <w:rPr>
                <w:rFonts w:ascii="Calibri Light" w:hAnsi="Calibri Light" w:cs="Calibri Light"/>
                <w:szCs w:val="24"/>
                <w:lang w:val="es-ES"/>
              </w:rPr>
            </w:pPr>
            <w:smartTag w:uri="urn:schemas-microsoft-com:office:smarttags" w:element="metricconverter">
              <w:smartTagPr>
                <w:attr w:name="ProductID" w:val="50 a"/>
              </w:smartTagPr>
              <w:r w:rsidRPr="00D17C05">
                <w:rPr>
                  <w:rFonts w:ascii="Calibri Light" w:hAnsi="Calibri Light" w:cs="Calibri Light"/>
                  <w:szCs w:val="24"/>
                  <w:lang w:val="es-ES"/>
                </w:rPr>
                <w:t>50 a</w:t>
              </w:r>
            </w:smartTag>
            <w:r w:rsidRPr="00D17C05">
              <w:rPr>
                <w:rFonts w:ascii="Calibri Light" w:hAnsi="Calibri Light" w:cs="Calibri Light"/>
                <w:szCs w:val="24"/>
                <w:lang w:val="es-ES"/>
              </w:rPr>
              <w:t xml:space="preserve"> 74</w:t>
            </w:r>
          </w:p>
        </w:tc>
        <w:tc>
          <w:tcPr>
            <w:tcW w:w="931" w:type="dxa"/>
            <w:tcBorders>
              <w:top w:val="single" w:sz="4" w:space="0" w:color="auto"/>
              <w:left w:val="single" w:sz="4" w:space="0" w:color="auto"/>
              <w:bottom w:val="single" w:sz="4" w:space="0" w:color="auto"/>
              <w:right w:val="single" w:sz="4" w:space="0" w:color="auto"/>
            </w:tcBorders>
            <w:vAlign w:val="center"/>
            <w:hideMark/>
          </w:tcPr>
          <w:p w14:paraId="35419912"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25.00%</w:t>
            </w:r>
          </w:p>
        </w:tc>
        <w:tc>
          <w:tcPr>
            <w:tcW w:w="0" w:type="auto"/>
            <w:tcBorders>
              <w:top w:val="single" w:sz="4" w:space="0" w:color="auto"/>
              <w:left w:val="single" w:sz="4" w:space="0" w:color="auto"/>
              <w:bottom w:val="single" w:sz="4" w:space="0" w:color="auto"/>
              <w:right w:val="single" w:sz="4" w:space="0" w:color="auto"/>
            </w:tcBorders>
            <w:vAlign w:val="center"/>
            <w:hideMark/>
          </w:tcPr>
          <w:p w14:paraId="309A04E8"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25.00%</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FBB090E"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25.00%</w:t>
            </w:r>
          </w:p>
        </w:tc>
        <w:tc>
          <w:tcPr>
            <w:tcW w:w="0" w:type="auto"/>
            <w:tcBorders>
              <w:top w:val="single" w:sz="4" w:space="0" w:color="auto"/>
              <w:left w:val="single" w:sz="4" w:space="0" w:color="auto"/>
              <w:bottom w:val="single" w:sz="4" w:space="0" w:color="auto"/>
              <w:right w:val="single" w:sz="4" w:space="0" w:color="auto"/>
            </w:tcBorders>
            <w:vAlign w:val="center"/>
            <w:hideMark/>
          </w:tcPr>
          <w:p w14:paraId="65573094"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25.00%</w:t>
            </w:r>
          </w:p>
        </w:tc>
        <w:tc>
          <w:tcPr>
            <w:tcW w:w="1563" w:type="dxa"/>
            <w:tcBorders>
              <w:top w:val="single" w:sz="4" w:space="0" w:color="auto"/>
              <w:left w:val="single" w:sz="4" w:space="0" w:color="auto"/>
              <w:bottom w:val="single" w:sz="4" w:space="0" w:color="auto"/>
              <w:right w:val="single" w:sz="4" w:space="0" w:color="auto"/>
            </w:tcBorders>
            <w:vAlign w:val="center"/>
            <w:hideMark/>
          </w:tcPr>
          <w:p w14:paraId="5CEF9D71"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12.50%</w:t>
            </w:r>
          </w:p>
        </w:tc>
      </w:tr>
      <w:tr w:rsidR="00CC5FEC" w:rsidRPr="00D17C05" w14:paraId="67809A9E" w14:textId="77777777" w:rsidTr="004F655E">
        <w:trPr>
          <w:trHeight w:val="326"/>
          <w:jc w:val="center"/>
        </w:trPr>
        <w:tc>
          <w:tcPr>
            <w:tcW w:w="1707" w:type="dxa"/>
            <w:tcBorders>
              <w:top w:val="single" w:sz="4" w:space="0" w:color="auto"/>
              <w:left w:val="single" w:sz="4" w:space="0" w:color="auto"/>
              <w:bottom w:val="single" w:sz="4" w:space="0" w:color="auto"/>
              <w:right w:val="single" w:sz="4" w:space="0" w:color="auto"/>
            </w:tcBorders>
            <w:vAlign w:val="center"/>
            <w:hideMark/>
          </w:tcPr>
          <w:p w14:paraId="65B2C75B" w14:textId="77777777" w:rsidR="00CC5FEC" w:rsidRPr="00D17C05" w:rsidRDefault="00CC5FEC" w:rsidP="004F655E">
            <w:pPr>
              <w:ind w:right="-1"/>
              <w:jc w:val="center"/>
              <w:rPr>
                <w:rFonts w:ascii="Calibri Light" w:hAnsi="Calibri Light" w:cs="Calibri Light"/>
                <w:szCs w:val="24"/>
                <w:lang w:val="es-ES"/>
              </w:rPr>
            </w:pPr>
            <w:smartTag w:uri="urn:schemas-microsoft-com:office:smarttags" w:element="metricconverter">
              <w:smartTagPr>
                <w:attr w:name="ProductID" w:val="15 a"/>
              </w:smartTagPr>
              <w:r w:rsidRPr="00D17C05">
                <w:rPr>
                  <w:rFonts w:ascii="Calibri Light" w:hAnsi="Calibri Light" w:cs="Calibri Light"/>
                  <w:szCs w:val="24"/>
                  <w:lang w:val="es-ES"/>
                </w:rPr>
                <w:t>15 a</w:t>
              </w:r>
            </w:smartTag>
            <w:r w:rsidRPr="00D17C05">
              <w:rPr>
                <w:rFonts w:ascii="Calibri Light" w:hAnsi="Calibri Light" w:cs="Calibri Light"/>
                <w:szCs w:val="24"/>
                <w:lang w:val="es-ES"/>
              </w:rPr>
              <w:t xml:space="preserve"> 49</w:t>
            </w:r>
          </w:p>
        </w:tc>
        <w:tc>
          <w:tcPr>
            <w:tcW w:w="931" w:type="dxa"/>
            <w:tcBorders>
              <w:top w:val="single" w:sz="4" w:space="0" w:color="auto"/>
              <w:left w:val="single" w:sz="4" w:space="0" w:color="auto"/>
              <w:bottom w:val="single" w:sz="4" w:space="0" w:color="auto"/>
              <w:right w:val="single" w:sz="4" w:space="0" w:color="auto"/>
            </w:tcBorders>
            <w:vAlign w:val="center"/>
            <w:hideMark/>
          </w:tcPr>
          <w:p w14:paraId="1696E02D"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15.00%</w:t>
            </w:r>
          </w:p>
        </w:tc>
        <w:tc>
          <w:tcPr>
            <w:tcW w:w="0" w:type="auto"/>
            <w:tcBorders>
              <w:top w:val="single" w:sz="4" w:space="0" w:color="auto"/>
              <w:left w:val="single" w:sz="4" w:space="0" w:color="auto"/>
              <w:bottom w:val="single" w:sz="4" w:space="0" w:color="auto"/>
              <w:right w:val="single" w:sz="4" w:space="0" w:color="auto"/>
            </w:tcBorders>
            <w:vAlign w:val="center"/>
            <w:hideMark/>
          </w:tcPr>
          <w:p w14:paraId="3522EA53"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15.00%</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1784530A"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15.00%</w:t>
            </w:r>
          </w:p>
        </w:tc>
        <w:tc>
          <w:tcPr>
            <w:tcW w:w="0" w:type="auto"/>
            <w:tcBorders>
              <w:top w:val="single" w:sz="4" w:space="0" w:color="auto"/>
              <w:left w:val="single" w:sz="4" w:space="0" w:color="auto"/>
              <w:bottom w:val="single" w:sz="4" w:space="0" w:color="auto"/>
              <w:right w:val="single" w:sz="4" w:space="0" w:color="auto"/>
            </w:tcBorders>
            <w:vAlign w:val="center"/>
            <w:hideMark/>
          </w:tcPr>
          <w:p w14:paraId="4A7254CA"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15.00%</w:t>
            </w:r>
          </w:p>
        </w:tc>
        <w:tc>
          <w:tcPr>
            <w:tcW w:w="1563" w:type="dxa"/>
            <w:tcBorders>
              <w:top w:val="single" w:sz="4" w:space="0" w:color="auto"/>
              <w:left w:val="single" w:sz="4" w:space="0" w:color="auto"/>
              <w:bottom w:val="single" w:sz="4" w:space="0" w:color="auto"/>
              <w:right w:val="single" w:sz="4" w:space="0" w:color="auto"/>
            </w:tcBorders>
            <w:vAlign w:val="center"/>
            <w:hideMark/>
          </w:tcPr>
          <w:p w14:paraId="1F2B9F07"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10.00%</w:t>
            </w:r>
          </w:p>
        </w:tc>
      </w:tr>
      <w:tr w:rsidR="00CC5FEC" w:rsidRPr="00D17C05" w14:paraId="2BB33E98" w14:textId="77777777" w:rsidTr="004F655E">
        <w:trPr>
          <w:trHeight w:val="326"/>
          <w:jc w:val="center"/>
        </w:trPr>
        <w:tc>
          <w:tcPr>
            <w:tcW w:w="1707" w:type="dxa"/>
            <w:tcBorders>
              <w:top w:val="single" w:sz="4" w:space="0" w:color="auto"/>
              <w:left w:val="single" w:sz="4" w:space="0" w:color="auto"/>
              <w:bottom w:val="single" w:sz="4" w:space="0" w:color="auto"/>
              <w:right w:val="single" w:sz="4" w:space="0" w:color="auto"/>
            </w:tcBorders>
            <w:vAlign w:val="center"/>
            <w:hideMark/>
          </w:tcPr>
          <w:p w14:paraId="4BB89FC0" w14:textId="77777777" w:rsidR="00CC5FEC" w:rsidRPr="00D17C05" w:rsidRDefault="00CC5FEC" w:rsidP="004F655E">
            <w:pPr>
              <w:ind w:right="-1"/>
              <w:jc w:val="center"/>
              <w:rPr>
                <w:rFonts w:ascii="Calibri Light" w:hAnsi="Calibri Light" w:cs="Calibri Light"/>
                <w:szCs w:val="24"/>
                <w:lang w:val="es-ES"/>
              </w:rPr>
            </w:pPr>
            <w:smartTag w:uri="urn:schemas-microsoft-com:office:smarttags" w:element="metricconverter">
              <w:smartTagPr>
                <w:attr w:name="ProductID" w:val="2 a"/>
              </w:smartTagPr>
              <w:r w:rsidRPr="00D17C05">
                <w:rPr>
                  <w:rFonts w:ascii="Calibri Light" w:hAnsi="Calibri Light" w:cs="Calibri Light"/>
                  <w:szCs w:val="24"/>
                  <w:lang w:val="es-ES"/>
                </w:rPr>
                <w:t>2 a</w:t>
              </w:r>
            </w:smartTag>
            <w:r w:rsidRPr="00D17C05">
              <w:rPr>
                <w:rFonts w:ascii="Calibri Light" w:hAnsi="Calibri Light" w:cs="Calibri Light"/>
                <w:szCs w:val="24"/>
                <w:lang w:val="es-ES"/>
              </w:rPr>
              <w:t xml:space="preserve"> 14</w:t>
            </w:r>
          </w:p>
        </w:tc>
        <w:tc>
          <w:tcPr>
            <w:tcW w:w="931" w:type="dxa"/>
            <w:tcBorders>
              <w:top w:val="single" w:sz="4" w:space="0" w:color="auto"/>
              <w:left w:val="single" w:sz="4" w:space="0" w:color="auto"/>
              <w:bottom w:val="single" w:sz="4" w:space="0" w:color="auto"/>
              <w:right w:val="single" w:sz="4" w:space="0" w:color="auto"/>
            </w:tcBorders>
            <w:vAlign w:val="center"/>
            <w:hideMark/>
          </w:tcPr>
          <w:p w14:paraId="04D5685D"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0A116293"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10.00%</w:t>
            </w:r>
          </w:p>
        </w:tc>
        <w:tc>
          <w:tcPr>
            <w:tcW w:w="0" w:type="auto"/>
            <w:gridSpan w:val="2"/>
            <w:tcBorders>
              <w:top w:val="single" w:sz="4" w:space="0" w:color="auto"/>
              <w:left w:val="single" w:sz="4" w:space="0" w:color="auto"/>
              <w:bottom w:val="single" w:sz="4" w:space="0" w:color="auto"/>
              <w:right w:val="single" w:sz="4" w:space="0" w:color="auto"/>
            </w:tcBorders>
            <w:vAlign w:val="center"/>
            <w:hideMark/>
          </w:tcPr>
          <w:p w14:paraId="57FF4A03"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10.00%</w:t>
            </w:r>
          </w:p>
        </w:tc>
        <w:tc>
          <w:tcPr>
            <w:tcW w:w="0" w:type="auto"/>
            <w:tcBorders>
              <w:top w:val="single" w:sz="4" w:space="0" w:color="auto"/>
              <w:left w:val="single" w:sz="4" w:space="0" w:color="auto"/>
              <w:bottom w:val="single" w:sz="4" w:space="0" w:color="auto"/>
              <w:right w:val="single" w:sz="4" w:space="0" w:color="auto"/>
            </w:tcBorders>
            <w:vAlign w:val="center"/>
            <w:hideMark/>
          </w:tcPr>
          <w:p w14:paraId="77C74029"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10.00%</w:t>
            </w:r>
          </w:p>
        </w:tc>
        <w:tc>
          <w:tcPr>
            <w:tcW w:w="1563" w:type="dxa"/>
            <w:tcBorders>
              <w:top w:val="single" w:sz="4" w:space="0" w:color="auto"/>
              <w:left w:val="single" w:sz="4" w:space="0" w:color="auto"/>
              <w:bottom w:val="single" w:sz="4" w:space="0" w:color="auto"/>
              <w:right w:val="single" w:sz="4" w:space="0" w:color="auto"/>
            </w:tcBorders>
            <w:vAlign w:val="center"/>
            <w:hideMark/>
          </w:tcPr>
          <w:p w14:paraId="31F55464"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10.00%</w:t>
            </w:r>
          </w:p>
        </w:tc>
      </w:tr>
    </w:tbl>
    <w:p w14:paraId="167524E3" w14:textId="77777777" w:rsidR="00CC5FEC" w:rsidRPr="00D17C05" w:rsidRDefault="00CC5FEC" w:rsidP="00CC5FEC">
      <w:pPr>
        <w:ind w:right="-1"/>
        <w:rPr>
          <w:rFonts w:ascii="Calibri Light" w:hAnsi="Calibri Light" w:cs="Calibri Light"/>
          <w:szCs w:val="24"/>
          <w:lang w:val="es-ES"/>
        </w:rPr>
      </w:pPr>
    </w:p>
    <w:p w14:paraId="2714DFE0" w14:textId="0934916B"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Quedan comprendidos dentro de estos incentivos fiscales, las personas físicas o jurídicas, </w:t>
      </w:r>
      <w:r w:rsidRPr="00D17C05">
        <w:rPr>
          <w:rFonts w:ascii="Calibri Light" w:hAnsi="Calibri Light" w:cs="Calibri Light"/>
          <w:szCs w:val="24"/>
          <w:lang w:val="es-ES"/>
        </w:rPr>
        <w:t>que,</w:t>
      </w:r>
      <w:r w:rsidRPr="00D17C05">
        <w:rPr>
          <w:rFonts w:ascii="Calibri Light" w:hAnsi="Calibri Light" w:cs="Calibri Light"/>
          <w:szCs w:val="24"/>
          <w:lang w:val="es-ES"/>
        </w:rPr>
        <w:t xml:space="preserve"> habiendo cumplido con los requisitos de creación de nuevas fuentes de empleo, constituyan un derecho real de superficie o adquieran en arrendamiento el inmueble, cuando menos por el término de diez años. </w:t>
      </w:r>
    </w:p>
    <w:p w14:paraId="66DD4BD2" w14:textId="77777777" w:rsidR="00CC5FEC" w:rsidRPr="00D17C05" w:rsidRDefault="00CC5FEC" w:rsidP="00CC5FEC">
      <w:pPr>
        <w:spacing w:after="120"/>
        <w:ind w:right="-1"/>
        <w:rPr>
          <w:rFonts w:ascii="Calibri Light" w:hAnsi="Calibri Light" w:cs="Calibri Light"/>
          <w:szCs w:val="24"/>
          <w:lang w:val="es-ES"/>
        </w:rPr>
      </w:pPr>
    </w:p>
    <w:p w14:paraId="52B2A103"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13.-</w:t>
      </w:r>
      <w:r w:rsidRPr="00D17C05">
        <w:rPr>
          <w:rFonts w:ascii="Calibri Light" w:hAnsi="Calibri Light" w:cs="Calibri Light"/>
          <w:szCs w:val="24"/>
          <w:lang w:val="es-ES"/>
        </w:rPr>
        <w:t xml:space="preserve"> Para la aplicación de los incentivos señalados en el Artículo que antecede, no se considerará que existe el inicio o ampliación de actividades o una nueva inversión de personas físicas o jurídicas, si esta estuviere ya constituida antes del año 2023, por el solo hecho de que cambie su nombre, denominación o razón social, y en el caso de los establecimientos que con anterioridad a la entrada en vigor de esta Ley, ya se encontraban operando y sean adquiridos por un tercero que solicite en su beneficio la aplicación de esta disposición, o en tratándose de las personas jurídicas que resulten de la fusión o escisión de otras personas jurídicas ya constituidas.</w:t>
      </w:r>
    </w:p>
    <w:p w14:paraId="29D7D53F"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14.-</w:t>
      </w:r>
      <w:r w:rsidRPr="00D17C05">
        <w:rPr>
          <w:rFonts w:ascii="Calibri Light" w:hAnsi="Calibri Light" w:cs="Calibri Light"/>
          <w:szCs w:val="24"/>
          <w:lang w:val="es-ES"/>
        </w:rPr>
        <w:t xml:space="preserve"> En los casos en que se compruebe que las personas físicas o jurídicas que hayan sido beneficiadas por estos incentivos fiscales no hubiesen cumplido con los presupuestos de creación de las nuevas fuentes de empleos directas correspondientes al esquema de incentivos fiscales que promovieron, que es irregular la constitución del derecho de superficie o el arrendamiento de inmuebles, deberán enterar al Ayuntamiento, por medio de la Hacienda Municipal las cantidades que conforme a la Ley de ingresos del Municipio debieron haber pagado por los conceptos de impuestos y derechos causados originalmente, además de los accesorios que procedan conforme a la Ley.</w:t>
      </w:r>
    </w:p>
    <w:p w14:paraId="581C8D9A" w14:textId="77777777" w:rsidR="00CC5FEC" w:rsidRPr="00D17C05" w:rsidRDefault="00CC5FEC" w:rsidP="00CC5FEC">
      <w:pPr>
        <w:pStyle w:val="Textoindependiente"/>
        <w:spacing w:line="249" w:lineRule="auto"/>
        <w:ind w:left="2" w:right="38" w:hanging="2"/>
        <w:rPr>
          <w:rFonts w:ascii="Calibri Light" w:hAnsi="Calibri Light" w:cs="Calibri Light"/>
          <w:b/>
          <w:szCs w:val="24"/>
          <w:lang w:eastAsia="en-US"/>
        </w:rPr>
      </w:pPr>
    </w:p>
    <w:p w14:paraId="5A71443B" w14:textId="77777777" w:rsidR="00CC5FEC" w:rsidRPr="00D17C05" w:rsidRDefault="00CC5FEC" w:rsidP="00CC5FEC">
      <w:pPr>
        <w:pStyle w:val="Textoindependiente"/>
        <w:spacing w:line="249" w:lineRule="auto"/>
        <w:ind w:left="2" w:right="38" w:hanging="2"/>
        <w:rPr>
          <w:rFonts w:ascii="Calibri Light" w:hAnsi="Calibri Light" w:cs="Calibri Light"/>
          <w:color w:val="231F20"/>
          <w:w w:val="105"/>
          <w:szCs w:val="24"/>
        </w:rPr>
      </w:pPr>
      <w:r w:rsidRPr="00D17C05">
        <w:rPr>
          <w:rFonts w:ascii="Calibri Light" w:hAnsi="Calibri Light" w:cs="Calibri Light"/>
          <w:b/>
          <w:szCs w:val="24"/>
          <w:lang w:eastAsia="en-US"/>
        </w:rPr>
        <w:t>Artículo 15.-</w:t>
      </w:r>
      <w:r w:rsidRPr="00D17C05">
        <w:rPr>
          <w:rFonts w:ascii="Calibri Light" w:hAnsi="Calibri Light" w:cs="Calibri Light"/>
          <w:szCs w:val="24"/>
          <w:lang w:eastAsia="en-US"/>
        </w:rPr>
        <w:t xml:space="preserve"> Cuando los titulares de licencias o permisos de giros o anuncios omitan el aviso de baja correspondiente ante la autoridad municipal, no procederá el cobro de los adeudos generados desde la fecha en que dejó de operar, siempre y cuando reúna los siguientes supuestos de procedencia</w:t>
      </w:r>
      <w:r w:rsidRPr="00D17C05">
        <w:rPr>
          <w:rFonts w:ascii="Calibri Light" w:hAnsi="Calibri Light" w:cs="Calibri Light"/>
          <w:color w:val="231F20"/>
          <w:w w:val="105"/>
          <w:szCs w:val="24"/>
        </w:rPr>
        <w:t>:</w:t>
      </w:r>
    </w:p>
    <w:p w14:paraId="46536BDE" w14:textId="77777777" w:rsidR="00CC5FEC" w:rsidRPr="00D17C05" w:rsidRDefault="00CC5FEC" w:rsidP="00CC5FEC">
      <w:pPr>
        <w:pStyle w:val="Textoindependiente"/>
        <w:numPr>
          <w:ilvl w:val="0"/>
          <w:numId w:val="10"/>
        </w:numPr>
        <w:spacing w:line="249" w:lineRule="auto"/>
        <w:ind w:right="38"/>
        <w:rPr>
          <w:rFonts w:ascii="Calibri Light" w:hAnsi="Calibri Light" w:cs="Calibri Light"/>
          <w:szCs w:val="24"/>
        </w:rPr>
      </w:pPr>
      <w:r w:rsidRPr="00D17C05">
        <w:rPr>
          <w:rFonts w:ascii="Calibri Light" w:hAnsi="Calibri Light" w:cs="Calibri Light"/>
          <w:color w:val="231F20"/>
          <w:w w:val="105"/>
          <w:szCs w:val="24"/>
        </w:rPr>
        <w:t>Por la muerte de la persona titular de la licencia, presentando copia certificada del acta de</w:t>
      </w:r>
      <w:r w:rsidRPr="00D17C05">
        <w:rPr>
          <w:rFonts w:ascii="Calibri Light" w:hAnsi="Calibri Light" w:cs="Calibri Light"/>
          <w:color w:val="231F20"/>
          <w:spacing w:val="1"/>
          <w:w w:val="105"/>
          <w:szCs w:val="24"/>
        </w:rPr>
        <w:t xml:space="preserve"> </w:t>
      </w:r>
      <w:r w:rsidRPr="00D17C05">
        <w:rPr>
          <w:rFonts w:ascii="Calibri Light" w:hAnsi="Calibri Light" w:cs="Calibri Light"/>
          <w:color w:val="231F20"/>
          <w:w w:val="105"/>
          <w:szCs w:val="24"/>
        </w:rPr>
        <w:t>defunción</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de</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la</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persona</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titular</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de</w:t>
      </w:r>
      <w:r w:rsidRPr="00D17C05">
        <w:rPr>
          <w:rFonts w:ascii="Calibri Light" w:hAnsi="Calibri Light" w:cs="Calibri Light"/>
          <w:color w:val="231F20"/>
          <w:spacing w:val="-2"/>
          <w:w w:val="105"/>
          <w:szCs w:val="24"/>
        </w:rPr>
        <w:t xml:space="preserve"> </w:t>
      </w:r>
      <w:r w:rsidRPr="00D17C05">
        <w:rPr>
          <w:rFonts w:ascii="Calibri Light" w:hAnsi="Calibri Light" w:cs="Calibri Light"/>
          <w:color w:val="231F20"/>
          <w:w w:val="105"/>
          <w:szCs w:val="24"/>
        </w:rPr>
        <w:t>la</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licencia.</w:t>
      </w:r>
    </w:p>
    <w:p w14:paraId="095DF4B9" w14:textId="77777777" w:rsidR="00CC5FEC" w:rsidRPr="00D17C05" w:rsidRDefault="00CC5FEC" w:rsidP="00CC5FEC">
      <w:pPr>
        <w:pStyle w:val="Textoindependiente"/>
        <w:spacing w:before="1"/>
        <w:rPr>
          <w:rFonts w:ascii="Calibri Light" w:hAnsi="Calibri Light" w:cs="Calibri Light"/>
          <w:szCs w:val="24"/>
        </w:rPr>
      </w:pPr>
    </w:p>
    <w:p w14:paraId="74822536" w14:textId="77777777" w:rsidR="00CC5FEC" w:rsidRPr="00D17C05" w:rsidRDefault="00CC5FEC" w:rsidP="00CC5FEC">
      <w:pPr>
        <w:pStyle w:val="Prrafodelista"/>
        <w:widowControl w:val="0"/>
        <w:numPr>
          <w:ilvl w:val="0"/>
          <w:numId w:val="10"/>
        </w:numPr>
        <w:tabs>
          <w:tab w:val="left" w:pos="2197"/>
        </w:tabs>
        <w:autoSpaceDE w:val="0"/>
        <w:autoSpaceDN w:val="0"/>
        <w:contextualSpacing w:val="0"/>
        <w:rPr>
          <w:rFonts w:ascii="Calibri Light" w:hAnsi="Calibri Light" w:cs="Calibri Light"/>
          <w:szCs w:val="24"/>
        </w:rPr>
      </w:pPr>
      <w:r w:rsidRPr="00D17C05">
        <w:rPr>
          <w:rFonts w:ascii="Calibri Light" w:hAnsi="Calibri Light" w:cs="Calibri Light"/>
          <w:color w:val="231F20"/>
          <w:w w:val="105"/>
          <w:szCs w:val="24"/>
        </w:rPr>
        <w:t>Por</w:t>
      </w:r>
      <w:r w:rsidRPr="00D17C05">
        <w:rPr>
          <w:rFonts w:ascii="Calibri Light" w:hAnsi="Calibri Light" w:cs="Calibri Light"/>
          <w:color w:val="231F20"/>
          <w:spacing w:val="-11"/>
          <w:w w:val="105"/>
          <w:szCs w:val="24"/>
        </w:rPr>
        <w:t xml:space="preserve"> </w:t>
      </w:r>
      <w:r w:rsidRPr="00D17C05">
        <w:rPr>
          <w:rFonts w:ascii="Calibri Light" w:hAnsi="Calibri Light" w:cs="Calibri Light"/>
          <w:color w:val="231F20"/>
          <w:w w:val="105"/>
          <w:szCs w:val="24"/>
        </w:rPr>
        <w:t>la</w:t>
      </w:r>
      <w:r w:rsidRPr="00D17C05">
        <w:rPr>
          <w:rFonts w:ascii="Calibri Light" w:hAnsi="Calibri Light" w:cs="Calibri Light"/>
          <w:color w:val="231F20"/>
          <w:spacing w:val="-11"/>
          <w:w w:val="105"/>
          <w:szCs w:val="24"/>
        </w:rPr>
        <w:t xml:space="preserve"> </w:t>
      </w:r>
      <w:r w:rsidRPr="00D17C05">
        <w:rPr>
          <w:rFonts w:ascii="Calibri Light" w:hAnsi="Calibri Light" w:cs="Calibri Light"/>
          <w:color w:val="231F20"/>
          <w:w w:val="105"/>
          <w:szCs w:val="24"/>
        </w:rPr>
        <w:t>ausencia</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de</w:t>
      </w:r>
      <w:r w:rsidRPr="00D17C05">
        <w:rPr>
          <w:rFonts w:ascii="Calibri Light" w:hAnsi="Calibri Light" w:cs="Calibri Light"/>
          <w:color w:val="231F20"/>
          <w:spacing w:val="-11"/>
          <w:w w:val="105"/>
          <w:szCs w:val="24"/>
        </w:rPr>
        <w:t xml:space="preserve"> </w:t>
      </w:r>
      <w:r w:rsidRPr="00D17C05">
        <w:rPr>
          <w:rFonts w:ascii="Calibri Light" w:hAnsi="Calibri Light" w:cs="Calibri Light"/>
          <w:color w:val="231F20"/>
          <w:w w:val="105"/>
          <w:szCs w:val="24"/>
        </w:rPr>
        <w:t>la</w:t>
      </w:r>
      <w:r w:rsidRPr="00D17C05">
        <w:rPr>
          <w:rFonts w:ascii="Calibri Light" w:hAnsi="Calibri Light" w:cs="Calibri Light"/>
          <w:color w:val="231F20"/>
          <w:spacing w:val="-11"/>
          <w:w w:val="105"/>
          <w:szCs w:val="24"/>
        </w:rPr>
        <w:t xml:space="preserve"> </w:t>
      </w:r>
      <w:r w:rsidRPr="00D17C05">
        <w:rPr>
          <w:rFonts w:ascii="Calibri Light" w:hAnsi="Calibri Light" w:cs="Calibri Light"/>
          <w:color w:val="231F20"/>
          <w:w w:val="105"/>
          <w:szCs w:val="24"/>
        </w:rPr>
        <w:t>persona</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titular</w:t>
      </w:r>
      <w:r w:rsidRPr="00D17C05">
        <w:rPr>
          <w:rFonts w:ascii="Calibri Light" w:hAnsi="Calibri Light" w:cs="Calibri Light"/>
          <w:color w:val="231F20"/>
          <w:spacing w:val="-11"/>
          <w:w w:val="105"/>
          <w:szCs w:val="24"/>
        </w:rPr>
        <w:t xml:space="preserve"> </w:t>
      </w:r>
      <w:r w:rsidRPr="00D17C05">
        <w:rPr>
          <w:rFonts w:ascii="Calibri Light" w:hAnsi="Calibri Light" w:cs="Calibri Light"/>
          <w:color w:val="231F20"/>
          <w:w w:val="105"/>
          <w:szCs w:val="24"/>
        </w:rPr>
        <w:t>de</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la</w:t>
      </w:r>
      <w:r w:rsidRPr="00D17C05">
        <w:rPr>
          <w:rFonts w:ascii="Calibri Light" w:hAnsi="Calibri Light" w:cs="Calibri Light"/>
          <w:color w:val="231F20"/>
          <w:spacing w:val="-11"/>
          <w:w w:val="105"/>
          <w:szCs w:val="24"/>
        </w:rPr>
        <w:t xml:space="preserve"> </w:t>
      </w:r>
      <w:r w:rsidRPr="00D17C05">
        <w:rPr>
          <w:rFonts w:ascii="Calibri Light" w:hAnsi="Calibri Light" w:cs="Calibri Light"/>
          <w:color w:val="231F20"/>
          <w:w w:val="105"/>
          <w:szCs w:val="24"/>
        </w:rPr>
        <w:t>licencia,</w:t>
      </w:r>
      <w:r w:rsidRPr="00D17C05">
        <w:rPr>
          <w:rFonts w:ascii="Calibri Light" w:hAnsi="Calibri Light" w:cs="Calibri Light"/>
          <w:color w:val="231F20"/>
          <w:spacing w:val="-11"/>
          <w:w w:val="105"/>
          <w:szCs w:val="24"/>
        </w:rPr>
        <w:t xml:space="preserve"> </w:t>
      </w:r>
      <w:r w:rsidRPr="00D17C05">
        <w:rPr>
          <w:rFonts w:ascii="Calibri Light" w:hAnsi="Calibri Light" w:cs="Calibri Light"/>
          <w:color w:val="231F20"/>
          <w:w w:val="105"/>
          <w:szCs w:val="24"/>
        </w:rPr>
        <w:t>en</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los</w:t>
      </w:r>
      <w:r w:rsidRPr="00D17C05">
        <w:rPr>
          <w:rFonts w:ascii="Calibri Light" w:hAnsi="Calibri Light" w:cs="Calibri Light"/>
          <w:color w:val="231F20"/>
          <w:spacing w:val="-11"/>
          <w:w w:val="105"/>
          <w:szCs w:val="24"/>
        </w:rPr>
        <w:t xml:space="preserve"> </w:t>
      </w:r>
      <w:r w:rsidRPr="00D17C05">
        <w:rPr>
          <w:rFonts w:ascii="Calibri Light" w:hAnsi="Calibri Light" w:cs="Calibri Light"/>
          <w:color w:val="231F20"/>
          <w:w w:val="105"/>
          <w:szCs w:val="24"/>
        </w:rPr>
        <w:t>siguientes</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casos:</w:t>
      </w:r>
    </w:p>
    <w:p w14:paraId="3FDA77D0" w14:textId="77777777" w:rsidR="00CC5FEC" w:rsidRPr="00D17C05" w:rsidRDefault="00CC5FEC" w:rsidP="00CC5FEC">
      <w:pPr>
        <w:pStyle w:val="Textoindependiente"/>
        <w:spacing w:before="2"/>
        <w:rPr>
          <w:rFonts w:ascii="Calibri Light" w:hAnsi="Calibri Light" w:cs="Calibri Light"/>
          <w:szCs w:val="24"/>
        </w:rPr>
      </w:pPr>
    </w:p>
    <w:p w14:paraId="3B332F52" w14:textId="77777777" w:rsidR="00CC5FEC" w:rsidRPr="00D17C05" w:rsidRDefault="00CC5FEC" w:rsidP="00CC5FEC">
      <w:pPr>
        <w:pStyle w:val="Prrafodelista"/>
        <w:widowControl w:val="0"/>
        <w:numPr>
          <w:ilvl w:val="0"/>
          <w:numId w:val="58"/>
        </w:numPr>
        <w:tabs>
          <w:tab w:val="left" w:pos="2216"/>
        </w:tabs>
        <w:autoSpaceDE w:val="0"/>
        <w:autoSpaceDN w:val="0"/>
        <w:contextualSpacing w:val="0"/>
        <w:rPr>
          <w:rFonts w:ascii="Calibri Light" w:hAnsi="Calibri Light" w:cs="Calibri Light"/>
          <w:szCs w:val="24"/>
        </w:rPr>
      </w:pPr>
      <w:r w:rsidRPr="00D17C05">
        <w:rPr>
          <w:rFonts w:ascii="Calibri Light" w:hAnsi="Calibri Light" w:cs="Calibri Light"/>
          <w:color w:val="231F20"/>
          <w:spacing w:val="-1"/>
          <w:w w:val="105"/>
          <w:szCs w:val="24"/>
        </w:rPr>
        <w:t>Que</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spacing w:val="-1"/>
          <w:w w:val="105"/>
          <w:szCs w:val="24"/>
        </w:rPr>
        <w:t>la</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spacing w:val="-1"/>
          <w:w w:val="105"/>
          <w:szCs w:val="24"/>
        </w:rPr>
        <w:t>persona</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spacing w:val="-1"/>
          <w:w w:val="105"/>
          <w:szCs w:val="24"/>
        </w:rPr>
        <w:t>solicitante</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spacing w:val="-1"/>
          <w:w w:val="105"/>
          <w:szCs w:val="24"/>
        </w:rPr>
        <w:t>acredite</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ser</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la</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propietaria</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del</w:t>
      </w:r>
      <w:r w:rsidRPr="00D17C05">
        <w:rPr>
          <w:rFonts w:ascii="Calibri Light" w:hAnsi="Calibri Light" w:cs="Calibri Light"/>
          <w:color w:val="231F20"/>
          <w:spacing w:val="-9"/>
          <w:w w:val="105"/>
          <w:szCs w:val="24"/>
        </w:rPr>
        <w:t xml:space="preserve"> </w:t>
      </w:r>
      <w:r w:rsidRPr="00D17C05">
        <w:rPr>
          <w:rFonts w:ascii="Calibri Light" w:hAnsi="Calibri Light" w:cs="Calibri Light"/>
          <w:color w:val="231F20"/>
          <w:w w:val="105"/>
          <w:szCs w:val="24"/>
        </w:rPr>
        <w:t>inmueble</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del</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cual</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se</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otorgó</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la</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licencia.</w:t>
      </w:r>
    </w:p>
    <w:p w14:paraId="35AB1E94" w14:textId="77777777" w:rsidR="00CC5FEC" w:rsidRPr="00D17C05" w:rsidRDefault="00CC5FEC" w:rsidP="00CC5FEC">
      <w:pPr>
        <w:pStyle w:val="Prrafodelista"/>
        <w:widowControl w:val="0"/>
        <w:numPr>
          <w:ilvl w:val="0"/>
          <w:numId w:val="58"/>
        </w:numPr>
        <w:tabs>
          <w:tab w:val="left" w:pos="2216"/>
        </w:tabs>
        <w:autoSpaceDE w:val="0"/>
        <w:autoSpaceDN w:val="0"/>
        <w:contextualSpacing w:val="0"/>
        <w:rPr>
          <w:rFonts w:ascii="Calibri Light" w:hAnsi="Calibri Light" w:cs="Calibri Light"/>
          <w:szCs w:val="24"/>
        </w:rPr>
      </w:pPr>
      <w:r w:rsidRPr="00D17C05">
        <w:rPr>
          <w:rFonts w:ascii="Calibri Light" w:hAnsi="Calibri Light" w:cs="Calibri Light"/>
          <w:color w:val="231F20"/>
          <w:w w:val="105"/>
          <w:szCs w:val="24"/>
        </w:rPr>
        <w:t>Que la Dirección de Padrón y Licencias realice una verificación mediante la cual se fracción I, de la Ley de Hacienda</w:t>
      </w:r>
      <w:r w:rsidRPr="00D17C05">
        <w:rPr>
          <w:rFonts w:ascii="Calibri Light" w:hAnsi="Calibri Light" w:cs="Calibri Light"/>
          <w:color w:val="231F20"/>
          <w:spacing w:val="1"/>
          <w:w w:val="105"/>
          <w:szCs w:val="24"/>
        </w:rPr>
        <w:t xml:space="preserve"> </w:t>
      </w:r>
      <w:r w:rsidRPr="00D17C05">
        <w:rPr>
          <w:rFonts w:ascii="Calibri Light" w:hAnsi="Calibri Light" w:cs="Calibri Light"/>
          <w:color w:val="231F20"/>
          <w:w w:val="105"/>
          <w:szCs w:val="24"/>
        </w:rPr>
        <w:t>Municipal</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del</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Estado</w:t>
      </w:r>
      <w:r w:rsidRPr="00D17C05">
        <w:rPr>
          <w:rFonts w:ascii="Calibri Light" w:hAnsi="Calibri Light" w:cs="Calibri Light"/>
          <w:color w:val="231F20"/>
          <w:spacing w:val="-2"/>
          <w:w w:val="105"/>
          <w:szCs w:val="24"/>
        </w:rPr>
        <w:t xml:space="preserve"> </w:t>
      </w:r>
      <w:r w:rsidRPr="00D17C05">
        <w:rPr>
          <w:rFonts w:ascii="Calibri Light" w:hAnsi="Calibri Light" w:cs="Calibri Light"/>
          <w:color w:val="231F20"/>
          <w:w w:val="105"/>
          <w:szCs w:val="24"/>
        </w:rPr>
        <w:t>de</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Jalisco.</w:t>
      </w:r>
    </w:p>
    <w:p w14:paraId="00C0D9AE" w14:textId="77777777" w:rsidR="00CC5FEC" w:rsidRPr="00D17C05" w:rsidRDefault="00CC5FEC" w:rsidP="00CC5FEC">
      <w:pPr>
        <w:pStyle w:val="Prrafodelista"/>
        <w:widowControl w:val="0"/>
        <w:numPr>
          <w:ilvl w:val="0"/>
          <w:numId w:val="58"/>
        </w:numPr>
        <w:tabs>
          <w:tab w:val="left" w:pos="2216"/>
        </w:tabs>
        <w:autoSpaceDE w:val="0"/>
        <w:autoSpaceDN w:val="0"/>
        <w:contextualSpacing w:val="0"/>
        <w:rPr>
          <w:rFonts w:ascii="Calibri Light" w:hAnsi="Calibri Light" w:cs="Calibri Light"/>
          <w:szCs w:val="24"/>
        </w:rPr>
      </w:pPr>
      <w:r w:rsidRPr="00D17C05">
        <w:rPr>
          <w:rFonts w:ascii="Calibri Light" w:hAnsi="Calibri Light" w:cs="Calibri Light"/>
          <w:color w:val="231F20"/>
          <w:w w:val="105"/>
          <w:szCs w:val="24"/>
        </w:rPr>
        <w:t>Que la persona deudora sea arrendataria del inmueble respecto del cual se otorgó la licencia,</w:t>
      </w:r>
      <w:r w:rsidRPr="00D17C05">
        <w:rPr>
          <w:rFonts w:ascii="Calibri Light" w:hAnsi="Calibri Light" w:cs="Calibri Light"/>
          <w:color w:val="231F20"/>
          <w:spacing w:val="1"/>
          <w:w w:val="105"/>
          <w:szCs w:val="24"/>
        </w:rPr>
        <w:t xml:space="preserve"> </w:t>
      </w:r>
      <w:r w:rsidRPr="00D17C05">
        <w:rPr>
          <w:rFonts w:ascii="Calibri Light" w:hAnsi="Calibri Light" w:cs="Calibri Light"/>
          <w:color w:val="231F20"/>
          <w:w w:val="105"/>
          <w:szCs w:val="24"/>
        </w:rPr>
        <w:t>sin</w:t>
      </w:r>
      <w:r w:rsidRPr="00D17C05">
        <w:rPr>
          <w:rFonts w:ascii="Calibri Light" w:hAnsi="Calibri Light" w:cs="Calibri Light"/>
          <w:color w:val="231F20"/>
          <w:spacing w:val="-7"/>
          <w:w w:val="105"/>
          <w:szCs w:val="24"/>
        </w:rPr>
        <w:t xml:space="preserve"> </w:t>
      </w:r>
      <w:r w:rsidRPr="00D17C05">
        <w:rPr>
          <w:rFonts w:ascii="Calibri Light" w:hAnsi="Calibri Light" w:cs="Calibri Light"/>
          <w:color w:val="231F20"/>
          <w:w w:val="105"/>
          <w:szCs w:val="24"/>
        </w:rPr>
        <w:t>que</w:t>
      </w:r>
      <w:r w:rsidRPr="00D17C05">
        <w:rPr>
          <w:rFonts w:ascii="Calibri Light" w:hAnsi="Calibri Light" w:cs="Calibri Light"/>
          <w:color w:val="231F20"/>
          <w:spacing w:val="-7"/>
          <w:w w:val="105"/>
          <w:szCs w:val="24"/>
        </w:rPr>
        <w:t xml:space="preserve"> </w:t>
      </w:r>
      <w:r w:rsidRPr="00D17C05">
        <w:rPr>
          <w:rFonts w:ascii="Calibri Light" w:hAnsi="Calibri Light" w:cs="Calibri Light"/>
          <w:color w:val="231F20"/>
          <w:w w:val="105"/>
          <w:szCs w:val="24"/>
        </w:rPr>
        <w:t>exista</w:t>
      </w:r>
      <w:r w:rsidRPr="00D17C05">
        <w:rPr>
          <w:rFonts w:ascii="Calibri Light" w:hAnsi="Calibri Light" w:cs="Calibri Light"/>
          <w:color w:val="231F20"/>
          <w:spacing w:val="-6"/>
          <w:w w:val="105"/>
          <w:szCs w:val="24"/>
        </w:rPr>
        <w:t xml:space="preserve"> </w:t>
      </w:r>
      <w:r w:rsidRPr="00D17C05">
        <w:rPr>
          <w:rFonts w:ascii="Calibri Light" w:hAnsi="Calibri Light" w:cs="Calibri Light"/>
          <w:color w:val="231F20"/>
          <w:w w:val="105"/>
          <w:szCs w:val="24"/>
        </w:rPr>
        <w:t>vínculo</w:t>
      </w:r>
      <w:r w:rsidRPr="00D17C05">
        <w:rPr>
          <w:rFonts w:ascii="Calibri Light" w:hAnsi="Calibri Light" w:cs="Calibri Light"/>
          <w:color w:val="231F20"/>
          <w:spacing w:val="-7"/>
          <w:w w:val="105"/>
          <w:szCs w:val="24"/>
        </w:rPr>
        <w:t xml:space="preserve"> </w:t>
      </w:r>
      <w:r w:rsidRPr="00D17C05">
        <w:rPr>
          <w:rFonts w:ascii="Calibri Light" w:hAnsi="Calibri Light" w:cs="Calibri Light"/>
          <w:color w:val="231F20"/>
          <w:w w:val="105"/>
          <w:szCs w:val="24"/>
        </w:rPr>
        <w:t>de</w:t>
      </w:r>
      <w:r w:rsidRPr="00D17C05">
        <w:rPr>
          <w:rFonts w:ascii="Calibri Light" w:hAnsi="Calibri Light" w:cs="Calibri Light"/>
          <w:color w:val="231F20"/>
          <w:spacing w:val="-7"/>
          <w:w w:val="105"/>
          <w:szCs w:val="24"/>
        </w:rPr>
        <w:t xml:space="preserve"> </w:t>
      </w:r>
      <w:r w:rsidRPr="00D17C05">
        <w:rPr>
          <w:rFonts w:ascii="Calibri Light" w:hAnsi="Calibri Light" w:cs="Calibri Light"/>
          <w:color w:val="231F20"/>
          <w:w w:val="105"/>
          <w:szCs w:val="24"/>
        </w:rPr>
        <w:t>parentesco</w:t>
      </w:r>
      <w:r w:rsidRPr="00D17C05">
        <w:rPr>
          <w:rFonts w:ascii="Calibri Light" w:hAnsi="Calibri Light" w:cs="Calibri Light"/>
          <w:color w:val="231F20"/>
          <w:spacing w:val="-6"/>
          <w:w w:val="105"/>
          <w:szCs w:val="24"/>
        </w:rPr>
        <w:t xml:space="preserve"> </w:t>
      </w:r>
      <w:r w:rsidRPr="00D17C05">
        <w:rPr>
          <w:rFonts w:ascii="Calibri Light" w:hAnsi="Calibri Light" w:cs="Calibri Light"/>
          <w:color w:val="231F20"/>
          <w:w w:val="105"/>
          <w:szCs w:val="24"/>
        </w:rPr>
        <w:t>o</w:t>
      </w:r>
      <w:r w:rsidRPr="00D17C05">
        <w:rPr>
          <w:rFonts w:ascii="Calibri Light" w:hAnsi="Calibri Light" w:cs="Calibri Light"/>
          <w:color w:val="231F20"/>
          <w:spacing w:val="-7"/>
          <w:w w:val="105"/>
          <w:szCs w:val="24"/>
        </w:rPr>
        <w:t xml:space="preserve"> </w:t>
      </w:r>
      <w:r w:rsidRPr="00D17C05">
        <w:rPr>
          <w:rFonts w:ascii="Calibri Light" w:hAnsi="Calibri Light" w:cs="Calibri Light"/>
          <w:color w:val="231F20"/>
          <w:w w:val="105"/>
          <w:szCs w:val="24"/>
        </w:rPr>
        <w:t>sociedad</w:t>
      </w:r>
      <w:r w:rsidRPr="00D17C05">
        <w:rPr>
          <w:rFonts w:ascii="Calibri Light" w:hAnsi="Calibri Light" w:cs="Calibri Light"/>
          <w:color w:val="231F20"/>
          <w:spacing w:val="-7"/>
          <w:w w:val="105"/>
          <w:szCs w:val="24"/>
        </w:rPr>
        <w:t xml:space="preserve"> </w:t>
      </w:r>
      <w:r w:rsidRPr="00D17C05">
        <w:rPr>
          <w:rFonts w:ascii="Calibri Light" w:hAnsi="Calibri Light" w:cs="Calibri Light"/>
          <w:color w:val="231F20"/>
          <w:w w:val="105"/>
          <w:szCs w:val="24"/>
        </w:rPr>
        <w:t>con</w:t>
      </w:r>
      <w:r w:rsidRPr="00D17C05">
        <w:rPr>
          <w:rFonts w:ascii="Calibri Light" w:hAnsi="Calibri Light" w:cs="Calibri Light"/>
          <w:color w:val="231F20"/>
          <w:spacing w:val="-6"/>
          <w:w w:val="105"/>
          <w:szCs w:val="24"/>
        </w:rPr>
        <w:t xml:space="preserve"> </w:t>
      </w:r>
      <w:r w:rsidRPr="00D17C05">
        <w:rPr>
          <w:rFonts w:ascii="Calibri Light" w:hAnsi="Calibri Light" w:cs="Calibri Light"/>
          <w:color w:val="231F20"/>
          <w:w w:val="105"/>
          <w:szCs w:val="24"/>
        </w:rPr>
        <w:t>la</w:t>
      </w:r>
      <w:r w:rsidRPr="00D17C05">
        <w:rPr>
          <w:rFonts w:ascii="Calibri Light" w:hAnsi="Calibri Light" w:cs="Calibri Light"/>
          <w:color w:val="231F20"/>
          <w:spacing w:val="-7"/>
          <w:w w:val="105"/>
          <w:szCs w:val="24"/>
        </w:rPr>
        <w:t xml:space="preserve"> </w:t>
      </w:r>
      <w:r w:rsidRPr="00D17C05">
        <w:rPr>
          <w:rFonts w:ascii="Calibri Light" w:hAnsi="Calibri Light" w:cs="Calibri Light"/>
          <w:color w:val="231F20"/>
          <w:w w:val="105"/>
          <w:szCs w:val="24"/>
        </w:rPr>
        <w:t>persona</w:t>
      </w:r>
      <w:r w:rsidRPr="00D17C05">
        <w:rPr>
          <w:rFonts w:ascii="Calibri Light" w:hAnsi="Calibri Light" w:cs="Calibri Light"/>
          <w:color w:val="231F20"/>
          <w:spacing w:val="-1"/>
          <w:w w:val="105"/>
          <w:szCs w:val="24"/>
        </w:rPr>
        <w:t xml:space="preserve"> </w:t>
      </w:r>
      <w:r w:rsidRPr="00D17C05">
        <w:rPr>
          <w:rFonts w:ascii="Calibri Light" w:hAnsi="Calibri Light" w:cs="Calibri Light"/>
          <w:color w:val="231F20"/>
          <w:w w:val="105"/>
          <w:szCs w:val="24"/>
        </w:rPr>
        <w:t>propietaria</w:t>
      </w:r>
      <w:r w:rsidRPr="00D17C05">
        <w:rPr>
          <w:rFonts w:ascii="Calibri Light" w:hAnsi="Calibri Light" w:cs="Calibri Light"/>
          <w:color w:val="231F20"/>
          <w:spacing w:val="-7"/>
          <w:w w:val="105"/>
          <w:szCs w:val="24"/>
        </w:rPr>
        <w:t xml:space="preserve"> </w:t>
      </w:r>
      <w:r w:rsidRPr="00D17C05">
        <w:rPr>
          <w:rFonts w:ascii="Calibri Light" w:hAnsi="Calibri Light" w:cs="Calibri Light"/>
          <w:color w:val="231F20"/>
          <w:w w:val="105"/>
          <w:szCs w:val="24"/>
        </w:rPr>
        <w:t>del</w:t>
      </w:r>
      <w:r w:rsidRPr="00D17C05">
        <w:rPr>
          <w:rFonts w:ascii="Calibri Light" w:hAnsi="Calibri Light" w:cs="Calibri Light"/>
          <w:color w:val="231F20"/>
          <w:spacing w:val="-6"/>
          <w:w w:val="105"/>
          <w:szCs w:val="24"/>
        </w:rPr>
        <w:t xml:space="preserve"> </w:t>
      </w:r>
      <w:r w:rsidRPr="00D17C05">
        <w:rPr>
          <w:rFonts w:ascii="Calibri Light" w:hAnsi="Calibri Light" w:cs="Calibri Light"/>
          <w:color w:val="231F20"/>
          <w:w w:val="105"/>
          <w:szCs w:val="24"/>
        </w:rPr>
        <w:t>inmueble.</w:t>
      </w:r>
    </w:p>
    <w:p w14:paraId="016B8763" w14:textId="77777777" w:rsidR="00CC5FEC" w:rsidRPr="00D17C05" w:rsidRDefault="00CC5FEC" w:rsidP="00CC5FEC">
      <w:pPr>
        <w:pStyle w:val="Prrafodelista"/>
        <w:widowControl w:val="0"/>
        <w:numPr>
          <w:ilvl w:val="0"/>
          <w:numId w:val="58"/>
        </w:numPr>
        <w:tabs>
          <w:tab w:val="left" w:pos="2216"/>
        </w:tabs>
        <w:autoSpaceDE w:val="0"/>
        <w:autoSpaceDN w:val="0"/>
        <w:contextualSpacing w:val="0"/>
        <w:rPr>
          <w:rFonts w:ascii="Calibri Light" w:hAnsi="Calibri Light" w:cs="Calibri Light"/>
          <w:szCs w:val="24"/>
        </w:rPr>
      </w:pPr>
      <w:r w:rsidRPr="00D17C05">
        <w:rPr>
          <w:rFonts w:ascii="Calibri Light" w:hAnsi="Calibri Light" w:cs="Calibri Light"/>
          <w:color w:val="231F20"/>
          <w:w w:val="105"/>
          <w:szCs w:val="24"/>
        </w:rPr>
        <w:t>Que a una misma persona propietaria no se le haya resuelto favorablemente el trámite de baja</w:t>
      </w:r>
      <w:r w:rsidRPr="00D17C05">
        <w:rPr>
          <w:rFonts w:ascii="Calibri Light" w:hAnsi="Calibri Light" w:cs="Calibri Light"/>
          <w:color w:val="231F20"/>
          <w:spacing w:val="-41"/>
          <w:w w:val="105"/>
          <w:szCs w:val="24"/>
        </w:rPr>
        <w:t xml:space="preserve"> </w:t>
      </w:r>
      <w:r w:rsidRPr="00D17C05">
        <w:rPr>
          <w:rFonts w:ascii="Calibri Light" w:hAnsi="Calibri Light" w:cs="Calibri Light"/>
          <w:color w:val="231F20"/>
          <w:w w:val="105"/>
          <w:szCs w:val="24"/>
        </w:rPr>
        <w:t>de</w:t>
      </w:r>
      <w:r w:rsidRPr="00D17C05">
        <w:rPr>
          <w:rFonts w:ascii="Calibri Light" w:hAnsi="Calibri Light" w:cs="Calibri Light"/>
          <w:color w:val="231F20"/>
          <w:spacing w:val="-5"/>
          <w:w w:val="105"/>
          <w:szCs w:val="24"/>
        </w:rPr>
        <w:t xml:space="preserve"> </w:t>
      </w:r>
      <w:r w:rsidRPr="00D17C05">
        <w:rPr>
          <w:rFonts w:ascii="Calibri Light" w:hAnsi="Calibri Light" w:cs="Calibri Light"/>
          <w:color w:val="231F20"/>
          <w:w w:val="105"/>
          <w:szCs w:val="24"/>
        </w:rPr>
        <w:t>adeudos</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para</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una</w:t>
      </w:r>
      <w:r w:rsidRPr="00D17C05">
        <w:rPr>
          <w:rFonts w:ascii="Calibri Light" w:hAnsi="Calibri Light" w:cs="Calibri Light"/>
          <w:color w:val="231F20"/>
          <w:spacing w:val="-5"/>
          <w:w w:val="105"/>
          <w:szCs w:val="24"/>
        </w:rPr>
        <w:t xml:space="preserve"> </w:t>
      </w:r>
      <w:r w:rsidRPr="00D17C05">
        <w:rPr>
          <w:rFonts w:ascii="Calibri Light" w:hAnsi="Calibri Light" w:cs="Calibri Light"/>
          <w:color w:val="231F20"/>
          <w:w w:val="105"/>
          <w:szCs w:val="24"/>
        </w:rPr>
        <w:t>licencia</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otorgada</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anteriormente</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al</w:t>
      </w:r>
      <w:r w:rsidRPr="00D17C05">
        <w:rPr>
          <w:rFonts w:ascii="Calibri Light" w:hAnsi="Calibri Light" w:cs="Calibri Light"/>
          <w:color w:val="231F20"/>
          <w:spacing w:val="-5"/>
          <w:w w:val="105"/>
          <w:szCs w:val="24"/>
        </w:rPr>
        <w:t xml:space="preserve"> </w:t>
      </w:r>
      <w:r w:rsidRPr="00D17C05">
        <w:rPr>
          <w:rFonts w:ascii="Calibri Light" w:hAnsi="Calibri Light" w:cs="Calibri Light"/>
          <w:color w:val="231F20"/>
          <w:w w:val="105"/>
          <w:szCs w:val="24"/>
        </w:rPr>
        <w:t>mismo</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inmueble.</w:t>
      </w:r>
    </w:p>
    <w:p w14:paraId="153583A9" w14:textId="77777777" w:rsidR="00CC5FEC" w:rsidRPr="00D17C05" w:rsidRDefault="00CC5FEC" w:rsidP="00CC5FEC">
      <w:pPr>
        <w:pStyle w:val="Prrafodelista"/>
        <w:widowControl w:val="0"/>
        <w:tabs>
          <w:tab w:val="left" w:pos="2217"/>
        </w:tabs>
        <w:autoSpaceDE w:val="0"/>
        <w:autoSpaceDN w:val="0"/>
        <w:spacing w:line="252" w:lineRule="auto"/>
        <w:ind w:left="2" w:right="1829"/>
        <w:rPr>
          <w:rFonts w:ascii="Calibri Light" w:hAnsi="Calibri Light" w:cs="Calibri Light"/>
          <w:szCs w:val="24"/>
        </w:rPr>
      </w:pPr>
    </w:p>
    <w:p w14:paraId="4108AD31" w14:textId="77777777" w:rsidR="00CC5FEC" w:rsidRPr="00D17C05" w:rsidRDefault="00CC5FEC" w:rsidP="00CC5FEC">
      <w:pPr>
        <w:pStyle w:val="Textoindependiente"/>
        <w:spacing w:line="249" w:lineRule="auto"/>
        <w:ind w:right="38"/>
        <w:rPr>
          <w:rFonts w:ascii="Calibri Light" w:hAnsi="Calibri Light" w:cs="Calibri Light"/>
          <w:color w:val="231F20"/>
          <w:w w:val="105"/>
          <w:szCs w:val="24"/>
        </w:rPr>
      </w:pPr>
      <w:r w:rsidRPr="00D17C05">
        <w:rPr>
          <w:rFonts w:ascii="Calibri Light" w:hAnsi="Calibri Light" w:cs="Calibri Light"/>
          <w:color w:val="231F20"/>
          <w:w w:val="105"/>
          <w:szCs w:val="24"/>
        </w:rPr>
        <w:t>Cuando la persona solicitante demuestre que adquirió el bien inmueble del cual se otorgó la licencia con fecha posterior a la emisión de esta, y cumpla con lo establecido en los incisos a) y b) de esta fracción; no procederá el cobro de adeudos generados desde la fecha que se determine en el acuerdo respectivo.</w:t>
      </w:r>
    </w:p>
    <w:p w14:paraId="04E9043D" w14:textId="77777777" w:rsidR="00CC5FEC" w:rsidRPr="00D17C05" w:rsidRDefault="00CC5FEC" w:rsidP="00CC5FEC">
      <w:pPr>
        <w:pStyle w:val="Textoindependiente"/>
        <w:spacing w:before="1" w:line="249" w:lineRule="auto"/>
        <w:ind w:right="38"/>
        <w:rPr>
          <w:rFonts w:ascii="Calibri Light" w:hAnsi="Calibri Light" w:cs="Calibri Light"/>
          <w:color w:val="231F20"/>
          <w:w w:val="105"/>
          <w:szCs w:val="24"/>
        </w:rPr>
      </w:pPr>
      <w:r w:rsidRPr="00D17C05">
        <w:rPr>
          <w:rFonts w:ascii="Calibri Light" w:hAnsi="Calibri Light" w:cs="Calibri Light"/>
          <w:color w:val="231F20"/>
          <w:w w:val="105"/>
          <w:szCs w:val="24"/>
        </w:rPr>
        <w:t>En todos los casos en que se solicite la baja de licencias de acuerdo con lo previsto en el presente artículo, la Dirección de Padrón y Licencias deberá realizar la investigación que corresponda debiendo emitir acuerdo fundado y motivado a efecto de que la Tesorería Municipal proceda a la cancelación del adeudo.</w:t>
      </w:r>
    </w:p>
    <w:p w14:paraId="7A544244" w14:textId="77777777" w:rsidR="00CC5FEC" w:rsidRPr="00D17C05" w:rsidRDefault="00CC5FEC" w:rsidP="00CC5FEC">
      <w:pPr>
        <w:pStyle w:val="Textoindependiente"/>
        <w:spacing w:before="1" w:line="249" w:lineRule="auto"/>
        <w:ind w:right="38"/>
        <w:rPr>
          <w:rFonts w:ascii="Calibri Light" w:hAnsi="Calibri Light" w:cs="Calibri Light"/>
          <w:b/>
          <w:color w:val="231F20"/>
          <w:w w:val="105"/>
          <w:szCs w:val="24"/>
        </w:rPr>
      </w:pPr>
    </w:p>
    <w:p w14:paraId="0D7F2E0E" w14:textId="77777777" w:rsidR="00CC5FEC" w:rsidRPr="00D17C05" w:rsidRDefault="00CC5FEC" w:rsidP="00CC5FEC">
      <w:pPr>
        <w:pStyle w:val="Textoindependiente"/>
        <w:spacing w:before="1" w:line="249" w:lineRule="auto"/>
        <w:ind w:right="38"/>
        <w:rPr>
          <w:rFonts w:ascii="Calibri Light" w:hAnsi="Calibri Light" w:cs="Calibri Light"/>
          <w:color w:val="231F20"/>
          <w:w w:val="105"/>
          <w:szCs w:val="24"/>
        </w:rPr>
      </w:pPr>
      <w:r w:rsidRPr="00D17C05">
        <w:rPr>
          <w:rFonts w:ascii="Calibri Light" w:hAnsi="Calibri Light" w:cs="Calibri Light"/>
          <w:b/>
          <w:color w:val="231F20"/>
          <w:w w:val="105"/>
          <w:szCs w:val="24"/>
        </w:rPr>
        <w:t>Artículo 16.-</w:t>
      </w:r>
      <w:r w:rsidRPr="00D17C05">
        <w:rPr>
          <w:rFonts w:ascii="Calibri Light" w:hAnsi="Calibri Light" w:cs="Calibri Light"/>
          <w:color w:val="231F20"/>
          <w:w w:val="105"/>
          <w:szCs w:val="24"/>
        </w:rPr>
        <w:t xml:space="preserve"> Las personas titulares de anuncios, giros comerciales, industriales o de prestación de servicios, deberán renovar anualmente la cédula de licencia, permiso o autorización para su funcionamiento, conforme lo señala el artículo 141 de la Ley de Hacienda Municipal del Estado de Jalisco, pagando anualmente los derechos y productos establecidos en esta Ley.</w:t>
      </w:r>
    </w:p>
    <w:p w14:paraId="7402C44E" w14:textId="40BB7243" w:rsidR="00CC5FEC" w:rsidRPr="00D17C05" w:rsidRDefault="00CC5FEC" w:rsidP="00CC5FEC">
      <w:pPr>
        <w:pStyle w:val="Textoindependiente"/>
        <w:spacing w:before="1" w:line="249" w:lineRule="auto"/>
        <w:ind w:right="38"/>
        <w:rPr>
          <w:rFonts w:ascii="Calibri Light" w:hAnsi="Calibri Light" w:cs="Calibri Light"/>
          <w:color w:val="231F20"/>
          <w:w w:val="105"/>
          <w:szCs w:val="24"/>
        </w:rPr>
      </w:pPr>
      <w:r w:rsidRPr="00D17C05">
        <w:rPr>
          <w:rFonts w:ascii="Calibri Light" w:hAnsi="Calibri Light" w:cs="Calibri Light"/>
          <w:color w:val="231F20"/>
          <w:w w:val="105"/>
          <w:szCs w:val="24"/>
        </w:rPr>
        <w:lastRenderedPageBreak/>
        <w:t>Se consideran accesorios del pago principal realizado para efectos de su obtención, el pago de refrendo o ampliaciones de licencias o autorizaciones; sin que ello conceda más derechos de los otorgados con la licencia o autorización originalmente otorgada.</w:t>
      </w:r>
    </w:p>
    <w:p w14:paraId="2931E48A" w14:textId="77777777" w:rsidR="00CC5FEC" w:rsidRPr="00D17C05" w:rsidRDefault="00CC5FEC" w:rsidP="00CC5FEC">
      <w:pPr>
        <w:pStyle w:val="Textoindependiente"/>
        <w:spacing w:before="1" w:line="249" w:lineRule="auto"/>
        <w:ind w:right="38"/>
        <w:rPr>
          <w:rFonts w:ascii="Calibri Light" w:hAnsi="Calibri Light" w:cs="Calibri Light"/>
          <w:color w:val="231F20"/>
          <w:w w:val="105"/>
          <w:szCs w:val="24"/>
        </w:rPr>
      </w:pPr>
      <w:r w:rsidRPr="00D17C05">
        <w:rPr>
          <w:rFonts w:ascii="Calibri Light" w:hAnsi="Calibri Light" w:cs="Calibri Light"/>
          <w:b/>
          <w:color w:val="231F20"/>
          <w:w w:val="105"/>
          <w:szCs w:val="24"/>
        </w:rPr>
        <w:t>Artículo 17.-</w:t>
      </w:r>
      <w:r w:rsidRPr="00D17C05">
        <w:rPr>
          <w:rFonts w:ascii="Calibri Light" w:hAnsi="Calibri Light" w:cs="Calibri Light"/>
          <w:color w:val="231F20"/>
          <w:w w:val="105"/>
          <w:szCs w:val="24"/>
        </w:rPr>
        <w:t xml:space="preserve"> El pago de derechos por la autorización de licencias para funcionamiento de giros, deberá realizarse previamente a la inscripción del padrón municipal. La autoridad competente verificará que el pago hubiese sido realizado.</w:t>
      </w:r>
    </w:p>
    <w:p w14:paraId="7A1953E0" w14:textId="77777777" w:rsidR="00CC5FEC" w:rsidRPr="00D17C05" w:rsidRDefault="00CC5FEC" w:rsidP="00CC5FEC">
      <w:pPr>
        <w:pStyle w:val="Textoindependiente"/>
        <w:spacing w:before="1" w:line="249" w:lineRule="auto"/>
        <w:ind w:right="38"/>
        <w:rPr>
          <w:rFonts w:ascii="Calibri Light" w:hAnsi="Calibri Light" w:cs="Calibri Light"/>
          <w:color w:val="231F20"/>
          <w:w w:val="105"/>
          <w:szCs w:val="24"/>
        </w:rPr>
      </w:pPr>
      <w:r w:rsidRPr="00D17C05">
        <w:rPr>
          <w:rFonts w:ascii="Calibri Light" w:hAnsi="Calibri Light" w:cs="Calibri Light"/>
          <w:color w:val="231F20"/>
          <w:w w:val="105"/>
          <w:szCs w:val="24"/>
        </w:rPr>
        <w:t>Una vez otorgada la licencia municipal si la o el particular que la obtuvo no ejerce la actividad autorizada, dentro del término de tres meses siguientes a su expedición, se considerará que ha renunciado a su derecho de ejercerla, por lo que la licencia será revocada por la autoridad correspondiente debiendo notificar de ello a la particular.</w:t>
      </w:r>
    </w:p>
    <w:p w14:paraId="62B6EC56" w14:textId="721B5D9D" w:rsidR="00CC5FEC" w:rsidRPr="00D17C05" w:rsidRDefault="00CC5FEC" w:rsidP="00CC5FEC">
      <w:pPr>
        <w:pStyle w:val="Textoindependiente"/>
        <w:spacing w:before="1" w:line="249" w:lineRule="auto"/>
        <w:ind w:right="38"/>
        <w:rPr>
          <w:rFonts w:ascii="Calibri Light" w:hAnsi="Calibri Light" w:cs="Calibri Light"/>
          <w:color w:val="231F20"/>
          <w:w w:val="105"/>
          <w:szCs w:val="24"/>
        </w:rPr>
      </w:pPr>
      <w:r w:rsidRPr="00D17C05">
        <w:rPr>
          <w:rFonts w:ascii="Calibri Light" w:hAnsi="Calibri Light" w:cs="Calibri Light"/>
          <w:color w:val="231F20"/>
          <w:w w:val="105"/>
          <w:szCs w:val="24"/>
        </w:rPr>
        <w:t>No será aplicable lo anterior, si dicho giro inició sus actividades antes de haber sido legalmente autorizado para ello, aplicándose en estos casos las sanciones que conforme a la Ley correspondan.</w:t>
      </w:r>
    </w:p>
    <w:p w14:paraId="1E95794F" w14:textId="77777777" w:rsidR="00CC5FEC" w:rsidRPr="00D17C05" w:rsidRDefault="00CC5FEC" w:rsidP="00CC5FEC">
      <w:pPr>
        <w:pStyle w:val="Textoindependiente"/>
        <w:spacing w:before="1" w:line="249" w:lineRule="auto"/>
        <w:ind w:right="38"/>
        <w:rPr>
          <w:rFonts w:ascii="Calibri Light" w:hAnsi="Calibri Light" w:cs="Calibri Light"/>
          <w:color w:val="231F20"/>
          <w:w w:val="105"/>
          <w:szCs w:val="24"/>
        </w:rPr>
      </w:pPr>
      <w:r w:rsidRPr="00D17C05">
        <w:rPr>
          <w:rFonts w:ascii="Calibri Light" w:hAnsi="Calibri Light" w:cs="Calibri Light"/>
          <w:b/>
          <w:color w:val="231F20"/>
          <w:w w:val="105"/>
          <w:szCs w:val="24"/>
        </w:rPr>
        <w:t>Artículo 18.-</w:t>
      </w:r>
      <w:r w:rsidRPr="00D17C05">
        <w:rPr>
          <w:rFonts w:ascii="Calibri Light" w:hAnsi="Calibri Light" w:cs="Calibri Light"/>
          <w:color w:val="231F20"/>
          <w:w w:val="105"/>
          <w:szCs w:val="24"/>
        </w:rPr>
        <w:t xml:space="preserve"> Para efectos de la Fracción III del artículo 24 de la Ley para la Regularización y Titulación de Predios Urbanos en el Estado de Jalisco, y para determinar las porciones, porcentajes o aportaciones que según el Código Urbano para el Estado de Jalisco le correspondan al Municipio de Zapotlanejo, Jalisco, por concepto de áreas de cesión para destinos, la o el titular de la Dependencia Municipal a quien correspondan las autorizaciones de urbanización, deberá cuantificarlos de acuerdo con los datos que se obtengan al respecto.</w:t>
      </w:r>
    </w:p>
    <w:p w14:paraId="675B8BE9" w14:textId="77777777" w:rsidR="00CC5FEC" w:rsidRPr="00D17C05" w:rsidRDefault="00CC5FEC" w:rsidP="00CC5FEC">
      <w:pPr>
        <w:pStyle w:val="Textoindependiente"/>
        <w:spacing w:before="1" w:line="249" w:lineRule="auto"/>
        <w:ind w:right="38"/>
        <w:rPr>
          <w:rFonts w:ascii="Calibri Light" w:hAnsi="Calibri Light" w:cs="Calibri Light"/>
          <w:color w:val="231F20"/>
          <w:w w:val="105"/>
          <w:szCs w:val="24"/>
        </w:rPr>
      </w:pPr>
      <w:r w:rsidRPr="00D17C05">
        <w:rPr>
          <w:rFonts w:ascii="Calibri Light" w:hAnsi="Calibri Light" w:cs="Calibri Light"/>
          <w:color w:val="231F20"/>
          <w:w w:val="105"/>
          <w:szCs w:val="24"/>
        </w:rPr>
        <w:t>Una vez determinada y cuantificada en numerario la cantidad que deberá ser pagada por el concepto señalado, dará cuenta al Tesorero o Tesorera Municipal a efecto que se proceda en términos de las leyes aplicables a hacerlos exigibles a las y los contribuyentes y ejercitar en su caso, el procedimiento administrativo de ejecución cobrando su importe en efectivo.</w:t>
      </w:r>
    </w:p>
    <w:p w14:paraId="3E135D09" w14:textId="77777777" w:rsidR="00CC5FEC" w:rsidRPr="00D17C05" w:rsidRDefault="00CC5FEC" w:rsidP="00CC5FEC">
      <w:pPr>
        <w:pStyle w:val="Textoindependiente"/>
        <w:spacing w:before="1" w:line="249" w:lineRule="auto"/>
        <w:ind w:right="38"/>
        <w:rPr>
          <w:rFonts w:ascii="Calibri Light" w:hAnsi="Calibri Light" w:cs="Calibri Light"/>
          <w:color w:val="000000"/>
          <w:szCs w:val="24"/>
        </w:rPr>
      </w:pPr>
      <w:r w:rsidRPr="00D17C05">
        <w:rPr>
          <w:rFonts w:ascii="Calibri Light" w:hAnsi="Calibri Light" w:cs="Calibri Light"/>
          <w:color w:val="231F20"/>
          <w:w w:val="105"/>
          <w:szCs w:val="24"/>
        </w:rPr>
        <w:t>Para los efectos de los predios irregulares que se acogieron a los Decretos 16664, 19580 y 20920</w:t>
      </w:r>
      <w:r w:rsidRPr="00D17C05">
        <w:rPr>
          <w:rFonts w:ascii="Calibri Light" w:hAnsi="Calibri Light" w:cs="Calibri Light"/>
          <w:color w:val="000000"/>
          <w:szCs w:val="24"/>
        </w:rPr>
        <w:t xml:space="preserve"> </w:t>
      </w:r>
      <w:r w:rsidRPr="00D17C05">
        <w:rPr>
          <w:rFonts w:ascii="Calibri Light" w:hAnsi="Calibri Light" w:cs="Calibri Light"/>
          <w:color w:val="231F20"/>
          <w:w w:val="105"/>
          <w:szCs w:val="24"/>
        </w:rPr>
        <w:t>emitido por el Congreso del Estado de Jalisco, y la Ley para la Regularización y Titulación de Predios Urbanos en el Estado de Jalisco, así como a través del Registro Agrario Nacional (RAN), se aplicará un descuento de acuerdo al avalúo elaborado por la Dirección de Catastro Municipal para el cobro de las áreas de cesión para destinos de hasta un 90%, previo acuerdo de la Comisión Municipal de Regularización, de Zapotlanejo.</w:t>
      </w:r>
    </w:p>
    <w:p w14:paraId="07E4F19F" w14:textId="77777777" w:rsidR="00CC5FEC" w:rsidRPr="00D17C05" w:rsidRDefault="00CC5FEC" w:rsidP="00CC5FEC">
      <w:pPr>
        <w:pStyle w:val="Textoindependiente"/>
        <w:spacing w:before="8"/>
        <w:rPr>
          <w:rFonts w:ascii="Calibri Light" w:hAnsi="Calibri Light" w:cs="Calibri Light"/>
          <w:szCs w:val="24"/>
        </w:rPr>
      </w:pPr>
    </w:p>
    <w:p w14:paraId="751621F2" w14:textId="77777777" w:rsidR="00CC5FEC" w:rsidRPr="00D17C05" w:rsidRDefault="00CC5FEC" w:rsidP="00CC5FEC">
      <w:pPr>
        <w:pStyle w:val="Textoindependiente"/>
        <w:spacing w:before="1" w:line="249" w:lineRule="auto"/>
        <w:ind w:right="38"/>
        <w:rPr>
          <w:rFonts w:ascii="Calibri Light" w:hAnsi="Calibri Light" w:cs="Calibri Light"/>
          <w:color w:val="000000"/>
          <w:szCs w:val="24"/>
        </w:rPr>
      </w:pPr>
      <w:r w:rsidRPr="00D17C05">
        <w:rPr>
          <w:rFonts w:ascii="Calibri Light" w:hAnsi="Calibri Light" w:cs="Calibri Light"/>
          <w:b/>
          <w:color w:val="231F20"/>
          <w:w w:val="105"/>
          <w:szCs w:val="24"/>
        </w:rPr>
        <w:t>Artículo 19.-</w:t>
      </w:r>
      <w:r w:rsidRPr="00D17C05">
        <w:rPr>
          <w:rFonts w:ascii="Calibri Light" w:hAnsi="Calibri Light" w:cs="Calibri Light"/>
          <w:color w:val="231F20"/>
          <w:w w:val="105"/>
          <w:szCs w:val="24"/>
        </w:rPr>
        <w:t xml:space="preserve"> </w:t>
      </w:r>
      <w:r w:rsidRPr="00D17C05">
        <w:rPr>
          <w:rFonts w:ascii="Calibri Light" w:hAnsi="Calibri Light" w:cs="Calibri Light"/>
          <w:color w:val="000000"/>
          <w:szCs w:val="24"/>
        </w:rPr>
        <w:t xml:space="preserve">Cuando los urbanizadores no entreguen con la debida oportunidad las porciones, porcentajes o aportaciones que según el Código Urbano para el Estado de Jalisco le correspondan al Municipio, el Encargado de la Hacienda Municipal deberá cuantificarlos de acuerdo con los datos que se obtengan al respecto, o exigirlos de los propios contribuyentes y ejercitar, en su caso, el procedimiento administrativo de ejecución, cobrando su importe en efectivo. </w:t>
      </w:r>
    </w:p>
    <w:p w14:paraId="6D21422A" w14:textId="77777777" w:rsidR="00CC5FEC" w:rsidRPr="00D17C05" w:rsidRDefault="00CC5FEC" w:rsidP="00CC5FEC">
      <w:pPr>
        <w:pStyle w:val="Textoindependiente"/>
        <w:spacing w:before="1" w:line="249" w:lineRule="auto"/>
        <w:ind w:right="38"/>
        <w:rPr>
          <w:rFonts w:ascii="Calibri Light" w:hAnsi="Calibri Light" w:cs="Calibri Light"/>
          <w:color w:val="231F20"/>
          <w:w w:val="105"/>
          <w:szCs w:val="24"/>
        </w:rPr>
      </w:pPr>
      <w:r w:rsidRPr="00D17C05">
        <w:rPr>
          <w:rFonts w:ascii="Calibri Light" w:hAnsi="Calibri Light" w:cs="Calibri Light"/>
          <w:color w:val="231F20"/>
          <w:w w:val="105"/>
          <w:szCs w:val="24"/>
        </w:rPr>
        <w:t>Después de concedida la licencia correspondiente emitida por la autoridad competente, el urbanizador estará obligado a depositar a la Tesorería Municipal, en un plazo no mayor de 15 quince días hábiles contados a partir de la fecha de la autorización de la licencia, la fianza que se fije por la autoridad competente. Si la fianza no se deposita en este plazo, el urbanizador se hará acreedor a la multa que corresponda.</w:t>
      </w:r>
    </w:p>
    <w:p w14:paraId="2FF42BD6" w14:textId="77777777" w:rsidR="00CC5FEC" w:rsidRPr="00D17C05" w:rsidRDefault="00CC5FEC" w:rsidP="00CC5FEC">
      <w:pPr>
        <w:pStyle w:val="Textoindependiente"/>
        <w:spacing w:before="1" w:line="249" w:lineRule="auto"/>
        <w:ind w:right="38"/>
        <w:rPr>
          <w:rFonts w:ascii="Calibri Light" w:hAnsi="Calibri Light" w:cs="Calibri Light"/>
          <w:color w:val="231F20"/>
          <w:w w:val="105"/>
          <w:szCs w:val="24"/>
        </w:rPr>
      </w:pPr>
    </w:p>
    <w:p w14:paraId="45427DD8" w14:textId="251C3C45" w:rsidR="00CC5FEC" w:rsidRPr="00D17C05" w:rsidRDefault="00CC5FEC" w:rsidP="00CC5FEC">
      <w:pPr>
        <w:pStyle w:val="Textoindependiente"/>
        <w:spacing w:before="1" w:line="249" w:lineRule="auto"/>
        <w:ind w:right="38"/>
        <w:rPr>
          <w:rFonts w:ascii="Calibri Light" w:hAnsi="Calibri Light" w:cs="Calibri Light"/>
          <w:color w:val="231F20"/>
          <w:w w:val="105"/>
          <w:szCs w:val="24"/>
        </w:rPr>
      </w:pPr>
      <w:r w:rsidRPr="00D17C05">
        <w:rPr>
          <w:rFonts w:ascii="Calibri Light" w:hAnsi="Calibri Light" w:cs="Calibri Light"/>
          <w:color w:val="231F20"/>
          <w:w w:val="105"/>
          <w:szCs w:val="24"/>
        </w:rPr>
        <w:t xml:space="preserve">La dependencia municipal a quien corresponde la vigilancia de las urbanizaciones, </w:t>
      </w:r>
      <w:r w:rsidRPr="00D17C05">
        <w:rPr>
          <w:rFonts w:ascii="Calibri Light" w:hAnsi="Calibri Light" w:cs="Calibri Light"/>
          <w:color w:val="231F20"/>
          <w:w w:val="105"/>
          <w:szCs w:val="24"/>
        </w:rPr>
        <w:t>deberá,</w:t>
      </w:r>
      <w:r w:rsidRPr="00D17C05">
        <w:rPr>
          <w:rFonts w:ascii="Calibri Light" w:hAnsi="Calibri Light" w:cs="Calibri Light"/>
          <w:color w:val="231F20"/>
          <w:w w:val="105"/>
          <w:szCs w:val="24"/>
        </w:rPr>
        <w:t xml:space="preserve"> además, en términos de las disposiciones aplicables, suspender los trabajos de urbanización en tanto no se otorgue la garantía.</w:t>
      </w:r>
    </w:p>
    <w:p w14:paraId="22E29DCA" w14:textId="77777777" w:rsidR="00CC5FEC" w:rsidRPr="00D17C05" w:rsidRDefault="00CC5FEC" w:rsidP="00CC5FEC">
      <w:pPr>
        <w:pStyle w:val="Textoindependiente"/>
        <w:spacing w:before="2"/>
        <w:rPr>
          <w:rFonts w:ascii="Calibri Light" w:eastAsia="Arial" w:hAnsi="Calibri Light" w:cs="Calibri Light"/>
          <w:color w:val="000000"/>
          <w:szCs w:val="24"/>
          <w:lang w:eastAsia="en-US"/>
        </w:rPr>
      </w:pPr>
    </w:p>
    <w:p w14:paraId="6ACC0B72" w14:textId="77777777" w:rsidR="00CC5FEC" w:rsidRPr="00D17C05" w:rsidRDefault="00CC5FEC" w:rsidP="00CC5FEC">
      <w:pPr>
        <w:pStyle w:val="Textoindependiente"/>
        <w:spacing w:before="2"/>
        <w:rPr>
          <w:rFonts w:ascii="Calibri Light" w:eastAsia="Arial" w:hAnsi="Calibri Light" w:cs="Calibri Light"/>
          <w:color w:val="000000"/>
          <w:szCs w:val="24"/>
          <w:lang w:eastAsia="en-US"/>
        </w:rPr>
      </w:pPr>
      <w:r w:rsidRPr="00D17C05">
        <w:rPr>
          <w:rFonts w:ascii="Calibri Light" w:eastAsia="Arial" w:hAnsi="Calibri Light" w:cs="Calibri Light"/>
          <w:b/>
          <w:color w:val="000000"/>
          <w:szCs w:val="24"/>
          <w:lang w:eastAsia="en-US"/>
        </w:rPr>
        <w:t>Artículo 20.-</w:t>
      </w:r>
      <w:r w:rsidRPr="00D17C05">
        <w:rPr>
          <w:rFonts w:ascii="Calibri Light" w:eastAsia="Arial" w:hAnsi="Calibri Light" w:cs="Calibri Light"/>
          <w:color w:val="000000"/>
          <w:szCs w:val="24"/>
          <w:lang w:eastAsia="en-US"/>
        </w:rPr>
        <w:t xml:space="preserve"> Cuando sea necesario nombrar vigilantes, supervisores, inspectores o interventores o todos a la vez, para la vigilancia y aplicación de reglamentos o disposiciones fiscales o administrativas, o en su caso para la determinación y recaudación de contribuciones; las o los contribuyentes pagarán a la Tesorería Municipal, por cada uno de los elementos necesarios que presten el servicio, las cuotas establecidas en la presente Ley.</w:t>
      </w:r>
    </w:p>
    <w:p w14:paraId="30E0160B" w14:textId="77777777" w:rsidR="00CC5FEC" w:rsidRPr="00D17C05" w:rsidRDefault="00CC5FEC" w:rsidP="00CC5FEC">
      <w:pPr>
        <w:pStyle w:val="Textoindependiente"/>
        <w:spacing w:before="2"/>
        <w:rPr>
          <w:rFonts w:ascii="Calibri Light" w:eastAsia="Arial" w:hAnsi="Calibri Light" w:cs="Calibri Light"/>
          <w:color w:val="000000"/>
          <w:szCs w:val="24"/>
          <w:lang w:eastAsia="en-US"/>
        </w:rPr>
      </w:pPr>
    </w:p>
    <w:p w14:paraId="1FBA60C4" w14:textId="77777777" w:rsidR="00CC5FEC" w:rsidRPr="00D17C05" w:rsidRDefault="00CC5FEC" w:rsidP="00CC5FEC">
      <w:pPr>
        <w:pStyle w:val="Textoindependiente"/>
        <w:spacing w:before="2"/>
        <w:rPr>
          <w:rFonts w:ascii="Calibri Light" w:eastAsia="Arial" w:hAnsi="Calibri Light" w:cs="Calibri Light"/>
          <w:color w:val="000000"/>
          <w:szCs w:val="24"/>
          <w:lang w:eastAsia="en-US"/>
        </w:rPr>
      </w:pPr>
      <w:r w:rsidRPr="00D17C05">
        <w:rPr>
          <w:rFonts w:ascii="Calibri Light" w:eastAsia="Arial" w:hAnsi="Calibri Light" w:cs="Calibri Light"/>
          <w:b/>
          <w:color w:val="000000"/>
          <w:szCs w:val="24"/>
          <w:lang w:eastAsia="en-US"/>
        </w:rPr>
        <w:t>Artículo 21.-</w:t>
      </w:r>
      <w:r w:rsidRPr="00D17C05">
        <w:rPr>
          <w:rFonts w:ascii="Calibri Light" w:eastAsia="Arial" w:hAnsi="Calibri Light" w:cs="Calibri Light"/>
          <w:color w:val="000000"/>
          <w:szCs w:val="24"/>
          <w:lang w:eastAsia="en-US"/>
        </w:rPr>
        <w:t xml:space="preserve"> A las personas físicas o jurídicas que tomen en arrendamiento, concesión o permiso para la explotación comercial en bienes inmuebles propiedad del Municipio, les serán aplicables las siguientes disposiciones:</w:t>
      </w:r>
    </w:p>
    <w:p w14:paraId="4C1EFE98" w14:textId="77777777" w:rsidR="00CC5FEC" w:rsidRPr="00D17C05" w:rsidRDefault="00CC5FEC" w:rsidP="00CC5FEC">
      <w:pPr>
        <w:pStyle w:val="Textoindependiente"/>
        <w:spacing w:before="2"/>
        <w:rPr>
          <w:rFonts w:ascii="Calibri Light" w:eastAsia="Arial" w:hAnsi="Calibri Light" w:cs="Calibri Light"/>
          <w:color w:val="000000"/>
          <w:szCs w:val="24"/>
          <w:lang w:eastAsia="en-US"/>
        </w:rPr>
      </w:pPr>
    </w:p>
    <w:p w14:paraId="5C19DA52" w14:textId="77777777" w:rsidR="00CC5FEC" w:rsidRPr="00D17C05" w:rsidRDefault="00CC5FEC" w:rsidP="00CC5FEC">
      <w:pPr>
        <w:pStyle w:val="Textoindependiente"/>
        <w:spacing w:before="2"/>
        <w:ind w:left="426" w:hanging="284"/>
        <w:rPr>
          <w:rFonts w:ascii="Calibri Light" w:eastAsia="Arial" w:hAnsi="Calibri Light" w:cs="Calibri Light"/>
          <w:color w:val="000000"/>
          <w:szCs w:val="24"/>
          <w:lang w:eastAsia="en-US"/>
        </w:rPr>
      </w:pPr>
      <w:r w:rsidRPr="00D17C05">
        <w:rPr>
          <w:rFonts w:ascii="Calibri Light" w:eastAsia="Arial" w:hAnsi="Calibri Light" w:cs="Calibri Light"/>
          <w:color w:val="000000"/>
          <w:szCs w:val="24"/>
          <w:lang w:eastAsia="en-US"/>
        </w:rPr>
        <w:t>I.</w:t>
      </w:r>
      <w:r w:rsidRPr="00D17C05">
        <w:rPr>
          <w:rFonts w:ascii="Calibri Light" w:eastAsia="Arial" w:hAnsi="Calibri Light" w:cs="Calibri Light"/>
          <w:color w:val="000000"/>
          <w:szCs w:val="24"/>
          <w:lang w:eastAsia="en-US"/>
        </w:rPr>
        <w:tab/>
        <w:t>Para los efectos de la recaudación, los concesionarios permisionarios y arrendatarios de locales y espacios ubicados dentro de los límites perimetrales en mercados, o cualquier otro bien propiedad municipal, deberán enterar mensualmente las tarifas correspondientes, a más tardar el día 5 de cada mes al que corresponda la cuota, o el día hábil siguiente si éste no lo fuera, en cualquier Departamento de Administración de Ingresos Municipal, en caso de incumplimiento se aplicará la sanción establecida en el artículo 104 de esta Ley.</w:t>
      </w:r>
    </w:p>
    <w:p w14:paraId="66D9521B" w14:textId="77777777" w:rsidR="00CC5FEC" w:rsidRPr="00D17C05" w:rsidRDefault="00CC5FEC" w:rsidP="00CC5FEC">
      <w:pPr>
        <w:pStyle w:val="Textoindependiente"/>
        <w:spacing w:before="2"/>
        <w:ind w:left="142"/>
        <w:rPr>
          <w:rFonts w:ascii="Calibri Light" w:eastAsia="Arial" w:hAnsi="Calibri Light" w:cs="Calibri Light"/>
          <w:color w:val="000000"/>
          <w:szCs w:val="24"/>
          <w:lang w:eastAsia="en-US"/>
        </w:rPr>
      </w:pPr>
      <w:r w:rsidRPr="00D17C05">
        <w:rPr>
          <w:rFonts w:ascii="Calibri Light" w:eastAsia="Arial" w:hAnsi="Calibri Light" w:cs="Calibri Light"/>
          <w:color w:val="000000"/>
          <w:szCs w:val="24"/>
          <w:lang w:eastAsia="en-US"/>
        </w:rPr>
        <w:t>A los locatarios que cubran las cuotas dentro del plazo establecido con antelación, se les aplicará un factor de 0.10 respecto de la cuota mensual que en los términos de esta Ley les corresponda.</w:t>
      </w:r>
    </w:p>
    <w:p w14:paraId="3A2FB93D" w14:textId="77777777" w:rsidR="00CC5FEC" w:rsidRPr="00D17C05" w:rsidRDefault="00CC5FEC" w:rsidP="00CC5FEC">
      <w:pPr>
        <w:pStyle w:val="Prrafodelista"/>
        <w:numPr>
          <w:ilvl w:val="0"/>
          <w:numId w:val="16"/>
        </w:numPr>
        <w:spacing w:after="160" w:line="256" w:lineRule="auto"/>
        <w:contextualSpacing w:val="0"/>
        <w:rPr>
          <w:rFonts w:ascii="Calibri Light" w:eastAsia="Arial" w:hAnsi="Calibri Light" w:cs="Calibri Light"/>
          <w:color w:val="000000"/>
          <w:szCs w:val="24"/>
        </w:rPr>
      </w:pPr>
      <w:r w:rsidRPr="00D17C05">
        <w:rPr>
          <w:rFonts w:ascii="Calibri Light" w:eastAsia="Arial" w:hAnsi="Calibri Light" w:cs="Calibri Light"/>
          <w:color w:val="000000"/>
          <w:szCs w:val="24"/>
        </w:rPr>
        <w:t>El gasto de la energía eléctrica y fuerza motriz, de los locales otorgados en concesión o arrendamiento en los mercados; así como los espacios físicos ubicados dentro de los límites perimetrales de los mercados municipales otorgados mediante permiso o en cualquier otro lugar de propiedad municipal, será a cargo obligatoriamente de las y los concesionarios, permisionarios, arrendatarios, y comodatarios según sea el caso. En tanto los locatarios no efectúen los contratos correspondientes con la Comisión Federal de Electricidad, dicho gasto será calculado de acuerdo con el consumo visible de cada uno y se pagará mensualmente, dentro de los primeros cinco días posteriores a su vencimiento.</w:t>
      </w:r>
    </w:p>
    <w:p w14:paraId="53E2346C" w14:textId="77777777" w:rsidR="00CC5FEC" w:rsidRPr="00D17C05" w:rsidRDefault="00CC5FEC" w:rsidP="00CC5FEC">
      <w:pPr>
        <w:pStyle w:val="Prrafodelista"/>
        <w:numPr>
          <w:ilvl w:val="0"/>
          <w:numId w:val="16"/>
        </w:numPr>
        <w:spacing w:after="160" w:line="256" w:lineRule="auto"/>
        <w:contextualSpacing w:val="0"/>
        <w:rPr>
          <w:rFonts w:ascii="Calibri Light" w:eastAsia="Arial" w:hAnsi="Calibri Light" w:cs="Calibri Light"/>
          <w:color w:val="000000"/>
          <w:szCs w:val="24"/>
        </w:rPr>
      </w:pPr>
      <w:r w:rsidRPr="00D17C05">
        <w:rPr>
          <w:rFonts w:ascii="Calibri Light" w:eastAsia="Arial" w:hAnsi="Calibri Light" w:cs="Calibri Light"/>
          <w:color w:val="000000"/>
          <w:szCs w:val="24"/>
        </w:rPr>
        <w:t>El gasto por la recolección de basura, servicios de agua, gas, y cualquier otro que requieran los locales en los mercados, sanitarios públicos, fuentes de sodas o cualquier otro bien inmueble o espacio físico propiedad del Municipio otorgados en concesión, arrendamiento, comodato o permiso a personas físicas o jurídicas, será a cargo exclusivo de la persona concesionaria, permisionario, arrendatario o comodatario según sea el caso.</w:t>
      </w:r>
    </w:p>
    <w:p w14:paraId="2801F637" w14:textId="77777777" w:rsidR="00CC5FEC" w:rsidRPr="00D17C05" w:rsidRDefault="00CC5FEC" w:rsidP="00CC5FEC">
      <w:pPr>
        <w:pStyle w:val="Textoindependiente"/>
        <w:spacing w:before="2"/>
        <w:rPr>
          <w:rFonts w:ascii="Calibri Light" w:eastAsia="Arial" w:hAnsi="Calibri Light" w:cs="Calibri Light"/>
          <w:color w:val="000000"/>
          <w:szCs w:val="24"/>
          <w:lang w:eastAsia="en-US"/>
        </w:rPr>
      </w:pPr>
    </w:p>
    <w:p w14:paraId="6E4F73CB" w14:textId="77777777" w:rsidR="00CC5FEC" w:rsidRPr="00D17C05" w:rsidRDefault="00CC5FEC" w:rsidP="00CC5FEC">
      <w:pPr>
        <w:pStyle w:val="Textoindependiente"/>
        <w:spacing w:before="2"/>
        <w:rPr>
          <w:rFonts w:ascii="Calibri Light" w:eastAsia="Arial" w:hAnsi="Calibri Light" w:cs="Calibri Light"/>
          <w:color w:val="000000"/>
          <w:szCs w:val="24"/>
          <w:lang w:eastAsia="en-US"/>
        </w:rPr>
      </w:pPr>
      <w:r w:rsidRPr="00D17C05">
        <w:rPr>
          <w:rFonts w:ascii="Calibri Light" w:eastAsia="Arial" w:hAnsi="Calibri Light" w:cs="Calibri Light"/>
          <w:b/>
          <w:color w:val="000000"/>
          <w:szCs w:val="24"/>
          <w:lang w:eastAsia="en-US"/>
        </w:rPr>
        <w:t>Artículo 22.-</w:t>
      </w:r>
      <w:r w:rsidRPr="00D17C05">
        <w:rPr>
          <w:rFonts w:ascii="Calibri Light" w:eastAsia="Arial" w:hAnsi="Calibri Light" w:cs="Calibri Light"/>
          <w:color w:val="000000"/>
          <w:szCs w:val="24"/>
          <w:lang w:eastAsia="en-US"/>
        </w:rPr>
        <w:t xml:space="preserve"> Los pagos de obligaciones fiscales cuyo importe comprenda fracciones de la unidad monetaria, se efectuarán ajustando el monto del pago al múltiplo de cincuenta centavos más próximo a su importe.</w:t>
      </w:r>
    </w:p>
    <w:p w14:paraId="791A2E73" w14:textId="77777777" w:rsidR="00CC5FEC" w:rsidRPr="00D17C05" w:rsidRDefault="00CC5FEC" w:rsidP="00CC5FEC">
      <w:pPr>
        <w:pStyle w:val="Textoindependiente"/>
        <w:spacing w:before="2"/>
        <w:rPr>
          <w:rFonts w:ascii="Calibri Light" w:eastAsia="Arial" w:hAnsi="Calibri Light" w:cs="Calibri Light"/>
          <w:color w:val="000000"/>
          <w:szCs w:val="24"/>
          <w:lang w:eastAsia="en-US"/>
        </w:rPr>
      </w:pPr>
    </w:p>
    <w:p w14:paraId="7C74EDC8" w14:textId="77777777" w:rsidR="00CC5FEC" w:rsidRPr="00D17C05" w:rsidRDefault="00CC5FEC" w:rsidP="00CC5FEC">
      <w:pPr>
        <w:pStyle w:val="Textoindependiente"/>
        <w:spacing w:before="2"/>
        <w:rPr>
          <w:rFonts w:ascii="Calibri Light" w:eastAsia="Arial" w:hAnsi="Calibri Light" w:cs="Calibri Light"/>
          <w:color w:val="000000"/>
          <w:szCs w:val="24"/>
          <w:lang w:eastAsia="en-US"/>
        </w:rPr>
      </w:pPr>
      <w:r w:rsidRPr="00D17C05">
        <w:rPr>
          <w:rFonts w:ascii="Calibri Light" w:eastAsia="Arial" w:hAnsi="Calibri Light" w:cs="Calibri Light"/>
          <w:b/>
          <w:color w:val="000000"/>
          <w:szCs w:val="24"/>
          <w:lang w:eastAsia="en-US"/>
        </w:rPr>
        <w:t>Artículo 23.-</w:t>
      </w:r>
      <w:r w:rsidRPr="00D17C05">
        <w:rPr>
          <w:rFonts w:ascii="Calibri Light" w:eastAsia="Arial" w:hAnsi="Calibri Light" w:cs="Calibri Light"/>
          <w:color w:val="000000"/>
          <w:szCs w:val="24"/>
          <w:lang w:eastAsia="en-US"/>
        </w:rPr>
        <w:t xml:space="preserve"> Los predios propiedad del Gobierno Federal, Estatal o Municipal que hayan sido desincorporados del dominio público y hayan pasado al dominio privado que se encuentren </w:t>
      </w:r>
      <w:proofErr w:type="spellStart"/>
      <w:r w:rsidRPr="00D17C05">
        <w:rPr>
          <w:rFonts w:ascii="Calibri Light" w:eastAsia="Arial" w:hAnsi="Calibri Light" w:cs="Calibri Light"/>
          <w:color w:val="000000"/>
          <w:szCs w:val="24"/>
          <w:lang w:eastAsia="en-US"/>
        </w:rPr>
        <w:t>comodatados</w:t>
      </w:r>
      <w:proofErr w:type="spellEnd"/>
      <w:r w:rsidRPr="00D17C05">
        <w:rPr>
          <w:rFonts w:ascii="Calibri Light" w:eastAsia="Arial" w:hAnsi="Calibri Light" w:cs="Calibri Light"/>
          <w:color w:val="000000"/>
          <w:szCs w:val="24"/>
          <w:lang w:eastAsia="en-US"/>
        </w:rPr>
        <w:t xml:space="preserve"> a favor de alguna de las instituciones de asistencia social privadas que estén reconocidas por la Secretaría del Sistema de Asistencia Social del Estado de Jalisco, en los términos del Código de Asistencia Social del Estado de Jalisco, y que en consecuencia tengan que pagar el impuesto predial, gozarán de una reducción del cincuenta por ciento. Para gozar de esta reducción, deberán presentar la documentación necesaria que les acredite como tales.</w:t>
      </w:r>
    </w:p>
    <w:p w14:paraId="2CD3032D" w14:textId="77777777" w:rsidR="00CC5FEC" w:rsidRPr="00D17C05" w:rsidRDefault="00CC5FEC" w:rsidP="00CC5FEC">
      <w:pPr>
        <w:pStyle w:val="Textoindependiente"/>
        <w:spacing w:before="2"/>
        <w:rPr>
          <w:rFonts w:ascii="Calibri Light" w:eastAsia="Arial" w:hAnsi="Calibri Light" w:cs="Calibri Light"/>
          <w:color w:val="000000"/>
          <w:szCs w:val="24"/>
          <w:lang w:eastAsia="en-US"/>
        </w:rPr>
      </w:pPr>
    </w:p>
    <w:p w14:paraId="362D9004" w14:textId="77777777" w:rsidR="00CC5FEC" w:rsidRPr="00D17C05" w:rsidRDefault="00CC5FEC" w:rsidP="00CC5FEC">
      <w:pPr>
        <w:pStyle w:val="Textoindependiente"/>
        <w:spacing w:before="2"/>
        <w:rPr>
          <w:rFonts w:ascii="Calibri Light" w:eastAsia="Arial" w:hAnsi="Calibri Light" w:cs="Calibri Light"/>
          <w:color w:val="000000"/>
          <w:szCs w:val="24"/>
          <w:lang w:eastAsia="en-US"/>
        </w:rPr>
      </w:pPr>
      <w:r w:rsidRPr="00D17C05">
        <w:rPr>
          <w:rFonts w:ascii="Calibri Light" w:eastAsia="Arial" w:hAnsi="Calibri Light" w:cs="Calibri Light"/>
          <w:color w:val="000000"/>
          <w:szCs w:val="24"/>
          <w:lang w:eastAsia="en-US"/>
        </w:rPr>
        <w:lastRenderedPageBreak/>
        <w:t>No se causarán los derechos, productos y aprovechamientos que se generen por los servicios que presta la Dirección de Registro Civil por la expedición de actas certificadas, certificación de inexistencia de actas o registro extemporáneo de nacimiento; siempre y cuando el sistema DIF Zapopan solicite dichos servicios para personas en condiciones de vulnerabilidad económica.</w:t>
      </w:r>
    </w:p>
    <w:p w14:paraId="0CFACBEA" w14:textId="77777777" w:rsidR="00CC5FEC" w:rsidRPr="00D17C05" w:rsidRDefault="00CC5FEC" w:rsidP="00CC5FEC">
      <w:pPr>
        <w:pStyle w:val="Textoindependiente"/>
        <w:spacing w:before="2"/>
        <w:rPr>
          <w:rFonts w:ascii="Calibri Light" w:eastAsia="Arial" w:hAnsi="Calibri Light" w:cs="Calibri Light"/>
          <w:color w:val="000000"/>
          <w:szCs w:val="24"/>
          <w:lang w:eastAsia="en-US"/>
        </w:rPr>
      </w:pPr>
    </w:p>
    <w:p w14:paraId="0C6D770D" w14:textId="77777777" w:rsidR="00CC5FEC" w:rsidRPr="00D17C05" w:rsidRDefault="00CC5FEC" w:rsidP="00CC5FEC">
      <w:pPr>
        <w:spacing w:after="120"/>
        <w:ind w:right="-1"/>
        <w:rPr>
          <w:rFonts w:ascii="Calibri Light" w:eastAsia="Arial" w:hAnsi="Calibri Light" w:cs="Calibri Light"/>
          <w:color w:val="000000"/>
          <w:szCs w:val="24"/>
        </w:rPr>
      </w:pPr>
      <w:r w:rsidRPr="00D17C05">
        <w:rPr>
          <w:rFonts w:ascii="Calibri Light" w:eastAsia="Arial" w:hAnsi="Calibri Light" w:cs="Calibri Light"/>
          <w:b/>
          <w:color w:val="000000"/>
          <w:szCs w:val="24"/>
        </w:rPr>
        <w:t>Artículo 24.-</w:t>
      </w:r>
      <w:r w:rsidRPr="00D17C05">
        <w:rPr>
          <w:rFonts w:ascii="Calibri Light" w:eastAsia="Arial" w:hAnsi="Calibri Light" w:cs="Calibri Light"/>
          <w:color w:val="000000"/>
          <w:szCs w:val="24"/>
        </w:rPr>
        <w:t xml:space="preserve"> El Municipio percibirá ingresos por los impuestos, contribuciones de mejora, derechos, productos y aprovechamientos no comprendidos en las fracciones de la Ley de Ingresos causados en ejercicios fiscales anteriores pendientes de liquidación de pago.</w:t>
      </w:r>
    </w:p>
    <w:p w14:paraId="5E7CD32F" w14:textId="77777777" w:rsidR="00CC5FEC" w:rsidRPr="00D17C05" w:rsidRDefault="00CC5FEC" w:rsidP="00CC5FEC">
      <w:pPr>
        <w:spacing w:after="120"/>
        <w:ind w:right="-1"/>
        <w:rPr>
          <w:rFonts w:ascii="Calibri Light" w:eastAsia="Arial" w:hAnsi="Calibri Light" w:cs="Calibri Light"/>
          <w:color w:val="000000"/>
          <w:szCs w:val="24"/>
        </w:rPr>
      </w:pPr>
    </w:p>
    <w:p w14:paraId="75BEAB61" w14:textId="77777777" w:rsidR="00CC5FEC" w:rsidRPr="00D17C05" w:rsidRDefault="00CC5FEC" w:rsidP="00CC5FEC">
      <w:pPr>
        <w:autoSpaceDE w:val="0"/>
        <w:autoSpaceDN w:val="0"/>
        <w:adjustRightInd w:val="0"/>
        <w:jc w:val="center"/>
        <w:rPr>
          <w:rFonts w:ascii="Calibri Light" w:hAnsi="Calibri Light" w:cs="Calibri Light"/>
          <w:b/>
          <w:color w:val="000000"/>
          <w:szCs w:val="24"/>
          <w:lang w:eastAsia="es-MX"/>
        </w:rPr>
      </w:pPr>
      <w:r w:rsidRPr="00D17C05">
        <w:rPr>
          <w:rFonts w:ascii="Calibri Light" w:hAnsi="Calibri Light" w:cs="Calibri Light"/>
          <w:b/>
          <w:color w:val="000000"/>
          <w:szCs w:val="24"/>
          <w:lang w:eastAsia="es-MX"/>
        </w:rPr>
        <w:t>CAPÍTULO III</w:t>
      </w:r>
    </w:p>
    <w:p w14:paraId="2EC1AB5D" w14:textId="4740F244" w:rsidR="00CC5FEC" w:rsidRDefault="00CC5FEC" w:rsidP="00CC5FEC">
      <w:pPr>
        <w:spacing w:after="120"/>
        <w:ind w:right="-1"/>
        <w:jc w:val="center"/>
        <w:rPr>
          <w:rFonts w:ascii="Calibri Light" w:hAnsi="Calibri Light" w:cs="Calibri Light"/>
          <w:b/>
          <w:color w:val="000000"/>
          <w:szCs w:val="24"/>
          <w:lang w:eastAsia="es-MX"/>
        </w:rPr>
      </w:pPr>
      <w:r w:rsidRPr="00D17C05">
        <w:rPr>
          <w:rFonts w:ascii="Calibri Light" w:hAnsi="Calibri Light" w:cs="Calibri Light"/>
          <w:b/>
          <w:color w:val="000000"/>
          <w:szCs w:val="24"/>
          <w:lang w:eastAsia="es-MX"/>
        </w:rPr>
        <w:t>De las Facultades de las Autoridades Fiscales</w:t>
      </w:r>
    </w:p>
    <w:p w14:paraId="219AF452" w14:textId="77777777" w:rsidR="00CC5FEC" w:rsidRPr="00D17C05" w:rsidRDefault="00CC5FEC" w:rsidP="00CC5FEC">
      <w:pPr>
        <w:spacing w:after="120"/>
        <w:ind w:right="-1"/>
        <w:jc w:val="center"/>
        <w:rPr>
          <w:rFonts w:ascii="Calibri Light" w:hAnsi="Calibri Light" w:cs="Calibri Light"/>
          <w:b/>
          <w:szCs w:val="24"/>
          <w:lang w:val="es-ES"/>
        </w:rPr>
      </w:pPr>
    </w:p>
    <w:p w14:paraId="56D7E3D4" w14:textId="77777777" w:rsidR="00CC5FEC" w:rsidRPr="00D17C05" w:rsidRDefault="00CC5FEC" w:rsidP="00CC5FEC">
      <w:pPr>
        <w:spacing w:after="120"/>
        <w:ind w:right="-1"/>
        <w:rPr>
          <w:rFonts w:ascii="Calibri Light" w:eastAsia="Arial" w:hAnsi="Calibri Light" w:cs="Calibri Light"/>
          <w:color w:val="000000"/>
          <w:szCs w:val="24"/>
        </w:rPr>
      </w:pPr>
      <w:r w:rsidRPr="00D17C05">
        <w:rPr>
          <w:rFonts w:ascii="Calibri Light" w:eastAsia="Arial" w:hAnsi="Calibri Light" w:cs="Calibri Light"/>
          <w:b/>
          <w:color w:val="000000"/>
          <w:szCs w:val="24"/>
        </w:rPr>
        <w:t>Artículo 25.-</w:t>
      </w:r>
      <w:r w:rsidRPr="00D17C05">
        <w:rPr>
          <w:rFonts w:ascii="Calibri Light" w:eastAsia="Arial" w:hAnsi="Calibri Light" w:cs="Calibri Light"/>
          <w:color w:val="000000"/>
          <w:szCs w:val="24"/>
        </w:rPr>
        <w:t xml:space="preserve"> La o el encargado de la Hacienda Municipal, y las y los servidores públicos en quienes delegue dicha facultad, son la autoridad competente para fijar, entre los mínimos y los máximos, las cuotas, que, conforme a la presente Ley se deben cubrir al erario municipal, debiendo efectuar las y los contribuyentes sus pagos en efectivo, con cheque certificado a nombre del Municipio de Zapotlanejo, Jalisco, transferencia electrónica, con tarjeta de crédito o tarjeta de débito; en las oficinas recaudadoras de Ingresos del Municipio, en el portal de Internet del Municipio, en el </w:t>
      </w:r>
      <w:proofErr w:type="spellStart"/>
      <w:r w:rsidRPr="00D17C05">
        <w:rPr>
          <w:rFonts w:ascii="Calibri Light" w:eastAsia="Arial" w:hAnsi="Calibri Light" w:cs="Calibri Light"/>
          <w:color w:val="000000"/>
          <w:szCs w:val="24"/>
        </w:rPr>
        <w:t>kiosko</w:t>
      </w:r>
      <w:proofErr w:type="spellEnd"/>
      <w:r w:rsidRPr="00D17C05">
        <w:rPr>
          <w:rFonts w:ascii="Calibri Light" w:eastAsia="Arial" w:hAnsi="Calibri Light" w:cs="Calibri Light"/>
          <w:color w:val="000000"/>
          <w:szCs w:val="24"/>
        </w:rPr>
        <w:t xml:space="preserve"> </w:t>
      </w:r>
      <w:proofErr w:type="spellStart"/>
      <w:r w:rsidRPr="00D17C05">
        <w:rPr>
          <w:rFonts w:ascii="Calibri Light" w:eastAsia="Arial" w:hAnsi="Calibri Light" w:cs="Calibri Light"/>
          <w:color w:val="000000"/>
          <w:szCs w:val="24"/>
        </w:rPr>
        <w:t>multitrámites</w:t>
      </w:r>
      <w:proofErr w:type="spellEnd"/>
      <w:r w:rsidRPr="00D17C05">
        <w:rPr>
          <w:rFonts w:ascii="Calibri Light" w:eastAsia="Arial" w:hAnsi="Calibri Light" w:cs="Calibri Light"/>
          <w:color w:val="000000"/>
          <w:szCs w:val="24"/>
        </w:rPr>
        <w:t>, así como a través de cualquier otro medio de pago electrónico autorizado; en los todos los casos los contribuyentes personas físicas o  jurídicas, estando obligadas a emitir los comprobantes oficiales de pago.</w:t>
      </w:r>
    </w:p>
    <w:p w14:paraId="334C1C13" w14:textId="77777777" w:rsidR="00CC5FEC" w:rsidRPr="00D17C05" w:rsidRDefault="00CC5FEC" w:rsidP="00CC5FEC">
      <w:pPr>
        <w:spacing w:after="120"/>
        <w:ind w:right="-1"/>
        <w:rPr>
          <w:rFonts w:ascii="Calibri Light" w:eastAsia="Arial" w:hAnsi="Calibri Light" w:cs="Calibri Light"/>
          <w:color w:val="000000"/>
          <w:szCs w:val="24"/>
        </w:rPr>
      </w:pPr>
    </w:p>
    <w:p w14:paraId="09DDD980" w14:textId="77777777" w:rsidR="00CC5FEC" w:rsidRPr="00D17C05" w:rsidRDefault="00CC5FEC" w:rsidP="00CC5FEC">
      <w:pPr>
        <w:spacing w:after="120"/>
        <w:ind w:right="-1"/>
        <w:rPr>
          <w:rFonts w:ascii="Calibri Light" w:eastAsia="Arial" w:hAnsi="Calibri Light" w:cs="Calibri Light"/>
          <w:color w:val="000000"/>
          <w:szCs w:val="24"/>
        </w:rPr>
      </w:pPr>
      <w:r w:rsidRPr="00D17C05">
        <w:rPr>
          <w:rFonts w:ascii="Calibri Light" w:eastAsia="Arial" w:hAnsi="Calibri Light" w:cs="Calibri Light"/>
          <w:color w:val="000000"/>
          <w:szCs w:val="24"/>
        </w:rPr>
        <w:t>Queda estrictamente prohibido a las autoridades municipales modificar las cuotas, tasas y tarifas que en la presente ley se establecen, ya sea para aumentarlas o disminuirlas. Quien incumpla esta obligación incurrirá en responsabilidad y se hará acreedor a las sanciones que determinen las leyes aplicables.</w:t>
      </w:r>
    </w:p>
    <w:p w14:paraId="1EEDB9C0" w14:textId="77777777" w:rsidR="00CC5FEC" w:rsidRPr="00D17C05" w:rsidRDefault="00CC5FEC" w:rsidP="00CC5FEC">
      <w:pPr>
        <w:spacing w:after="120"/>
        <w:ind w:right="-1"/>
        <w:rPr>
          <w:rFonts w:ascii="Calibri Light" w:eastAsia="Arial" w:hAnsi="Calibri Light" w:cs="Calibri Light"/>
          <w:color w:val="000000"/>
          <w:szCs w:val="24"/>
        </w:rPr>
      </w:pPr>
    </w:p>
    <w:p w14:paraId="20FBC1B6" w14:textId="77777777" w:rsidR="00CC5FEC" w:rsidRPr="00D17C05" w:rsidRDefault="00CC5FEC" w:rsidP="00CC5FEC">
      <w:pPr>
        <w:spacing w:after="120"/>
        <w:ind w:right="-1"/>
        <w:rPr>
          <w:rFonts w:ascii="Calibri Light" w:eastAsia="Arial" w:hAnsi="Calibri Light" w:cs="Calibri Light"/>
          <w:color w:val="000000"/>
          <w:szCs w:val="24"/>
        </w:rPr>
      </w:pPr>
      <w:r w:rsidRPr="00D17C05">
        <w:rPr>
          <w:rFonts w:ascii="Calibri Light" w:eastAsia="Arial" w:hAnsi="Calibri Light" w:cs="Calibri Light"/>
          <w:color w:val="000000"/>
          <w:szCs w:val="24"/>
        </w:rPr>
        <w:t>No se considera como modificación de cuotas, tasas y tarifas, para los efectos del párrafo anterior, la condonación parcial o total de multas que se realice conforme a las disposiciones legales y reglamentarias aplicables.</w:t>
      </w:r>
    </w:p>
    <w:p w14:paraId="7543171D" w14:textId="77777777" w:rsidR="00CC5FEC" w:rsidRPr="00D17C05" w:rsidRDefault="00CC5FEC" w:rsidP="00CC5FEC">
      <w:pPr>
        <w:spacing w:after="120"/>
        <w:ind w:right="-1"/>
        <w:rPr>
          <w:rFonts w:ascii="Calibri Light" w:eastAsia="Arial" w:hAnsi="Calibri Light" w:cs="Calibri Light"/>
          <w:color w:val="000000"/>
          <w:szCs w:val="24"/>
        </w:rPr>
      </w:pPr>
    </w:p>
    <w:p w14:paraId="29DAB5FD" w14:textId="77777777" w:rsidR="00CC5FEC" w:rsidRPr="00D17C05" w:rsidRDefault="00CC5FEC" w:rsidP="00CC5FEC">
      <w:pPr>
        <w:spacing w:after="120"/>
        <w:ind w:right="-1"/>
        <w:rPr>
          <w:rFonts w:ascii="Calibri Light" w:eastAsia="Arial" w:hAnsi="Calibri Light" w:cs="Calibri Light"/>
          <w:color w:val="000000"/>
          <w:szCs w:val="24"/>
        </w:rPr>
      </w:pPr>
      <w:r w:rsidRPr="00D17C05">
        <w:rPr>
          <w:rFonts w:ascii="Calibri Light" w:eastAsia="Arial" w:hAnsi="Calibri Light" w:cs="Calibri Light"/>
          <w:b/>
          <w:color w:val="000000"/>
          <w:szCs w:val="24"/>
        </w:rPr>
        <w:t>Artículo 26.-</w:t>
      </w:r>
      <w:r w:rsidRPr="00D17C05">
        <w:rPr>
          <w:rFonts w:ascii="Calibri Light" w:eastAsia="Arial" w:hAnsi="Calibri Light" w:cs="Calibri Light"/>
          <w:color w:val="000000"/>
          <w:szCs w:val="24"/>
        </w:rPr>
        <w:t xml:space="preserve"> Cuando se trate de sanciones impuestas por infracciones cometidas en lugares dedicados a la venta y/o consumo de bebidas alcohólicas; en las que se cause desequilibrio ecológico y al medio ambiente; por faltas en contra de la moral y las buenas costumbres; disturbios o actos que generen violencia; y en los casos de violar, quitar o romper sellos que la autoridad previamente haya impuesto por motivo de la clausura del establecimiento; éstas sólo se les podrá otorgar hasta un 10% de descuento, salvo que la o el Presidente Municipal o quien éste designe emita un acuerdo correspondiente donde se autorice un descuento mayor.</w:t>
      </w:r>
    </w:p>
    <w:p w14:paraId="46846787" w14:textId="77777777" w:rsidR="00CC5FEC" w:rsidRPr="00D17C05" w:rsidRDefault="00CC5FEC" w:rsidP="00CC5FEC">
      <w:pPr>
        <w:spacing w:after="120"/>
        <w:ind w:right="-1"/>
        <w:rPr>
          <w:rFonts w:ascii="Calibri Light" w:hAnsi="Calibri Light" w:cs="Calibri Light"/>
          <w:b/>
          <w:szCs w:val="24"/>
          <w:lang w:val="es-ES"/>
        </w:rPr>
      </w:pPr>
    </w:p>
    <w:p w14:paraId="60847DDB" w14:textId="77777777" w:rsidR="00CC5FEC" w:rsidRPr="00D17C05" w:rsidRDefault="00CC5FEC" w:rsidP="00CC5FEC">
      <w:pPr>
        <w:rPr>
          <w:rFonts w:ascii="Calibri Light" w:hAnsi="Calibri Light" w:cs="Calibri Light"/>
          <w:b/>
          <w:szCs w:val="24"/>
          <w:lang w:val="es-ES"/>
        </w:rPr>
      </w:pPr>
      <w:r w:rsidRPr="00D17C05">
        <w:rPr>
          <w:rFonts w:ascii="Calibri Light" w:hAnsi="Calibri Light" w:cs="Calibri Light"/>
          <w:b/>
          <w:color w:val="231F20"/>
          <w:w w:val="105"/>
          <w:szCs w:val="24"/>
        </w:rPr>
        <w:t xml:space="preserve">Artículo 27.- </w:t>
      </w:r>
      <w:r w:rsidRPr="00D17C05">
        <w:rPr>
          <w:rFonts w:ascii="Calibri Light" w:hAnsi="Calibri Light" w:cs="Calibri Light"/>
          <w:color w:val="231F20"/>
          <w:w w:val="105"/>
          <w:szCs w:val="24"/>
        </w:rPr>
        <w:t>Las y los funcionarios que autoricen gasto fiscal y lo que determine el Ayuntamiento</w:t>
      </w:r>
      <w:r w:rsidRPr="00D17C05">
        <w:rPr>
          <w:rFonts w:ascii="Calibri Light" w:hAnsi="Calibri Light" w:cs="Calibri Light"/>
          <w:color w:val="231F20"/>
          <w:spacing w:val="-41"/>
          <w:w w:val="105"/>
          <w:szCs w:val="24"/>
        </w:rPr>
        <w:t xml:space="preserve"> </w:t>
      </w:r>
      <w:r w:rsidRPr="00D17C05">
        <w:rPr>
          <w:rFonts w:ascii="Calibri Light" w:hAnsi="Calibri Light" w:cs="Calibri Light"/>
          <w:color w:val="231F20"/>
          <w:w w:val="105"/>
          <w:szCs w:val="24"/>
        </w:rPr>
        <w:t>en los términos del artículo 10 Bis de la Ley de Hacienda Municipal del Estado de Jalisco, deben</w:t>
      </w:r>
      <w:r w:rsidRPr="00D17C05">
        <w:rPr>
          <w:rFonts w:ascii="Calibri Light" w:hAnsi="Calibri Light" w:cs="Calibri Light"/>
          <w:color w:val="231F20"/>
          <w:spacing w:val="1"/>
          <w:w w:val="105"/>
          <w:szCs w:val="24"/>
        </w:rPr>
        <w:t xml:space="preserve"> </w:t>
      </w:r>
      <w:r w:rsidRPr="00D17C05">
        <w:rPr>
          <w:rFonts w:ascii="Calibri Light" w:hAnsi="Calibri Light" w:cs="Calibri Light"/>
          <w:color w:val="231F20"/>
          <w:w w:val="105"/>
          <w:szCs w:val="24"/>
        </w:rPr>
        <w:t>caucionar</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el</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manejo</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de</w:t>
      </w:r>
      <w:r w:rsidRPr="00D17C05">
        <w:rPr>
          <w:rFonts w:ascii="Calibri Light" w:hAnsi="Calibri Light" w:cs="Calibri Light"/>
          <w:color w:val="231F20"/>
          <w:spacing w:val="-9"/>
          <w:w w:val="105"/>
          <w:szCs w:val="24"/>
        </w:rPr>
        <w:t xml:space="preserve"> </w:t>
      </w:r>
      <w:r w:rsidRPr="00D17C05">
        <w:rPr>
          <w:rFonts w:ascii="Calibri Light" w:hAnsi="Calibri Light" w:cs="Calibri Light"/>
          <w:color w:val="231F20"/>
          <w:w w:val="105"/>
          <w:szCs w:val="24"/>
        </w:rPr>
        <w:t>fondos,</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en</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cualquiera</w:t>
      </w:r>
      <w:r w:rsidRPr="00D17C05">
        <w:rPr>
          <w:rFonts w:ascii="Calibri Light" w:hAnsi="Calibri Light" w:cs="Calibri Light"/>
          <w:color w:val="231F20"/>
          <w:spacing w:val="-9"/>
          <w:w w:val="105"/>
          <w:szCs w:val="24"/>
        </w:rPr>
        <w:t xml:space="preserve"> </w:t>
      </w:r>
      <w:r w:rsidRPr="00D17C05">
        <w:rPr>
          <w:rFonts w:ascii="Calibri Light" w:hAnsi="Calibri Light" w:cs="Calibri Light"/>
          <w:color w:val="231F20"/>
          <w:w w:val="105"/>
          <w:szCs w:val="24"/>
        </w:rPr>
        <w:t>de</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las</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formas</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previstas</w:t>
      </w:r>
      <w:r w:rsidRPr="00D17C05">
        <w:rPr>
          <w:rFonts w:ascii="Calibri Light" w:hAnsi="Calibri Light" w:cs="Calibri Light"/>
          <w:color w:val="231F20"/>
          <w:spacing w:val="-9"/>
          <w:w w:val="105"/>
          <w:szCs w:val="24"/>
        </w:rPr>
        <w:t xml:space="preserve"> </w:t>
      </w:r>
      <w:r w:rsidRPr="00D17C05">
        <w:rPr>
          <w:rFonts w:ascii="Calibri Light" w:hAnsi="Calibri Light" w:cs="Calibri Light"/>
          <w:color w:val="231F20"/>
          <w:w w:val="105"/>
          <w:szCs w:val="24"/>
        </w:rPr>
        <w:t>por</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el</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artículo</w:t>
      </w:r>
      <w:r w:rsidRPr="00D17C05">
        <w:rPr>
          <w:rFonts w:ascii="Calibri Light" w:hAnsi="Calibri Light" w:cs="Calibri Light"/>
          <w:color w:val="231F20"/>
          <w:spacing w:val="-9"/>
          <w:w w:val="105"/>
          <w:szCs w:val="24"/>
        </w:rPr>
        <w:t xml:space="preserve"> </w:t>
      </w:r>
      <w:r w:rsidRPr="00D17C05">
        <w:rPr>
          <w:rFonts w:ascii="Calibri Light" w:hAnsi="Calibri Light" w:cs="Calibri Light"/>
          <w:color w:val="231F20"/>
          <w:w w:val="105"/>
          <w:szCs w:val="24"/>
        </w:rPr>
        <w:t>47</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de</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la</w:t>
      </w:r>
      <w:r w:rsidRPr="00D17C05">
        <w:rPr>
          <w:rFonts w:ascii="Calibri Light" w:hAnsi="Calibri Light" w:cs="Calibri Light"/>
          <w:color w:val="231F20"/>
          <w:spacing w:val="-10"/>
          <w:w w:val="105"/>
          <w:szCs w:val="24"/>
        </w:rPr>
        <w:t xml:space="preserve"> </w:t>
      </w:r>
      <w:r w:rsidRPr="00D17C05">
        <w:rPr>
          <w:rFonts w:ascii="Calibri Light" w:hAnsi="Calibri Light" w:cs="Calibri Light"/>
          <w:color w:val="231F20"/>
          <w:w w:val="105"/>
          <w:szCs w:val="24"/>
        </w:rPr>
        <w:t>misma</w:t>
      </w:r>
      <w:r w:rsidRPr="00D17C05">
        <w:rPr>
          <w:rFonts w:ascii="Calibri Light" w:hAnsi="Calibri Light" w:cs="Calibri Light"/>
          <w:color w:val="231F20"/>
          <w:spacing w:val="-41"/>
          <w:w w:val="105"/>
          <w:szCs w:val="24"/>
        </w:rPr>
        <w:t xml:space="preserve"> </w:t>
      </w:r>
      <w:r w:rsidRPr="00D17C05">
        <w:rPr>
          <w:rFonts w:ascii="Calibri Light" w:hAnsi="Calibri Light" w:cs="Calibri Light"/>
          <w:color w:val="231F20"/>
          <w:w w:val="105"/>
          <w:szCs w:val="24"/>
        </w:rPr>
        <w:t>Ley</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de</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Hacienda</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Municipal</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del</w:t>
      </w:r>
      <w:r w:rsidRPr="00D17C05">
        <w:rPr>
          <w:rFonts w:ascii="Calibri Light" w:hAnsi="Calibri Light" w:cs="Calibri Light"/>
          <w:color w:val="231F20"/>
          <w:spacing w:val="-5"/>
          <w:w w:val="105"/>
          <w:szCs w:val="24"/>
        </w:rPr>
        <w:t xml:space="preserve"> </w:t>
      </w:r>
      <w:r w:rsidRPr="00D17C05">
        <w:rPr>
          <w:rFonts w:ascii="Calibri Light" w:hAnsi="Calibri Light" w:cs="Calibri Light"/>
          <w:color w:val="231F20"/>
          <w:w w:val="105"/>
          <w:szCs w:val="24"/>
        </w:rPr>
        <w:t>Estado</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de</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Jalisco.</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La</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caución</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a</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cubrir</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a</w:t>
      </w:r>
      <w:r w:rsidRPr="00D17C05">
        <w:rPr>
          <w:rFonts w:ascii="Calibri Light" w:hAnsi="Calibri Light" w:cs="Calibri Light"/>
          <w:color w:val="231F20"/>
          <w:spacing w:val="-5"/>
          <w:w w:val="105"/>
          <w:szCs w:val="24"/>
        </w:rPr>
        <w:t xml:space="preserve"> </w:t>
      </w:r>
      <w:r w:rsidRPr="00D17C05">
        <w:rPr>
          <w:rFonts w:ascii="Calibri Light" w:hAnsi="Calibri Light" w:cs="Calibri Light"/>
          <w:color w:val="231F20"/>
          <w:w w:val="105"/>
          <w:szCs w:val="24"/>
        </w:rPr>
        <w:t>favor</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del</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Municipio</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será</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el</w:t>
      </w:r>
      <w:r w:rsidRPr="00D17C05">
        <w:rPr>
          <w:rFonts w:ascii="Calibri Light" w:hAnsi="Calibri Light" w:cs="Calibri Light"/>
          <w:color w:val="231F20"/>
          <w:spacing w:val="-41"/>
          <w:w w:val="105"/>
          <w:szCs w:val="24"/>
        </w:rPr>
        <w:t xml:space="preserve"> </w:t>
      </w:r>
      <w:r w:rsidRPr="00D17C05">
        <w:rPr>
          <w:rFonts w:ascii="Calibri Light" w:hAnsi="Calibri Light" w:cs="Calibri Light"/>
          <w:color w:val="231F20"/>
          <w:w w:val="105"/>
          <w:szCs w:val="24"/>
        </w:rPr>
        <w:t>importe</w:t>
      </w:r>
      <w:r w:rsidRPr="00D17C05">
        <w:rPr>
          <w:rFonts w:ascii="Calibri Light" w:hAnsi="Calibri Light" w:cs="Calibri Light"/>
          <w:color w:val="231F20"/>
          <w:spacing w:val="-7"/>
          <w:w w:val="105"/>
          <w:szCs w:val="24"/>
        </w:rPr>
        <w:t xml:space="preserve"> </w:t>
      </w:r>
      <w:r w:rsidRPr="00D17C05">
        <w:rPr>
          <w:rFonts w:ascii="Calibri Light" w:hAnsi="Calibri Light" w:cs="Calibri Light"/>
          <w:color w:val="231F20"/>
          <w:w w:val="105"/>
          <w:szCs w:val="24"/>
        </w:rPr>
        <w:t>resultante</w:t>
      </w:r>
      <w:r w:rsidRPr="00D17C05">
        <w:rPr>
          <w:rFonts w:ascii="Calibri Light" w:hAnsi="Calibri Light" w:cs="Calibri Light"/>
          <w:color w:val="231F20"/>
          <w:spacing w:val="-7"/>
          <w:w w:val="105"/>
          <w:szCs w:val="24"/>
        </w:rPr>
        <w:t xml:space="preserve"> </w:t>
      </w:r>
      <w:r w:rsidRPr="00D17C05">
        <w:rPr>
          <w:rFonts w:ascii="Calibri Light" w:hAnsi="Calibri Light" w:cs="Calibri Light"/>
          <w:color w:val="231F20"/>
          <w:w w:val="105"/>
          <w:szCs w:val="24"/>
        </w:rPr>
        <w:t>de</w:t>
      </w:r>
      <w:r w:rsidRPr="00D17C05">
        <w:rPr>
          <w:rFonts w:ascii="Calibri Light" w:hAnsi="Calibri Light" w:cs="Calibri Light"/>
          <w:color w:val="231F20"/>
          <w:spacing w:val="-6"/>
          <w:w w:val="105"/>
          <w:szCs w:val="24"/>
        </w:rPr>
        <w:t xml:space="preserve"> </w:t>
      </w:r>
      <w:r w:rsidRPr="00D17C05">
        <w:rPr>
          <w:rFonts w:ascii="Calibri Light" w:hAnsi="Calibri Light" w:cs="Calibri Light"/>
          <w:color w:val="231F20"/>
          <w:w w:val="105"/>
          <w:szCs w:val="24"/>
        </w:rPr>
        <w:t>multiplicar</w:t>
      </w:r>
      <w:r w:rsidRPr="00D17C05">
        <w:rPr>
          <w:rFonts w:ascii="Calibri Light" w:hAnsi="Calibri Light" w:cs="Calibri Light"/>
          <w:color w:val="231F20"/>
          <w:spacing w:val="-7"/>
          <w:w w:val="105"/>
          <w:szCs w:val="24"/>
        </w:rPr>
        <w:t xml:space="preserve"> </w:t>
      </w:r>
      <w:r w:rsidRPr="00D17C05">
        <w:rPr>
          <w:rFonts w:ascii="Calibri Light" w:hAnsi="Calibri Light" w:cs="Calibri Light"/>
          <w:color w:val="231F20"/>
          <w:w w:val="105"/>
          <w:szCs w:val="24"/>
        </w:rPr>
        <w:t>el</w:t>
      </w:r>
      <w:r w:rsidRPr="00D17C05">
        <w:rPr>
          <w:rFonts w:ascii="Calibri Light" w:hAnsi="Calibri Light" w:cs="Calibri Light"/>
          <w:color w:val="231F20"/>
          <w:spacing w:val="-6"/>
          <w:w w:val="105"/>
          <w:szCs w:val="24"/>
        </w:rPr>
        <w:t xml:space="preserve"> </w:t>
      </w:r>
      <w:r w:rsidRPr="00D17C05">
        <w:rPr>
          <w:rFonts w:ascii="Calibri Light" w:hAnsi="Calibri Light" w:cs="Calibri Light"/>
          <w:color w:val="231F20"/>
          <w:w w:val="105"/>
          <w:szCs w:val="24"/>
        </w:rPr>
        <w:t>promedio</w:t>
      </w:r>
      <w:r w:rsidRPr="00D17C05">
        <w:rPr>
          <w:rFonts w:ascii="Calibri Light" w:hAnsi="Calibri Light" w:cs="Calibri Light"/>
          <w:color w:val="231F20"/>
          <w:spacing w:val="-7"/>
          <w:w w:val="105"/>
          <w:szCs w:val="24"/>
        </w:rPr>
        <w:t xml:space="preserve"> </w:t>
      </w:r>
      <w:r w:rsidRPr="00D17C05">
        <w:rPr>
          <w:rFonts w:ascii="Calibri Light" w:hAnsi="Calibri Light" w:cs="Calibri Light"/>
          <w:color w:val="231F20"/>
          <w:w w:val="105"/>
          <w:szCs w:val="24"/>
        </w:rPr>
        <w:t>mensual</w:t>
      </w:r>
      <w:r w:rsidRPr="00D17C05">
        <w:rPr>
          <w:rFonts w:ascii="Calibri Light" w:hAnsi="Calibri Light" w:cs="Calibri Light"/>
          <w:color w:val="231F20"/>
          <w:spacing w:val="-6"/>
          <w:w w:val="105"/>
          <w:szCs w:val="24"/>
        </w:rPr>
        <w:t xml:space="preserve"> </w:t>
      </w:r>
      <w:r w:rsidRPr="00D17C05">
        <w:rPr>
          <w:rFonts w:ascii="Calibri Light" w:hAnsi="Calibri Light" w:cs="Calibri Light"/>
          <w:color w:val="231F20"/>
          <w:w w:val="105"/>
          <w:szCs w:val="24"/>
        </w:rPr>
        <w:t>del</w:t>
      </w:r>
      <w:r w:rsidRPr="00D17C05">
        <w:rPr>
          <w:rFonts w:ascii="Calibri Light" w:hAnsi="Calibri Light" w:cs="Calibri Light"/>
          <w:color w:val="231F20"/>
          <w:spacing w:val="-7"/>
          <w:w w:val="105"/>
          <w:szCs w:val="24"/>
        </w:rPr>
        <w:t xml:space="preserve"> </w:t>
      </w:r>
      <w:r w:rsidRPr="00D17C05">
        <w:rPr>
          <w:rFonts w:ascii="Calibri Light" w:hAnsi="Calibri Light" w:cs="Calibri Light"/>
          <w:color w:val="231F20"/>
          <w:w w:val="105"/>
          <w:szCs w:val="24"/>
        </w:rPr>
        <w:t>presupuesto</w:t>
      </w:r>
      <w:r w:rsidRPr="00D17C05">
        <w:rPr>
          <w:rFonts w:ascii="Calibri Light" w:hAnsi="Calibri Light" w:cs="Calibri Light"/>
          <w:color w:val="231F20"/>
          <w:spacing w:val="-6"/>
          <w:w w:val="105"/>
          <w:szCs w:val="24"/>
        </w:rPr>
        <w:t xml:space="preserve"> </w:t>
      </w:r>
      <w:r w:rsidRPr="00D17C05">
        <w:rPr>
          <w:rFonts w:ascii="Calibri Light" w:hAnsi="Calibri Light" w:cs="Calibri Light"/>
          <w:color w:val="231F20"/>
          <w:w w:val="105"/>
          <w:szCs w:val="24"/>
        </w:rPr>
        <w:t>de</w:t>
      </w:r>
      <w:r w:rsidRPr="00D17C05">
        <w:rPr>
          <w:rFonts w:ascii="Calibri Light" w:hAnsi="Calibri Light" w:cs="Calibri Light"/>
          <w:color w:val="231F20"/>
          <w:spacing w:val="-7"/>
          <w:w w:val="105"/>
          <w:szCs w:val="24"/>
        </w:rPr>
        <w:t xml:space="preserve"> </w:t>
      </w:r>
      <w:r w:rsidRPr="00D17C05">
        <w:rPr>
          <w:rFonts w:ascii="Calibri Light" w:hAnsi="Calibri Light" w:cs="Calibri Light"/>
          <w:color w:val="231F20"/>
          <w:w w:val="105"/>
          <w:szCs w:val="24"/>
        </w:rPr>
        <w:t>egresos</w:t>
      </w:r>
      <w:r w:rsidRPr="00D17C05">
        <w:rPr>
          <w:rFonts w:ascii="Calibri Light" w:hAnsi="Calibri Light" w:cs="Calibri Light"/>
          <w:color w:val="231F20"/>
          <w:spacing w:val="-6"/>
          <w:w w:val="105"/>
          <w:szCs w:val="24"/>
        </w:rPr>
        <w:t xml:space="preserve"> </w:t>
      </w:r>
      <w:r w:rsidRPr="00D17C05">
        <w:rPr>
          <w:rFonts w:ascii="Calibri Light" w:hAnsi="Calibri Light" w:cs="Calibri Light"/>
          <w:color w:val="231F20"/>
          <w:w w:val="105"/>
          <w:szCs w:val="24"/>
        </w:rPr>
        <w:t>aprobado</w:t>
      </w:r>
      <w:r w:rsidRPr="00D17C05">
        <w:rPr>
          <w:rFonts w:ascii="Calibri Light" w:hAnsi="Calibri Light" w:cs="Calibri Light"/>
          <w:color w:val="231F20"/>
          <w:spacing w:val="-7"/>
          <w:w w:val="105"/>
          <w:szCs w:val="24"/>
        </w:rPr>
        <w:t xml:space="preserve"> </w:t>
      </w:r>
      <w:r w:rsidRPr="00D17C05">
        <w:rPr>
          <w:rFonts w:ascii="Calibri Light" w:hAnsi="Calibri Light" w:cs="Calibri Light"/>
          <w:color w:val="231F20"/>
          <w:w w:val="105"/>
          <w:szCs w:val="24"/>
        </w:rPr>
        <w:t>por</w:t>
      </w:r>
      <w:r w:rsidRPr="00D17C05">
        <w:rPr>
          <w:rFonts w:ascii="Calibri Light" w:hAnsi="Calibri Light" w:cs="Calibri Light"/>
          <w:color w:val="231F20"/>
          <w:spacing w:val="-6"/>
          <w:w w:val="105"/>
          <w:szCs w:val="24"/>
        </w:rPr>
        <w:t xml:space="preserve"> </w:t>
      </w:r>
      <w:r w:rsidRPr="00D17C05">
        <w:rPr>
          <w:rFonts w:ascii="Calibri Light" w:hAnsi="Calibri Light" w:cs="Calibri Light"/>
          <w:color w:val="231F20"/>
          <w:w w:val="105"/>
          <w:szCs w:val="24"/>
        </w:rPr>
        <w:t>el</w:t>
      </w:r>
      <w:r w:rsidRPr="00D17C05">
        <w:rPr>
          <w:rFonts w:ascii="Calibri Light" w:hAnsi="Calibri Light" w:cs="Calibri Light"/>
          <w:color w:val="231F20"/>
          <w:spacing w:val="-42"/>
          <w:w w:val="105"/>
          <w:szCs w:val="24"/>
        </w:rPr>
        <w:t xml:space="preserve"> </w:t>
      </w:r>
      <w:r w:rsidRPr="00D17C05">
        <w:rPr>
          <w:rFonts w:ascii="Calibri Light" w:hAnsi="Calibri Light" w:cs="Calibri Light"/>
          <w:color w:val="231F20"/>
          <w:w w:val="105"/>
          <w:szCs w:val="24"/>
        </w:rPr>
        <w:t>Ayuntamiento</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para</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el</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ejercicio</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fiscal</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en</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que</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estará</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vigente</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la</w:t>
      </w:r>
      <w:r w:rsidRPr="00D17C05">
        <w:rPr>
          <w:rFonts w:ascii="Calibri Light" w:hAnsi="Calibri Light" w:cs="Calibri Light"/>
          <w:color w:val="231F20"/>
          <w:spacing w:val="-1"/>
          <w:w w:val="105"/>
          <w:szCs w:val="24"/>
        </w:rPr>
        <w:t xml:space="preserve"> </w:t>
      </w:r>
      <w:r w:rsidRPr="00D17C05">
        <w:rPr>
          <w:rFonts w:ascii="Calibri Light" w:hAnsi="Calibri Light" w:cs="Calibri Light"/>
          <w:color w:val="231F20"/>
          <w:w w:val="105"/>
          <w:szCs w:val="24"/>
        </w:rPr>
        <w:t>presente</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Ley</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por</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el</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0.15%</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y</w:t>
      </w:r>
      <w:r w:rsidRPr="00D17C05">
        <w:rPr>
          <w:rFonts w:ascii="Calibri Light" w:hAnsi="Calibri Light" w:cs="Calibri Light"/>
          <w:color w:val="231F20"/>
          <w:spacing w:val="-5"/>
          <w:w w:val="105"/>
          <w:szCs w:val="24"/>
        </w:rPr>
        <w:t xml:space="preserve"> </w:t>
      </w:r>
      <w:r w:rsidRPr="00D17C05">
        <w:rPr>
          <w:rFonts w:ascii="Calibri Light" w:hAnsi="Calibri Light" w:cs="Calibri Light"/>
          <w:color w:val="231F20"/>
          <w:w w:val="105"/>
          <w:szCs w:val="24"/>
        </w:rPr>
        <w:t>a</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lo</w:t>
      </w:r>
      <w:r w:rsidRPr="00D17C05">
        <w:rPr>
          <w:rFonts w:ascii="Calibri Light" w:hAnsi="Calibri Light" w:cs="Calibri Light"/>
          <w:color w:val="231F20"/>
          <w:spacing w:val="-4"/>
          <w:w w:val="105"/>
          <w:szCs w:val="24"/>
        </w:rPr>
        <w:t xml:space="preserve"> </w:t>
      </w:r>
      <w:r w:rsidRPr="00D17C05">
        <w:rPr>
          <w:rFonts w:ascii="Calibri Light" w:hAnsi="Calibri Light" w:cs="Calibri Light"/>
          <w:color w:val="231F20"/>
          <w:w w:val="105"/>
          <w:szCs w:val="24"/>
        </w:rPr>
        <w:t>que</w:t>
      </w:r>
      <w:r w:rsidRPr="00D17C05">
        <w:rPr>
          <w:rFonts w:ascii="Calibri Light" w:hAnsi="Calibri Light" w:cs="Calibri Light"/>
          <w:color w:val="231F20"/>
          <w:spacing w:val="-42"/>
          <w:w w:val="105"/>
          <w:szCs w:val="24"/>
        </w:rPr>
        <w:t xml:space="preserve"> </w:t>
      </w:r>
      <w:r w:rsidRPr="00D17C05">
        <w:rPr>
          <w:rFonts w:ascii="Calibri Light" w:hAnsi="Calibri Light" w:cs="Calibri Light"/>
          <w:color w:val="231F20"/>
          <w:w w:val="105"/>
          <w:szCs w:val="24"/>
        </w:rPr>
        <w:t>resulte</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se</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adicionará</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la</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cantidad</w:t>
      </w:r>
      <w:r w:rsidRPr="00D17C05">
        <w:rPr>
          <w:rFonts w:ascii="Calibri Light" w:hAnsi="Calibri Light" w:cs="Calibri Light"/>
          <w:color w:val="231F20"/>
          <w:spacing w:val="-3"/>
          <w:w w:val="105"/>
          <w:szCs w:val="24"/>
        </w:rPr>
        <w:t xml:space="preserve"> </w:t>
      </w:r>
      <w:r w:rsidRPr="00D17C05">
        <w:rPr>
          <w:rFonts w:ascii="Calibri Light" w:hAnsi="Calibri Light" w:cs="Calibri Light"/>
          <w:color w:val="231F20"/>
          <w:w w:val="105"/>
          <w:szCs w:val="24"/>
        </w:rPr>
        <w:t>de $93,712.5.</w:t>
      </w:r>
    </w:p>
    <w:p w14:paraId="55DD3644" w14:textId="77777777" w:rsidR="00CC5FEC" w:rsidRPr="00D17C05" w:rsidRDefault="00CC5FEC" w:rsidP="00CC5FEC">
      <w:pPr>
        <w:rPr>
          <w:rFonts w:ascii="Calibri Light" w:hAnsi="Calibri Light" w:cs="Calibri Light"/>
          <w:b/>
          <w:szCs w:val="24"/>
          <w:lang w:val="es-ES"/>
        </w:rPr>
      </w:pPr>
    </w:p>
    <w:p w14:paraId="2277A446" w14:textId="77777777" w:rsidR="00CC5FEC" w:rsidRPr="00D17C05" w:rsidRDefault="00CC5FEC" w:rsidP="00CC5FEC">
      <w:pPr>
        <w:rPr>
          <w:rFonts w:ascii="Calibri Light" w:hAnsi="Calibri Light" w:cs="Calibri Light"/>
          <w:szCs w:val="24"/>
        </w:rPr>
      </w:pPr>
      <w:bookmarkStart w:id="3" w:name="_Hlk489532491"/>
      <w:r w:rsidRPr="00D17C05">
        <w:rPr>
          <w:rFonts w:ascii="Calibri Light" w:hAnsi="Calibri Light" w:cs="Calibri Light"/>
          <w:b/>
          <w:szCs w:val="24"/>
          <w:lang w:val="es-ES"/>
        </w:rPr>
        <w:lastRenderedPageBreak/>
        <w:t xml:space="preserve">Artículo 28.- </w:t>
      </w:r>
      <w:r w:rsidRPr="00D17C05">
        <w:rPr>
          <w:rFonts w:ascii="Calibri Light" w:hAnsi="Calibri Light" w:cs="Calibri Light"/>
          <w:szCs w:val="24"/>
        </w:rPr>
        <w:t>Para los efectos de esta ley, las responsabilidades administrativas que la ley determine como graves, así como las que finquen a los responsables el pago de las indemnizaciones y sanciones pecuniarias que deriven de los daños y perjuicios que afecten a la hacienda pública municipal o al patrimonio de los entes públicos municipales, que determine el Tribunal de Justicia Administrativa, se constituirán como créditos fiscales; en consecuencia, la Hacienda Municipal tendrá la obligación de hacerlos efectivos, mediante el procedimiento administrativo de ejecución.</w:t>
      </w:r>
    </w:p>
    <w:bookmarkEnd w:id="3"/>
    <w:p w14:paraId="62E5D58A" w14:textId="77777777" w:rsidR="00CC5FEC" w:rsidRPr="00D17C05" w:rsidRDefault="00CC5FEC" w:rsidP="00CC5FEC">
      <w:pPr>
        <w:spacing w:after="120"/>
        <w:ind w:right="-1"/>
        <w:rPr>
          <w:rFonts w:ascii="Calibri Light" w:hAnsi="Calibri Light" w:cs="Calibri Light"/>
          <w:szCs w:val="24"/>
          <w:lang w:val="es-ES"/>
        </w:rPr>
      </w:pPr>
    </w:p>
    <w:p w14:paraId="263DED3F"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29.-</w:t>
      </w:r>
      <w:r w:rsidRPr="00D17C05">
        <w:rPr>
          <w:rFonts w:ascii="Calibri Light" w:hAnsi="Calibri Light" w:cs="Calibri Light"/>
          <w:szCs w:val="24"/>
          <w:lang w:val="es-ES"/>
        </w:rPr>
        <w:t xml:space="preserve"> Cuando se encomiende la recaudación o el manejo de fondos a otras y otros servidores públicos, éstos deberán caucionar su manejo a satisfacción del Municipio, por las cantidades que éste determine en los términos del artículo 38, fracción VII de la Ley del Gobierno y la Administración Pública Municipal del Estado de Jalisco.</w:t>
      </w:r>
    </w:p>
    <w:p w14:paraId="30C342C2" w14:textId="77777777" w:rsidR="00CC5FEC" w:rsidRPr="00D17C05" w:rsidRDefault="00CC5FEC" w:rsidP="00CC5FEC">
      <w:pPr>
        <w:spacing w:after="120"/>
        <w:ind w:right="-1"/>
        <w:rPr>
          <w:rFonts w:ascii="Calibri Light" w:hAnsi="Calibri Light" w:cs="Calibri Light"/>
          <w:szCs w:val="24"/>
          <w:lang w:val="es-ES"/>
        </w:rPr>
      </w:pPr>
    </w:p>
    <w:p w14:paraId="4DE4E125"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30.-</w:t>
      </w:r>
      <w:r w:rsidRPr="00D17C05">
        <w:rPr>
          <w:rFonts w:ascii="Calibri Light" w:hAnsi="Calibri Light" w:cs="Calibri Light"/>
          <w:szCs w:val="24"/>
          <w:lang w:val="es-ES"/>
        </w:rPr>
        <w:t xml:space="preserve"> Para los efectos de la presente Ley, las responsabilidades pecuniarias que cuantifique la Auditoría Superior del Estado de Jalisco en contra de servidoras y servidores públicos municipales se equipararán a créditos fiscales. En consecuencia, la Hacienda Municipal tendrá la obligación de hacerlos efectivos previa aprobación del Congreso del Estado de Jalisco.</w:t>
      </w:r>
    </w:p>
    <w:p w14:paraId="609E2C05" w14:textId="77777777" w:rsidR="00CC5FEC" w:rsidRPr="00D17C05" w:rsidRDefault="00CC5FEC" w:rsidP="00CC5FEC">
      <w:pPr>
        <w:spacing w:after="120"/>
        <w:ind w:right="-1"/>
        <w:rPr>
          <w:rFonts w:ascii="Calibri Light" w:hAnsi="Calibri Light" w:cs="Calibri Light"/>
          <w:szCs w:val="24"/>
          <w:lang w:val="es-ES"/>
        </w:rPr>
      </w:pPr>
    </w:p>
    <w:p w14:paraId="2F0BA504"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31.-</w:t>
      </w:r>
      <w:r w:rsidRPr="00D17C05">
        <w:rPr>
          <w:rFonts w:ascii="Calibri Light" w:hAnsi="Calibri Light" w:cs="Calibri Light"/>
          <w:szCs w:val="24"/>
          <w:lang w:val="es-ES"/>
        </w:rPr>
        <w:t xml:space="preserve"> El o la </w:t>
      </w:r>
      <w:proofErr w:type="gramStart"/>
      <w:r w:rsidRPr="00D17C05">
        <w:rPr>
          <w:rFonts w:ascii="Calibri Light" w:hAnsi="Calibri Light" w:cs="Calibri Light"/>
          <w:szCs w:val="24"/>
          <w:lang w:val="es-ES"/>
        </w:rPr>
        <w:t>Presidente</w:t>
      </w:r>
      <w:proofErr w:type="gramEnd"/>
      <w:r w:rsidRPr="00D17C05">
        <w:rPr>
          <w:rFonts w:ascii="Calibri Light" w:hAnsi="Calibri Light" w:cs="Calibri Light"/>
          <w:szCs w:val="24"/>
          <w:lang w:val="es-ES"/>
        </w:rPr>
        <w:t xml:space="preserve"> Municipal, queda facultado para establecer convenios con las personas particulares con respecto a la prestación de los servicios públicos que éstas requieran, pudiendo fijar la cantidad que se pagará a la Hacienda Municipal, siempre y cuando ésta no esté señalada por la presente Ley.</w:t>
      </w:r>
    </w:p>
    <w:p w14:paraId="6CC66530" w14:textId="77777777" w:rsidR="00CC5FEC" w:rsidRPr="00D17C05" w:rsidRDefault="00CC5FEC" w:rsidP="00CC5FEC">
      <w:pPr>
        <w:autoSpaceDE w:val="0"/>
        <w:autoSpaceDN w:val="0"/>
        <w:adjustRightInd w:val="0"/>
        <w:jc w:val="center"/>
        <w:rPr>
          <w:rFonts w:ascii="Calibri Light" w:hAnsi="Calibri Light" w:cs="Calibri Light"/>
          <w:b/>
          <w:color w:val="000000"/>
          <w:szCs w:val="24"/>
          <w:lang w:eastAsia="es-MX"/>
        </w:rPr>
      </w:pPr>
    </w:p>
    <w:p w14:paraId="1224E15F" w14:textId="77777777" w:rsidR="00CC5FEC" w:rsidRPr="00D17C05" w:rsidRDefault="00CC5FEC" w:rsidP="00CC5FEC">
      <w:pPr>
        <w:autoSpaceDE w:val="0"/>
        <w:autoSpaceDN w:val="0"/>
        <w:adjustRightInd w:val="0"/>
        <w:jc w:val="center"/>
        <w:rPr>
          <w:rFonts w:ascii="Calibri Light" w:hAnsi="Calibri Light" w:cs="Calibri Light"/>
          <w:b/>
          <w:color w:val="000000"/>
          <w:szCs w:val="24"/>
          <w:lang w:eastAsia="es-MX"/>
        </w:rPr>
      </w:pPr>
      <w:r w:rsidRPr="00D17C05">
        <w:rPr>
          <w:rFonts w:ascii="Calibri Light" w:hAnsi="Calibri Light" w:cs="Calibri Light"/>
          <w:b/>
          <w:color w:val="000000"/>
          <w:szCs w:val="24"/>
          <w:lang w:eastAsia="es-MX"/>
        </w:rPr>
        <w:t>CAPÍTULO IV</w:t>
      </w:r>
    </w:p>
    <w:p w14:paraId="2BE6A19A" w14:textId="77777777" w:rsidR="00CC5FEC" w:rsidRPr="00D17C05" w:rsidRDefault="00CC5FEC" w:rsidP="00CC5FEC">
      <w:pPr>
        <w:autoSpaceDE w:val="0"/>
        <w:autoSpaceDN w:val="0"/>
        <w:adjustRightInd w:val="0"/>
        <w:jc w:val="center"/>
        <w:rPr>
          <w:rFonts w:ascii="Calibri Light" w:hAnsi="Calibri Light" w:cs="Calibri Light"/>
          <w:b/>
          <w:color w:val="000000"/>
          <w:szCs w:val="24"/>
          <w:lang w:eastAsia="es-MX"/>
        </w:rPr>
      </w:pPr>
      <w:r w:rsidRPr="00D17C05">
        <w:rPr>
          <w:rFonts w:ascii="Calibri Light" w:hAnsi="Calibri Light" w:cs="Calibri Light"/>
          <w:b/>
          <w:color w:val="000000"/>
          <w:szCs w:val="24"/>
          <w:lang w:eastAsia="es-MX"/>
        </w:rPr>
        <w:t>De los Incentivos Fiscales</w:t>
      </w:r>
    </w:p>
    <w:p w14:paraId="49D24B3D" w14:textId="77777777" w:rsidR="00CC5FEC" w:rsidRPr="00D17C05" w:rsidRDefault="00CC5FEC" w:rsidP="00CC5FEC">
      <w:pPr>
        <w:spacing w:after="120"/>
        <w:ind w:right="-1"/>
        <w:rPr>
          <w:rFonts w:ascii="Calibri Light" w:hAnsi="Calibri Light" w:cs="Calibri Light"/>
          <w:b/>
          <w:szCs w:val="24"/>
          <w:lang w:val="es-ES"/>
        </w:rPr>
      </w:pPr>
    </w:p>
    <w:p w14:paraId="239D4924"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32.-</w:t>
      </w:r>
      <w:r w:rsidRPr="00D17C05">
        <w:rPr>
          <w:rFonts w:ascii="Calibri Light" w:hAnsi="Calibri Light" w:cs="Calibri Light"/>
          <w:szCs w:val="24"/>
          <w:lang w:val="es-ES"/>
        </w:rPr>
        <w:t xml:space="preserve"> Podrán gozar de incentivos fiscales a la actividad productiva las personas físicas y jurídicas que durante el año 2023, inicien o amplíen actividades comerciales o de prestación de servicios, , conforme a la legislación y normatividad aplicables, generen nuevas fuentes de empleo directas y realicen inversiones en activos fijos en inmuebles destinados a la construcción de las unidades industriales o establecimientos comerciales con fines productivos según el proyecto de construcción aprobado por el área de Gestión Integral de la Ciudad del Ayuntamiento, solicitarán a la autoridad municipal, la aprobación de incentivos, la cual se recibirá, estudiará y valorará, notificando al inversionista la resolución correspondiente, en caso de prosperar dicha solicitud, se aplicarán para este ejercicio fiscal a partir de la fecha que la autoridad municipal notifique al inversionista la aprobación de su solicitud, los siguientes incentivos fiscales. </w:t>
      </w:r>
    </w:p>
    <w:p w14:paraId="640BA5B8" w14:textId="77777777" w:rsidR="00CC5FEC" w:rsidRPr="00D17C05" w:rsidRDefault="00CC5FEC" w:rsidP="00CC5FEC">
      <w:pPr>
        <w:spacing w:after="120"/>
        <w:ind w:right="-1"/>
        <w:rPr>
          <w:rFonts w:ascii="Calibri Light" w:hAnsi="Calibri Light" w:cs="Calibri Light"/>
          <w:szCs w:val="24"/>
          <w:lang w:val="es-ES"/>
        </w:rPr>
      </w:pPr>
    </w:p>
    <w:p w14:paraId="2DE1742A" w14:textId="77777777" w:rsidR="00CC5FEC" w:rsidRPr="00D17C05" w:rsidRDefault="00CC5FEC" w:rsidP="00CC5FEC">
      <w:pPr>
        <w:spacing w:after="120"/>
        <w:ind w:left="426" w:right="-1"/>
        <w:rPr>
          <w:rFonts w:ascii="Calibri Light" w:hAnsi="Calibri Light" w:cs="Calibri Light"/>
          <w:szCs w:val="24"/>
          <w:lang w:val="es-ES"/>
        </w:rPr>
      </w:pPr>
      <w:r w:rsidRPr="00D17C05">
        <w:rPr>
          <w:rFonts w:ascii="Calibri Light" w:hAnsi="Calibri Light" w:cs="Calibri Light"/>
          <w:szCs w:val="24"/>
          <w:lang w:val="es-ES"/>
        </w:rPr>
        <w:t xml:space="preserve">I. Reducción temporal de impuestos: </w:t>
      </w:r>
    </w:p>
    <w:p w14:paraId="3D322D73" w14:textId="77777777" w:rsidR="00CC5FEC" w:rsidRPr="00D17C05" w:rsidRDefault="00CC5FEC" w:rsidP="00CC5FEC">
      <w:pPr>
        <w:pStyle w:val="Prrafodelista"/>
        <w:numPr>
          <w:ilvl w:val="0"/>
          <w:numId w:val="59"/>
        </w:numPr>
        <w:spacing w:after="12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Impuesto predial: Reducción del impuesto predial del inmueble en que se encuentren asentadas las instalaciones de la empresa. </w:t>
      </w:r>
    </w:p>
    <w:p w14:paraId="4906657A" w14:textId="77777777" w:rsidR="00CC5FEC" w:rsidRPr="00D17C05" w:rsidRDefault="00CC5FEC" w:rsidP="00CC5FEC">
      <w:pPr>
        <w:pStyle w:val="Prrafodelista"/>
        <w:numPr>
          <w:ilvl w:val="0"/>
          <w:numId w:val="59"/>
        </w:numPr>
        <w:spacing w:after="12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Impuesto sobre transmisiones patrimoniales: Reducción del impuesto correspondiente a la adquisición del o de los inmuebles destinados a las actividades aprobadas en el proyecto. </w:t>
      </w:r>
    </w:p>
    <w:p w14:paraId="156FC4DA" w14:textId="3B30F1D5" w:rsidR="00CC5FEC" w:rsidRDefault="00CC5FEC" w:rsidP="00CC5FEC">
      <w:pPr>
        <w:pStyle w:val="Prrafodelista"/>
        <w:numPr>
          <w:ilvl w:val="0"/>
          <w:numId w:val="59"/>
        </w:numPr>
        <w:spacing w:after="12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Negocios jurídicos: Reducción del impuesto sobre negocios jurídicos; tratándose de construcción, reconstrucción, ampliación, y demolición del inmueble en que se encuentre la empresa. </w:t>
      </w:r>
    </w:p>
    <w:p w14:paraId="5FBA5EA8" w14:textId="0781B3F4" w:rsidR="00CC5FEC" w:rsidRDefault="00CC5FEC" w:rsidP="00CC5FEC">
      <w:pPr>
        <w:spacing w:after="120" w:line="256" w:lineRule="auto"/>
        <w:ind w:right="-1"/>
        <w:rPr>
          <w:rFonts w:ascii="Calibri Light" w:hAnsi="Calibri Light" w:cs="Calibri Light"/>
          <w:szCs w:val="24"/>
          <w:lang w:val="es-ES"/>
        </w:rPr>
      </w:pPr>
    </w:p>
    <w:p w14:paraId="15E1468C" w14:textId="77777777" w:rsidR="00CC5FEC" w:rsidRPr="00CC5FEC" w:rsidRDefault="00CC5FEC" w:rsidP="00CC5FEC">
      <w:pPr>
        <w:spacing w:after="120" w:line="256" w:lineRule="auto"/>
        <w:ind w:right="-1"/>
        <w:rPr>
          <w:rFonts w:ascii="Calibri Light" w:hAnsi="Calibri Light" w:cs="Calibri Light"/>
          <w:szCs w:val="24"/>
          <w:lang w:val="es-ES"/>
        </w:rPr>
      </w:pPr>
    </w:p>
    <w:p w14:paraId="7BDF9644" w14:textId="77777777" w:rsidR="00CC5FEC" w:rsidRPr="00D17C05" w:rsidRDefault="00CC5FEC" w:rsidP="00CC5FEC">
      <w:pPr>
        <w:spacing w:after="120"/>
        <w:ind w:left="709" w:right="-1" w:hanging="283"/>
        <w:rPr>
          <w:rFonts w:ascii="Calibri Light" w:hAnsi="Calibri Light" w:cs="Calibri Light"/>
          <w:szCs w:val="24"/>
          <w:lang w:val="es-ES"/>
        </w:rPr>
      </w:pPr>
      <w:r w:rsidRPr="00D17C05">
        <w:rPr>
          <w:rFonts w:ascii="Calibri Light" w:hAnsi="Calibri Light" w:cs="Calibri Light"/>
          <w:szCs w:val="24"/>
          <w:lang w:val="es-ES"/>
        </w:rPr>
        <w:lastRenderedPageBreak/>
        <w:t xml:space="preserve">II. Reducción temporal de derechos: </w:t>
      </w:r>
    </w:p>
    <w:p w14:paraId="4B949BF3" w14:textId="77777777" w:rsidR="00CC5FEC" w:rsidRPr="00D17C05" w:rsidRDefault="00CC5FEC" w:rsidP="00CC5FEC">
      <w:pPr>
        <w:pStyle w:val="Prrafodelista"/>
        <w:numPr>
          <w:ilvl w:val="0"/>
          <w:numId w:val="60"/>
        </w:numPr>
        <w:spacing w:after="12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Derechos por aprovechamiento de la infraestructura básica: Reducción de estos derechos a los propietarios de predios intraurbanos localizados dentro de la zona de reserva urbana, exclusivamente tratándose de inmuebles de uso no habitacional en los que se instale el establecimiento industrial, comercial o de prestación de servicios, en la superficie que determine el proyecto aprobado. </w:t>
      </w:r>
    </w:p>
    <w:p w14:paraId="1F2F8CD3" w14:textId="77777777" w:rsidR="00CC5FEC" w:rsidRPr="00D17C05" w:rsidRDefault="00CC5FEC" w:rsidP="00CC5FEC">
      <w:pPr>
        <w:pStyle w:val="Prrafodelista"/>
        <w:numPr>
          <w:ilvl w:val="0"/>
          <w:numId w:val="60"/>
        </w:numPr>
        <w:spacing w:after="12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Derechos de licencia de construcción: Reducción de los derechos de licencia de construcción para inmuebles de uso no habitacional, destinados a la industria, comercio y prestación de servicios o uso turístico. </w:t>
      </w:r>
    </w:p>
    <w:p w14:paraId="7E3A426E" w14:textId="77777777" w:rsidR="00CC5FEC" w:rsidRPr="00D17C05" w:rsidRDefault="00CC5FEC" w:rsidP="00CC5FEC">
      <w:pPr>
        <w:spacing w:after="120"/>
        <w:ind w:right="-1"/>
        <w:rPr>
          <w:rFonts w:ascii="Calibri Light" w:hAnsi="Calibri Light" w:cs="Calibri Light"/>
          <w:szCs w:val="24"/>
          <w:lang w:val="es-ES"/>
        </w:rPr>
      </w:pPr>
    </w:p>
    <w:p w14:paraId="1C13769E"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Los incentivos señalados en razón del número de empleos generados se aplicarán según la siguiente tabla: </w:t>
      </w:r>
    </w:p>
    <w:tbl>
      <w:tblPr>
        <w:tblW w:w="9734" w:type="dxa"/>
        <w:jc w:val="center"/>
        <w:tblBorders>
          <w:top w:val="single" w:sz="4" w:space="0" w:color="auto"/>
        </w:tblBorders>
        <w:tblLayout w:type="fixed"/>
        <w:tblLook w:val="01E0" w:firstRow="1" w:lastRow="1" w:firstColumn="1" w:lastColumn="1" w:noHBand="0" w:noVBand="0"/>
      </w:tblPr>
      <w:tblGrid>
        <w:gridCol w:w="1843"/>
        <w:gridCol w:w="992"/>
        <w:gridCol w:w="1701"/>
        <w:gridCol w:w="1276"/>
        <w:gridCol w:w="2126"/>
        <w:gridCol w:w="1796"/>
      </w:tblGrid>
      <w:tr w:rsidR="00CC5FEC" w:rsidRPr="00D17C05" w14:paraId="758DA586" w14:textId="77777777" w:rsidTr="004F655E">
        <w:trPr>
          <w:trHeight w:val="326"/>
          <w:jc w:val="center"/>
        </w:trPr>
        <w:tc>
          <w:tcPr>
            <w:tcW w:w="9734" w:type="dxa"/>
            <w:gridSpan w:val="6"/>
            <w:tcBorders>
              <w:top w:val="nil"/>
              <w:left w:val="nil"/>
              <w:bottom w:val="single" w:sz="4" w:space="0" w:color="auto"/>
              <w:right w:val="nil"/>
            </w:tcBorders>
            <w:vAlign w:val="center"/>
          </w:tcPr>
          <w:p w14:paraId="31BA3A3B" w14:textId="77777777" w:rsidR="00CC5FEC" w:rsidRPr="00D17C05" w:rsidRDefault="00CC5FEC" w:rsidP="004F655E">
            <w:pPr>
              <w:ind w:right="-1"/>
              <w:jc w:val="center"/>
              <w:rPr>
                <w:rFonts w:ascii="Calibri Light" w:hAnsi="Calibri Light" w:cs="Calibri Light"/>
                <w:b/>
                <w:bCs/>
                <w:szCs w:val="24"/>
                <w:lang w:val="es-ES"/>
              </w:rPr>
            </w:pPr>
          </w:p>
          <w:p w14:paraId="5058B110"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PORCENTAJES DE INCENTIVOS</w:t>
            </w:r>
          </w:p>
        </w:tc>
      </w:tr>
      <w:tr w:rsidR="00CC5FEC" w:rsidRPr="00D17C05" w14:paraId="11FF7654" w14:textId="77777777" w:rsidTr="004F655E">
        <w:trPr>
          <w:trHeight w:val="489"/>
          <w:jc w:val="center"/>
        </w:trPr>
        <w:tc>
          <w:tcPr>
            <w:tcW w:w="1843" w:type="dxa"/>
            <w:tcBorders>
              <w:top w:val="single" w:sz="4" w:space="0" w:color="auto"/>
              <w:left w:val="single" w:sz="4" w:space="0" w:color="auto"/>
              <w:bottom w:val="single" w:sz="4" w:space="0" w:color="auto"/>
              <w:right w:val="single" w:sz="4" w:space="0" w:color="auto"/>
            </w:tcBorders>
            <w:vAlign w:val="center"/>
            <w:hideMark/>
          </w:tcPr>
          <w:p w14:paraId="56140967"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Condicionantes del Incentivo</w:t>
            </w:r>
          </w:p>
        </w:tc>
        <w:tc>
          <w:tcPr>
            <w:tcW w:w="3969" w:type="dxa"/>
            <w:gridSpan w:val="3"/>
            <w:tcBorders>
              <w:top w:val="single" w:sz="4" w:space="0" w:color="auto"/>
              <w:left w:val="single" w:sz="4" w:space="0" w:color="auto"/>
              <w:bottom w:val="single" w:sz="4" w:space="0" w:color="auto"/>
              <w:right w:val="single" w:sz="4" w:space="0" w:color="auto"/>
            </w:tcBorders>
            <w:vAlign w:val="center"/>
            <w:hideMark/>
          </w:tcPr>
          <w:p w14:paraId="59B99AD8"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IMPUESTOS</w:t>
            </w:r>
          </w:p>
        </w:tc>
        <w:tc>
          <w:tcPr>
            <w:tcW w:w="3922" w:type="dxa"/>
            <w:gridSpan w:val="2"/>
            <w:tcBorders>
              <w:top w:val="single" w:sz="4" w:space="0" w:color="auto"/>
              <w:left w:val="single" w:sz="4" w:space="0" w:color="auto"/>
              <w:bottom w:val="single" w:sz="4" w:space="0" w:color="auto"/>
              <w:right w:val="single" w:sz="4" w:space="0" w:color="auto"/>
            </w:tcBorders>
            <w:vAlign w:val="center"/>
            <w:hideMark/>
          </w:tcPr>
          <w:p w14:paraId="407635EC"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DERECHOS</w:t>
            </w:r>
          </w:p>
        </w:tc>
      </w:tr>
      <w:tr w:rsidR="00CC5FEC" w:rsidRPr="00D17C05" w14:paraId="39628AFE" w14:textId="77777777" w:rsidTr="004F655E">
        <w:trPr>
          <w:trHeight w:val="237"/>
          <w:jc w:val="center"/>
        </w:trPr>
        <w:tc>
          <w:tcPr>
            <w:tcW w:w="1843" w:type="dxa"/>
            <w:tcBorders>
              <w:top w:val="single" w:sz="4" w:space="0" w:color="auto"/>
              <w:left w:val="single" w:sz="4" w:space="0" w:color="auto"/>
              <w:bottom w:val="single" w:sz="4" w:space="0" w:color="auto"/>
              <w:right w:val="single" w:sz="4" w:space="0" w:color="auto"/>
            </w:tcBorders>
            <w:vAlign w:val="center"/>
            <w:hideMark/>
          </w:tcPr>
          <w:p w14:paraId="106B34F5"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Creación de Nuevos Empleos</w:t>
            </w:r>
          </w:p>
        </w:tc>
        <w:tc>
          <w:tcPr>
            <w:tcW w:w="992" w:type="dxa"/>
            <w:tcBorders>
              <w:top w:val="single" w:sz="4" w:space="0" w:color="auto"/>
              <w:left w:val="single" w:sz="4" w:space="0" w:color="auto"/>
              <w:bottom w:val="single" w:sz="4" w:space="0" w:color="auto"/>
              <w:right w:val="single" w:sz="4" w:space="0" w:color="auto"/>
            </w:tcBorders>
            <w:vAlign w:val="center"/>
            <w:hideMark/>
          </w:tcPr>
          <w:p w14:paraId="7BDB5692"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Predial</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8950864"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Transmisiones Patrimoniales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86FA6C9"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Negocios Jurídicos</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E5E71A4"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Aprovechamientos de la Infraestructura</w:t>
            </w:r>
          </w:p>
        </w:tc>
        <w:tc>
          <w:tcPr>
            <w:tcW w:w="1796" w:type="dxa"/>
            <w:tcBorders>
              <w:top w:val="single" w:sz="4" w:space="0" w:color="auto"/>
              <w:left w:val="single" w:sz="4" w:space="0" w:color="auto"/>
              <w:bottom w:val="single" w:sz="4" w:space="0" w:color="auto"/>
              <w:right w:val="single" w:sz="4" w:space="0" w:color="auto"/>
            </w:tcBorders>
            <w:vAlign w:val="center"/>
            <w:hideMark/>
          </w:tcPr>
          <w:p w14:paraId="383A8DE6" w14:textId="77777777" w:rsidR="00CC5FEC" w:rsidRPr="00D17C05" w:rsidRDefault="00CC5FEC" w:rsidP="004F655E">
            <w:pPr>
              <w:ind w:right="-1"/>
              <w:jc w:val="center"/>
              <w:rPr>
                <w:rFonts w:ascii="Calibri Light" w:hAnsi="Calibri Light" w:cs="Calibri Light"/>
                <w:b/>
                <w:bCs/>
                <w:szCs w:val="24"/>
                <w:lang w:val="es-ES"/>
              </w:rPr>
            </w:pPr>
            <w:r w:rsidRPr="00D17C05">
              <w:rPr>
                <w:rFonts w:ascii="Calibri Light" w:hAnsi="Calibri Light" w:cs="Calibri Light"/>
                <w:b/>
                <w:bCs/>
                <w:szCs w:val="24"/>
                <w:lang w:val="es-ES"/>
              </w:rPr>
              <w:t>Licencias de Construcción</w:t>
            </w:r>
          </w:p>
        </w:tc>
      </w:tr>
      <w:tr w:rsidR="00CC5FEC" w:rsidRPr="00D17C05" w14:paraId="2FB81A14" w14:textId="77777777" w:rsidTr="004F655E">
        <w:trPr>
          <w:trHeight w:val="316"/>
          <w:jc w:val="center"/>
        </w:trPr>
        <w:tc>
          <w:tcPr>
            <w:tcW w:w="1843" w:type="dxa"/>
            <w:tcBorders>
              <w:top w:val="single" w:sz="4" w:space="0" w:color="auto"/>
              <w:left w:val="single" w:sz="4" w:space="0" w:color="auto"/>
              <w:bottom w:val="single" w:sz="4" w:space="0" w:color="auto"/>
              <w:right w:val="single" w:sz="4" w:space="0" w:color="auto"/>
            </w:tcBorders>
            <w:vAlign w:val="center"/>
            <w:hideMark/>
          </w:tcPr>
          <w:p w14:paraId="147B1555"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100 en adelante</w:t>
            </w:r>
          </w:p>
        </w:tc>
        <w:tc>
          <w:tcPr>
            <w:tcW w:w="992" w:type="dxa"/>
            <w:tcBorders>
              <w:top w:val="single" w:sz="4" w:space="0" w:color="auto"/>
              <w:left w:val="single" w:sz="4" w:space="0" w:color="auto"/>
              <w:bottom w:val="single" w:sz="4" w:space="0" w:color="auto"/>
              <w:right w:val="single" w:sz="4" w:space="0" w:color="auto"/>
            </w:tcBorders>
            <w:vAlign w:val="center"/>
            <w:hideMark/>
          </w:tcPr>
          <w:p w14:paraId="50EE164D"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50.00%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8DA5932"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50.00%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9CA91B"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50.00%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41057C2"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50.00%</w:t>
            </w:r>
          </w:p>
        </w:tc>
        <w:tc>
          <w:tcPr>
            <w:tcW w:w="1796" w:type="dxa"/>
            <w:tcBorders>
              <w:top w:val="single" w:sz="4" w:space="0" w:color="auto"/>
              <w:left w:val="single" w:sz="4" w:space="0" w:color="auto"/>
              <w:bottom w:val="single" w:sz="4" w:space="0" w:color="auto"/>
              <w:right w:val="single" w:sz="4" w:space="0" w:color="auto"/>
            </w:tcBorders>
            <w:vAlign w:val="center"/>
            <w:hideMark/>
          </w:tcPr>
          <w:p w14:paraId="12039D59"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25.00%</w:t>
            </w:r>
          </w:p>
        </w:tc>
      </w:tr>
      <w:tr w:rsidR="00CC5FEC" w:rsidRPr="00D17C05" w14:paraId="11481F15" w14:textId="77777777" w:rsidTr="004F655E">
        <w:trPr>
          <w:trHeight w:val="316"/>
          <w:jc w:val="center"/>
        </w:trPr>
        <w:tc>
          <w:tcPr>
            <w:tcW w:w="1843" w:type="dxa"/>
            <w:tcBorders>
              <w:top w:val="single" w:sz="4" w:space="0" w:color="auto"/>
              <w:left w:val="single" w:sz="4" w:space="0" w:color="auto"/>
              <w:bottom w:val="single" w:sz="4" w:space="0" w:color="auto"/>
              <w:right w:val="single" w:sz="4" w:space="0" w:color="auto"/>
            </w:tcBorders>
            <w:vAlign w:val="center"/>
            <w:hideMark/>
          </w:tcPr>
          <w:p w14:paraId="44CD3454" w14:textId="77777777" w:rsidR="00CC5FEC" w:rsidRPr="00D17C05" w:rsidRDefault="00CC5FEC" w:rsidP="004F655E">
            <w:pPr>
              <w:ind w:right="-1"/>
              <w:jc w:val="center"/>
              <w:rPr>
                <w:rFonts w:ascii="Calibri Light" w:hAnsi="Calibri Light" w:cs="Calibri Light"/>
                <w:szCs w:val="24"/>
                <w:lang w:val="es-ES"/>
              </w:rPr>
            </w:pPr>
            <w:smartTag w:uri="urn:schemas-microsoft-com:office:smarttags" w:element="metricconverter">
              <w:smartTagPr>
                <w:attr w:name="ProductID" w:val="75 a"/>
              </w:smartTagPr>
              <w:r w:rsidRPr="00D17C05">
                <w:rPr>
                  <w:rFonts w:ascii="Calibri Light" w:hAnsi="Calibri Light" w:cs="Calibri Light"/>
                  <w:szCs w:val="24"/>
                  <w:lang w:val="es-ES"/>
                </w:rPr>
                <w:t>75 a</w:t>
              </w:r>
            </w:smartTag>
            <w:r w:rsidRPr="00D17C05">
              <w:rPr>
                <w:rFonts w:ascii="Calibri Light" w:hAnsi="Calibri Light" w:cs="Calibri Light"/>
                <w:szCs w:val="24"/>
                <w:lang w:val="es-ES"/>
              </w:rPr>
              <w:t xml:space="preserve"> 99</w:t>
            </w:r>
          </w:p>
        </w:tc>
        <w:tc>
          <w:tcPr>
            <w:tcW w:w="992" w:type="dxa"/>
            <w:tcBorders>
              <w:top w:val="single" w:sz="4" w:space="0" w:color="auto"/>
              <w:left w:val="single" w:sz="4" w:space="0" w:color="auto"/>
              <w:bottom w:val="single" w:sz="4" w:space="0" w:color="auto"/>
              <w:right w:val="single" w:sz="4" w:space="0" w:color="auto"/>
            </w:tcBorders>
            <w:vAlign w:val="center"/>
            <w:hideMark/>
          </w:tcPr>
          <w:p w14:paraId="0F5D43CC"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37.50%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7FEB551"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37.50%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17E8D7C"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37.50%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7F06BC90"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37.50%</w:t>
            </w:r>
          </w:p>
        </w:tc>
        <w:tc>
          <w:tcPr>
            <w:tcW w:w="1796" w:type="dxa"/>
            <w:tcBorders>
              <w:top w:val="single" w:sz="4" w:space="0" w:color="auto"/>
              <w:left w:val="single" w:sz="4" w:space="0" w:color="auto"/>
              <w:bottom w:val="single" w:sz="4" w:space="0" w:color="auto"/>
              <w:right w:val="single" w:sz="4" w:space="0" w:color="auto"/>
            </w:tcBorders>
            <w:vAlign w:val="center"/>
            <w:hideMark/>
          </w:tcPr>
          <w:p w14:paraId="407CDD71"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18.75%</w:t>
            </w:r>
          </w:p>
        </w:tc>
      </w:tr>
      <w:tr w:rsidR="00CC5FEC" w:rsidRPr="00D17C05" w14:paraId="1325E394" w14:textId="77777777" w:rsidTr="004F655E">
        <w:trPr>
          <w:trHeight w:val="316"/>
          <w:jc w:val="center"/>
        </w:trPr>
        <w:tc>
          <w:tcPr>
            <w:tcW w:w="1843" w:type="dxa"/>
            <w:tcBorders>
              <w:top w:val="single" w:sz="4" w:space="0" w:color="auto"/>
              <w:left w:val="single" w:sz="4" w:space="0" w:color="auto"/>
              <w:bottom w:val="single" w:sz="4" w:space="0" w:color="auto"/>
              <w:right w:val="single" w:sz="4" w:space="0" w:color="auto"/>
            </w:tcBorders>
            <w:vAlign w:val="center"/>
            <w:hideMark/>
          </w:tcPr>
          <w:p w14:paraId="16DD12BE" w14:textId="77777777" w:rsidR="00CC5FEC" w:rsidRPr="00D17C05" w:rsidRDefault="00CC5FEC" w:rsidP="004F655E">
            <w:pPr>
              <w:ind w:right="-1"/>
              <w:jc w:val="center"/>
              <w:rPr>
                <w:rFonts w:ascii="Calibri Light" w:hAnsi="Calibri Light" w:cs="Calibri Light"/>
                <w:szCs w:val="24"/>
                <w:lang w:val="es-ES"/>
              </w:rPr>
            </w:pPr>
            <w:smartTag w:uri="urn:schemas-microsoft-com:office:smarttags" w:element="metricconverter">
              <w:smartTagPr>
                <w:attr w:name="ProductID" w:val="50 a"/>
              </w:smartTagPr>
              <w:r w:rsidRPr="00D17C05">
                <w:rPr>
                  <w:rFonts w:ascii="Calibri Light" w:hAnsi="Calibri Light" w:cs="Calibri Light"/>
                  <w:szCs w:val="24"/>
                  <w:lang w:val="es-ES"/>
                </w:rPr>
                <w:t>50 a</w:t>
              </w:r>
            </w:smartTag>
            <w:r w:rsidRPr="00D17C05">
              <w:rPr>
                <w:rFonts w:ascii="Calibri Light" w:hAnsi="Calibri Light" w:cs="Calibri Light"/>
                <w:szCs w:val="24"/>
                <w:lang w:val="es-ES"/>
              </w:rPr>
              <w:t xml:space="preserve"> 74</w:t>
            </w:r>
          </w:p>
        </w:tc>
        <w:tc>
          <w:tcPr>
            <w:tcW w:w="992" w:type="dxa"/>
            <w:tcBorders>
              <w:top w:val="single" w:sz="4" w:space="0" w:color="auto"/>
              <w:left w:val="single" w:sz="4" w:space="0" w:color="auto"/>
              <w:bottom w:val="single" w:sz="4" w:space="0" w:color="auto"/>
              <w:right w:val="single" w:sz="4" w:space="0" w:color="auto"/>
            </w:tcBorders>
            <w:vAlign w:val="center"/>
            <w:hideMark/>
          </w:tcPr>
          <w:p w14:paraId="3A24B9A6"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25.00%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DF2D8BE"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25.00%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871B6C8"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25.00%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1D7DF49E"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25.00%</w:t>
            </w:r>
          </w:p>
        </w:tc>
        <w:tc>
          <w:tcPr>
            <w:tcW w:w="1796" w:type="dxa"/>
            <w:tcBorders>
              <w:top w:val="single" w:sz="4" w:space="0" w:color="auto"/>
              <w:left w:val="single" w:sz="4" w:space="0" w:color="auto"/>
              <w:bottom w:val="single" w:sz="4" w:space="0" w:color="auto"/>
              <w:right w:val="single" w:sz="4" w:space="0" w:color="auto"/>
            </w:tcBorders>
            <w:vAlign w:val="center"/>
            <w:hideMark/>
          </w:tcPr>
          <w:p w14:paraId="041E22B3"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12.50%</w:t>
            </w:r>
          </w:p>
        </w:tc>
      </w:tr>
      <w:tr w:rsidR="00CC5FEC" w:rsidRPr="00D17C05" w14:paraId="0B58F8B6" w14:textId="77777777" w:rsidTr="004F655E">
        <w:trPr>
          <w:trHeight w:val="326"/>
          <w:jc w:val="center"/>
        </w:trPr>
        <w:tc>
          <w:tcPr>
            <w:tcW w:w="1843" w:type="dxa"/>
            <w:tcBorders>
              <w:top w:val="single" w:sz="4" w:space="0" w:color="auto"/>
              <w:left w:val="single" w:sz="4" w:space="0" w:color="auto"/>
              <w:bottom w:val="single" w:sz="4" w:space="0" w:color="auto"/>
              <w:right w:val="single" w:sz="4" w:space="0" w:color="auto"/>
            </w:tcBorders>
            <w:vAlign w:val="center"/>
            <w:hideMark/>
          </w:tcPr>
          <w:p w14:paraId="2F98613C" w14:textId="77777777" w:rsidR="00CC5FEC" w:rsidRPr="00D17C05" w:rsidRDefault="00CC5FEC" w:rsidP="004F655E">
            <w:pPr>
              <w:ind w:right="-1"/>
              <w:jc w:val="center"/>
              <w:rPr>
                <w:rFonts w:ascii="Calibri Light" w:hAnsi="Calibri Light" w:cs="Calibri Light"/>
                <w:szCs w:val="24"/>
                <w:lang w:val="es-ES"/>
              </w:rPr>
            </w:pPr>
            <w:smartTag w:uri="urn:schemas-microsoft-com:office:smarttags" w:element="metricconverter">
              <w:smartTagPr>
                <w:attr w:name="ProductID" w:val="15 a"/>
              </w:smartTagPr>
              <w:r w:rsidRPr="00D17C05">
                <w:rPr>
                  <w:rFonts w:ascii="Calibri Light" w:hAnsi="Calibri Light" w:cs="Calibri Light"/>
                  <w:szCs w:val="24"/>
                  <w:lang w:val="es-ES"/>
                </w:rPr>
                <w:t>15 a</w:t>
              </w:r>
            </w:smartTag>
            <w:r w:rsidRPr="00D17C05">
              <w:rPr>
                <w:rFonts w:ascii="Calibri Light" w:hAnsi="Calibri Light" w:cs="Calibri Light"/>
                <w:szCs w:val="24"/>
                <w:lang w:val="es-ES"/>
              </w:rPr>
              <w:t xml:space="preserve"> 49</w:t>
            </w:r>
          </w:p>
        </w:tc>
        <w:tc>
          <w:tcPr>
            <w:tcW w:w="992" w:type="dxa"/>
            <w:tcBorders>
              <w:top w:val="single" w:sz="4" w:space="0" w:color="auto"/>
              <w:left w:val="single" w:sz="4" w:space="0" w:color="auto"/>
              <w:bottom w:val="single" w:sz="4" w:space="0" w:color="auto"/>
              <w:right w:val="single" w:sz="4" w:space="0" w:color="auto"/>
            </w:tcBorders>
            <w:vAlign w:val="center"/>
            <w:hideMark/>
          </w:tcPr>
          <w:p w14:paraId="03D704AE"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15.00%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ADB3E6E"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15.00%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7F6FD24"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15.00%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95A3F98"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15.00%</w:t>
            </w:r>
          </w:p>
        </w:tc>
        <w:tc>
          <w:tcPr>
            <w:tcW w:w="1796" w:type="dxa"/>
            <w:tcBorders>
              <w:top w:val="single" w:sz="4" w:space="0" w:color="auto"/>
              <w:left w:val="single" w:sz="4" w:space="0" w:color="auto"/>
              <w:bottom w:val="single" w:sz="4" w:space="0" w:color="auto"/>
              <w:right w:val="single" w:sz="4" w:space="0" w:color="auto"/>
            </w:tcBorders>
            <w:vAlign w:val="center"/>
            <w:hideMark/>
          </w:tcPr>
          <w:p w14:paraId="76468B3F"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10.00%</w:t>
            </w:r>
          </w:p>
        </w:tc>
      </w:tr>
      <w:tr w:rsidR="00CC5FEC" w:rsidRPr="00D17C05" w14:paraId="3048D57F" w14:textId="77777777" w:rsidTr="004F655E">
        <w:trPr>
          <w:trHeight w:val="326"/>
          <w:jc w:val="center"/>
        </w:trPr>
        <w:tc>
          <w:tcPr>
            <w:tcW w:w="1843" w:type="dxa"/>
            <w:tcBorders>
              <w:top w:val="single" w:sz="4" w:space="0" w:color="auto"/>
              <w:left w:val="single" w:sz="4" w:space="0" w:color="auto"/>
              <w:bottom w:val="single" w:sz="4" w:space="0" w:color="auto"/>
              <w:right w:val="single" w:sz="4" w:space="0" w:color="auto"/>
            </w:tcBorders>
            <w:vAlign w:val="center"/>
            <w:hideMark/>
          </w:tcPr>
          <w:p w14:paraId="6F4A054D" w14:textId="77777777" w:rsidR="00CC5FEC" w:rsidRPr="00D17C05" w:rsidRDefault="00CC5FEC" w:rsidP="004F655E">
            <w:pPr>
              <w:ind w:right="-1"/>
              <w:jc w:val="center"/>
              <w:rPr>
                <w:rFonts w:ascii="Calibri Light" w:hAnsi="Calibri Light" w:cs="Calibri Light"/>
                <w:szCs w:val="24"/>
                <w:lang w:val="es-ES"/>
              </w:rPr>
            </w:pPr>
            <w:smartTag w:uri="urn:schemas-microsoft-com:office:smarttags" w:element="metricconverter">
              <w:smartTagPr>
                <w:attr w:name="ProductID" w:val="2 a"/>
              </w:smartTagPr>
              <w:r w:rsidRPr="00D17C05">
                <w:rPr>
                  <w:rFonts w:ascii="Calibri Light" w:hAnsi="Calibri Light" w:cs="Calibri Light"/>
                  <w:szCs w:val="24"/>
                  <w:lang w:val="es-ES"/>
                </w:rPr>
                <w:t>2 a</w:t>
              </w:r>
            </w:smartTag>
            <w:r w:rsidRPr="00D17C05">
              <w:rPr>
                <w:rFonts w:ascii="Calibri Light" w:hAnsi="Calibri Light" w:cs="Calibri Light"/>
                <w:szCs w:val="24"/>
                <w:lang w:val="es-ES"/>
              </w:rPr>
              <w:t xml:space="preserve"> 14</w:t>
            </w:r>
          </w:p>
        </w:tc>
        <w:tc>
          <w:tcPr>
            <w:tcW w:w="992" w:type="dxa"/>
            <w:tcBorders>
              <w:top w:val="single" w:sz="4" w:space="0" w:color="auto"/>
              <w:left w:val="single" w:sz="4" w:space="0" w:color="auto"/>
              <w:bottom w:val="single" w:sz="4" w:space="0" w:color="auto"/>
              <w:right w:val="single" w:sz="4" w:space="0" w:color="auto"/>
            </w:tcBorders>
            <w:vAlign w:val="center"/>
            <w:hideMark/>
          </w:tcPr>
          <w:p w14:paraId="05BA5B1B"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10.00%</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945BF4C"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10.00%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3C8B20E"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10.00%</w:t>
            </w:r>
          </w:p>
        </w:tc>
        <w:tc>
          <w:tcPr>
            <w:tcW w:w="2126" w:type="dxa"/>
            <w:tcBorders>
              <w:top w:val="single" w:sz="4" w:space="0" w:color="auto"/>
              <w:left w:val="single" w:sz="4" w:space="0" w:color="auto"/>
              <w:bottom w:val="single" w:sz="4" w:space="0" w:color="auto"/>
              <w:right w:val="single" w:sz="4" w:space="0" w:color="auto"/>
            </w:tcBorders>
            <w:vAlign w:val="center"/>
            <w:hideMark/>
          </w:tcPr>
          <w:p w14:paraId="2563AF0F"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10.00%</w:t>
            </w:r>
          </w:p>
        </w:tc>
        <w:tc>
          <w:tcPr>
            <w:tcW w:w="1796" w:type="dxa"/>
            <w:tcBorders>
              <w:top w:val="single" w:sz="4" w:space="0" w:color="auto"/>
              <w:left w:val="single" w:sz="4" w:space="0" w:color="auto"/>
              <w:bottom w:val="single" w:sz="4" w:space="0" w:color="auto"/>
              <w:right w:val="single" w:sz="4" w:space="0" w:color="auto"/>
            </w:tcBorders>
            <w:vAlign w:val="center"/>
            <w:hideMark/>
          </w:tcPr>
          <w:p w14:paraId="7C3FA278" w14:textId="77777777" w:rsidR="00CC5FEC" w:rsidRPr="00D17C05" w:rsidRDefault="00CC5FEC" w:rsidP="004F655E">
            <w:pPr>
              <w:ind w:right="-1"/>
              <w:jc w:val="center"/>
              <w:rPr>
                <w:rFonts w:ascii="Calibri Light" w:hAnsi="Calibri Light" w:cs="Calibri Light"/>
                <w:szCs w:val="24"/>
                <w:lang w:val="es-ES"/>
              </w:rPr>
            </w:pPr>
            <w:r w:rsidRPr="00D17C05">
              <w:rPr>
                <w:rFonts w:ascii="Calibri Light" w:hAnsi="Calibri Light" w:cs="Calibri Light"/>
                <w:szCs w:val="24"/>
                <w:lang w:val="es-ES"/>
              </w:rPr>
              <w:t>10.00%</w:t>
            </w:r>
          </w:p>
        </w:tc>
      </w:tr>
    </w:tbl>
    <w:p w14:paraId="7533455F" w14:textId="77777777" w:rsidR="00CC5FEC" w:rsidRPr="00D17C05" w:rsidRDefault="00CC5FEC" w:rsidP="00CC5FEC">
      <w:pPr>
        <w:ind w:right="-1"/>
        <w:rPr>
          <w:rFonts w:ascii="Calibri Light" w:hAnsi="Calibri Light" w:cs="Calibri Light"/>
          <w:szCs w:val="24"/>
          <w:lang w:val="es-ES"/>
        </w:rPr>
      </w:pPr>
    </w:p>
    <w:p w14:paraId="4AF93E5A"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Quedan comprendidos dentro de estos incentivos fiscales, las personas físicas o jurídicas, </w:t>
      </w:r>
      <w:proofErr w:type="gramStart"/>
      <w:r w:rsidRPr="00D17C05">
        <w:rPr>
          <w:rFonts w:ascii="Calibri Light" w:hAnsi="Calibri Light" w:cs="Calibri Light"/>
          <w:szCs w:val="24"/>
          <w:lang w:val="es-ES"/>
        </w:rPr>
        <w:t>que</w:t>
      </w:r>
      <w:proofErr w:type="gramEnd"/>
      <w:r w:rsidRPr="00D17C05">
        <w:rPr>
          <w:rFonts w:ascii="Calibri Light" w:hAnsi="Calibri Light" w:cs="Calibri Light"/>
          <w:szCs w:val="24"/>
          <w:lang w:val="es-ES"/>
        </w:rPr>
        <w:t xml:space="preserve"> habiendo cumplido con los requisitos de creación de nuevas fuentes de empleo, constituyan un derecho real de superficie o adquieran en arrendamiento el inmueble, cuando menos por el término de diez años. </w:t>
      </w:r>
    </w:p>
    <w:p w14:paraId="56D9F1D0" w14:textId="77777777" w:rsidR="00CC5FEC" w:rsidRPr="00D17C05" w:rsidRDefault="00CC5FEC" w:rsidP="00CC5FEC">
      <w:pPr>
        <w:spacing w:after="120"/>
        <w:ind w:right="-1"/>
        <w:rPr>
          <w:rFonts w:ascii="Calibri Light" w:hAnsi="Calibri Light" w:cs="Calibri Light"/>
          <w:b/>
          <w:szCs w:val="24"/>
          <w:lang w:val="es-ES"/>
        </w:rPr>
      </w:pPr>
    </w:p>
    <w:p w14:paraId="021EA0B8"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33.-</w:t>
      </w:r>
      <w:r w:rsidRPr="00D17C05">
        <w:rPr>
          <w:rFonts w:ascii="Calibri Light" w:hAnsi="Calibri Light" w:cs="Calibri Light"/>
          <w:szCs w:val="24"/>
          <w:lang w:val="es-ES"/>
        </w:rPr>
        <w:t xml:space="preserve"> Para la aplicación de los incentivos señalados en el Artículo que antecede, no se considerará que existe el inicio o ampliación de actividades o una nueva inversión de personas físicas o jurídicas, si ésta estuviere ya constituida antes del año 2023, por el solo hecho de que cambie su nombre, denominación o razón social, y en el caso de los establecimientos que con anterioridad a la entrada en vigor de esta Ley, ya se encontraban operando y sean adquiridos por un tercero que solicite en su beneficio la aplicación de esta disposición, o en tratándose de las personas jurídicas que resulten de la fusión o escisión de otras personas jurídicas ya constituidas.</w:t>
      </w:r>
    </w:p>
    <w:p w14:paraId="6C085263"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34.-</w:t>
      </w:r>
      <w:r w:rsidRPr="00D17C05">
        <w:rPr>
          <w:rFonts w:ascii="Calibri Light" w:hAnsi="Calibri Light" w:cs="Calibri Light"/>
          <w:szCs w:val="24"/>
          <w:lang w:val="es-ES"/>
        </w:rPr>
        <w:t xml:space="preserve"> En los casos en que se compruebe que las personas físicas o jurídicas que hayan sido beneficiadas por estos incentivos fiscales no hubiesen cumplido con los presupuestos de creación de las nuevas fuentes de empleos directas correspondientes al esquema de incentivos fiscales que promovieron, que es irregular la constitución del derecho de superficie o el arrendamiento de inmuebles, deberán enterar al Ayuntamiento, por medio de la Hacienda Municipal las cantidades que conforme a la Ley de ingresos del Municipio debieron haber pagado por los conceptos de impuestos y derechos causados originalmente, además de los accesorios que procedan conforme a la Ley.</w:t>
      </w:r>
    </w:p>
    <w:p w14:paraId="164D8BDE" w14:textId="77777777" w:rsidR="00CC5FEC" w:rsidRPr="00D17C05" w:rsidRDefault="00CC5FEC" w:rsidP="00CC5FEC">
      <w:pPr>
        <w:spacing w:after="120"/>
        <w:ind w:right="-1"/>
        <w:rPr>
          <w:rFonts w:ascii="Calibri Light" w:hAnsi="Calibri Light" w:cs="Calibri Light"/>
          <w:szCs w:val="24"/>
          <w:lang w:val="es-ES"/>
        </w:rPr>
      </w:pPr>
    </w:p>
    <w:p w14:paraId="37FB7D6B" w14:textId="7E5C3775" w:rsidR="00CC5FEC" w:rsidRDefault="00CC5FEC" w:rsidP="00CC5FEC">
      <w:pPr>
        <w:autoSpaceDE w:val="0"/>
        <w:autoSpaceDN w:val="0"/>
        <w:adjustRightInd w:val="0"/>
        <w:jc w:val="center"/>
        <w:rPr>
          <w:rFonts w:ascii="Calibri Light" w:hAnsi="Calibri Light" w:cs="Calibri Light"/>
          <w:b/>
          <w:color w:val="000000"/>
          <w:szCs w:val="24"/>
          <w:lang w:eastAsia="es-MX"/>
        </w:rPr>
      </w:pPr>
    </w:p>
    <w:p w14:paraId="32C87219" w14:textId="4ECE06D1" w:rsidR="00CC5FEC" w:rsidRDefault="00CC5FEC" w:rsidP="00CC5FEC">
      <w:pPr>
        <w:autoSpaceDE w:val="0"/>
        <w:autoSpaceDN w:val="0"/>
        <w:adjustRightInd w:val="0"/>
        <w:jc w:val="center"/>
        <w:rPr>
          <w:rFonts w:ascii="Calibri Light" w:hAnsi="Calibri Light" w:cs="Calibri Light"/>
          <w:b/>
          <w:color w:val="000000"/>
          <w:szCs w:val="24"/>
          <w:lang w:eastAsia="es-MX"/>
        </w:rPr>
      </w:pPr>
    </w:p>
    <w:p w14:paraId="50E862AE" w14:textId="7E1E967B" w:rsidR="00CC5FEC" w:rsidRDefault="00CC5FEC" w:rsidP="00CC5FEC">
      <w:pPr>
        <w:autoSpaceDE w:val="0"/>
        <w:autoSpaceDN w:val="0"/>
        <w:adjustRightInd w:val="0"/>
        <w:jc w:val="center"/>
        <w:rPr>
          <w:rFonts w:ascii="Calibri Light" w:hAnsi="Calibri Light" w:cs="Calibri Light"/>
          <w:b/>
          <w:color w:val="000000"/>
          <w:szCs w:val="24"/>
          <w:lang w:eastAsia="es-MX"/>
        </w:rPr>
      </w:pPr>
    </w:p>
    <w:p w14:paraId="767FF4C0" w14:textId="77777777" w:rsidR="00CC5FEC" w:rsidRPr="00D17C05" w:rsidRDefault="00CC5FEC" w:rsidP="00CC5FEC">
      <w:pPr>
        <w:autoSpaceDE w:val="0"/>
        <w:autoSpaceDN w:val="0"/>
        <w:adjustRightInd w:val="0"/>
        <w:jc w:val="center"/>
        <w:rPr>
          <w:rFonts w:ascii="Calibri Light" w:hAnsi="Calibri Light" w:cs="Calibri Light"/>
          <w:b/>
          <w:color w:val="000000"/>
          <w:szCs w:val="24"/>
          <w:lang w:eastAsia="es-MX"/>
        </w:rPr>
      </w:pPr>
    </w:p>
    <w:p w14:paraId="46074D6F" w14:textId="77777777" w:rsidR="00CC5FEC" w:rsidRPr="00D17C05" w:rsidRDefault="00CC5FEC" w:rsidP="00CC5FEC">
      <w:pPr>
        <w:autoSpaceDE w:val="0"/>
        <w:autoSpaceDN w:val="0"/>
        <w:adjustRightInd w:val="0"/>
        <w:jc w:val="center"/>
        <w:rPr>
          <w:rFonts w:ascii="Calibri Light" w:hAnsi="Calibri Light" w:cs="Calibri Light"/>
          <w:b/>
          <w:color w:val="000000"/>
          <w:szCs w:val="24"/>
          <w:lang w:eastAsia="es-MX"/>
        </w:rPr>
      </w:pPr>
      <w:r w:rsidRPr="00D17C05">
        <w:rPr>
          <w:rFonts w:ascii="Calibri Light" w:hAnsi="Calibri Light" w:cs="Calibri Light"/>
          <w:b/>
          <w:color w:val="000000"/>
          <w:szCs w:val="24"/>
          <w:lang w:eastAsia="es-MX"/>
        </w:rPr>
        <w:lastRenderedPageBreak/>
        <w:t>CAPÍTULO V</w:t>
      </w:r>
    </w:p>
    <w:p w14:paraId="213273D1" w14:textId="77777777" w:rsidR="00CC5FEC" w:rsidRPr="00D17C05" w:rsidRDefault="00CC5FEC" w:rsidP="00CC5FEC">
      <w:pPr>
        <w:autoSpaceDE w:val="0"/>
        <w:autoSpaceDN w:val="0"/>
        <w:adjustRightInd w:val="0"/>
        <w:jc w:val="center"/>
        <w:rPr>
          <w:rFonts w:ascii="Calibri Light" w:hAnsi="Calibri Light" w:cs="Calibri Light"/>
          <w:color w:val="000000"/>
          <w:szCs w:val="24"/>
          <w:lang w:val="es-ES" w:eastAsia="es-MX"/>
        </w:rPr>
      </w:pPr>
      <w:r w:rsidRPr="00D17C05">
        <w:rPr>
          <w:rFonts w:ascii="Calibri Light" w:hAnsi="Calibri Light" w:cs="Calibri Light"/>
          <w:b/>
          <w:color w:val="000000"/>
          <w:szCs w:val="24"/>
          <w:lang w:eastAsia="es-MX"/>
        </w:rPr>
        <w:t>De la Supletoriedad de la Ley</w:t>
      </w:r>
    </w:p>
    <w:p w14:paraId="2791E042" w14:textId="77777777" w:rsidR="00CC5FEC" w:rsidRPr="00D17C05" w:rsidRDefault="00CC5FEC" w:rsidP="00CC5FEC">
      <w:pPr>
        <w:autoSpaceDE w:val="0"/>
        <w:autoSpaceDN w:val="0"/>
        <w:adjustRightInd w:val="0"/>
        <w:rPr>
          <w:rFonts w:ascii="Calibri Light" w:hAnsi="Calibri Light" w:cs="Calibri Light"/>
          <w:color w:val="000000"/>
          <w:szCs w:val="24"/>
          <w:lang w:val="es-ES" w:eastAsia="es-MX"/>
        </w:rPr>
      </w:pPr>
    </w:p>
    <w:p w14:paraId="22551AD2"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color w:val="000000"/>
          <w:szCs w:val="24"/>
          <w:lang w:eastAsia="es-MX"/>
        </w:rPr>
        <w:t xml:space="preserve">Artículo </w:t>
      </w:r>
      <w:r w:rsidRPr="00D17C05">
        <w:rPr>
          <w:rFonts w:ascii="Calibri Light" w:hAnsi="Calibri Light" w:cs="Calibri Light"/>
          <w:b/>
          <w:color w:val="000000"/>
          <w:szCs w:val="24"/>
        </w:rPr>
        <w:t>35.-</w:t>
      </w:r>
      <w:r w:rsidRPr="00D17C05">
        <w:rPr>
          <w:rFonts w:ascii="Calibri Light" w:hAnsi="Calibri Light" w:cs="Calibri Light"/>
          <w:color w:val="000000"/>
          <w:szCs w:val="24"/>
        </w:rPr>
        <w:t xml:space="preserve"> </w:t>
      </w:r>
      <w:r w:rsidRPr="00D17C05">
        <w:rPr>
          <w:rFonts w:ascii="Calibri Light" w:hAnsi="Calibri Light" w:cs="Calibri Light"/>
          <w:szCs w:val="24"/>
          <w:lang w:val="es-ES"/>
        </w:rPr>
        <w:t>En todo lo no previsto por la presente Ley, para su interpretación, se estará a lo dispuesto por las Leyes de Hacienda Municipal y las disposiciones legales Estatales y Federales en materia fiscal. De manera supletoria se estará a lo que señala el Código de Procedimientos Civiles del Estado de Jalisco, el Código Civil del Estado de Jalisco, el Código Penal del Estado de Jalisco y el Código de Comercio, cuando su aplicación no sea contraria a la naturaleza propia del Derecho Fiscal y la Jurisprudencia.</w:t>
      </w:r>
    </w:p>
    <w:p w14:paraId="35F2B1C6" w14:textId="77777777" w:rsidR="00CC5FEC" w:rsidRPr="00D17C05" w:rsidRDefault="00CC5FEC" w:rsidP="00CC5FEC">
      <w:pPr>
        <w:jc w:val="center"/>
        <w:rPr>
          <w:rFonts w:ascii="Calibri Light" w:eastAsia="Arial" w:hAnsi="Calibri Light" w:cs="Calibri Light"/>
          <w:b/>
          <w:color w:val="000000"/>
          <w:szCs w:val="24"/>
        </w:rPr>
      </w:pPr>
    </w:p>
    <w:p w14:paraId="162C19A1" w14:textId="77777777" w:rsidR="00CC5FEC" w:rsidRPr="00D17C05" w:rsidRDefault="00CC5FEC" w:rsidP="00CC5FEC">
      <w:pPr>
        <w:jc w:val="center"/>
        <w:rPr>
          <w:rFonts w:ascii="Calibri Light" w:eastAsia="Arial" w:hAnsi="Calibri Light" w:cs="Calibri Light"/>
          <w:b/>
          <w:color w:val="000000"/>
          <w:szCs w:val="24"/>
        </w:rPr>
      </w:pPr>
    </w:p>
    <w:p w14:paraId="34DFF4F4" w14:textId="77777777" w:rsidR="00CC5FEC" w:rsidRPr="00D17C05" w:rsidRDefault="00CC5FEC" w:rsidP="00CC5FEC">
      <w:pPr>
        <w:jc w:val="center"/>
        <w:rPr>
          <w:rFonts w:ascii="Calibri Light" w:eastAsia="Arial" w:hAnsi="Calibri Light" w:cs="Calibri Light"/>
          <w:b/>
          <w:color w:val="000000"/>
          <w:szCs w:val="24"/>
        </w:rPr>
      </w:pPr>
      <w:r w:rsidRPr="00D17C05">
        <w:rPr>
          <w:rFonts w:ascii="Calibri Light" w:eastAsia="Arial" w:hAnsi="Calibri Light" w:cs="Calibri Light"/>
          <w:b/>
          <w:color w:val="000000"/>
          <w:szCs w:val="24"/>
        </w:rPr>
        <w:t>TÍTULO SEGUNDO</w:t>
      </w:r>
    </w:p>
    <w:p w14:paraId="0EC508B7" w14:textId="77777777" w:rsidR="00CC5FEC" w:rsidRPr="00D17C05" w:rsidRDefault="00CC5FEC" w:rsidP="00CC5FEC">
      <w:pPr>
        <w:jc w:val="center"/>
        <w:rPr>
          <w:rFonts w:ascii="Calibri Light" w:eastAsia="Arial" w:hAnsi="Calibri Light" w:cs="Calibri Light"/>
          <w:b/>
          <w:color w:val="000000"/>
          <w:szCs w:val="24"/>
        </w:rPr>
      </w:pPr>
      <w:r w:rsidRPr="00D17C05">
        <w:rPr>
          <w:rFonts w:ascii="Calibri Light" w:eastAsia="Arial" w:hAnsi="Calibri Light" w:cs="Calibri Light"/>
          <w:b/>
          <w:color w:val="000000"/>
          <w:szCs w:val="24"/>
        </w:rPr>
        <w:t>IMPUESTOS</w:t>
      </w:r>
    </w:p>
    <w:p w14:paraId="37EC0050" w14:textId="77777777" w:rsidR="00CC5FEC" w:rsidRPr="00D17C05" w:rsidRDefault="00CC5FEC" w:rsidP="00CC5FEC">
      <w:pPr>
        <w:jc w:val="center"/>
        <w:rPr>
          <w:rFonts w:ascii="Calibri Light" w:eastAsia="Arial" w:hAnsi="Calibri Light" w:cs="Calibri Light"/>
          <w:b/>
          <w:color w:val="000000"/>
          <w:szCs w:val="24"/>
        </w:rPr>
      </w:pPr>
    </w:p>
    <w:p w14:paraId="73D4E0DD" w14:textId="77777777" w:rsidR="00CC5FEC" w:rsidRPr="00D17C05" w:rsidRDefault="00CC5FEC" w:rsidP="00CC5FEC">
      <w:pPr>
        <w:jc w:val="center"/>
        <w:rPr>
          <w:rFonts w:ascii="Calibri Light" w:eastAsia="Arial" w:hAnsi="Calibri Light" w:cs="Calibri Light"/>
          <w:b/>
          <w:color w:val="000000"/>
          <w:szCs w:val="24"/>
        </w:rPr>
      </w:pPr>
      <w:r w:rsidRPr="00D17C05">
        <w:rPr>
          <w:rFonts w:ascii="Calibri Light" w:eastAsia="Arial" w:hAnsi="Calibri Light" w:cs="Calibri Light"/>
          <w:b/>
          <w:color w:val="000000"/>
          <w:szCs w:val="24"/>
        </w:rPr>
        <w:t>CAPÍTULO I</w:t>
      </w:r>
    </w:p>
    <w:p w14:paraId="48C37C64" w14:textId="77777777" w:rsidR="00CC5FEC" w:rsidRPr="00D17C05" w:rsidRDefault="00CC5FEC" w:rsidP="00CC5FEC">
      <w:pPr>
        <w:jc w:val="center"/>
        <w:rPr>
          <w:rFonts w:ascii="Calibri Light" w:eastAsia="Arial" w:hAnsi="Calibri Light" w:cs="Calibri Light"/>
          <w:b/>
          <w:color w:val="000000"/>
          <w:szCs w:val="24"/>
        </w:rPr>
      </w:pPr>
      <w:r w:rsidRPr="00D17C05">
        <w:rPr>
          <w:rFonts w:ascii="Calibri Light" w:eastAsia="Arial" w:hAnsi="Calibri Light" w:cs="Calibri Light"/>
          <w:b/>
          <w:color w:val="000000"/>
          <w:szCs w:val="24"/>
        </w:rPr>
        <w:t>IMPUESTOS SOBRE LOS INGRESOS</w:t>
      </w:r>
    </w:p>
    <w:p w14:paraId="0E87D6C8" w14:textId="77777777" w:rsidR="00CC5FEC" w:rsidRPr="00D17C05" w:rsidRDefault="00CC5FEC" w:rsidP="00CC5FEC">
      <w:pPr>
        <w:jc w:val="center"/>
        <w:rPr>
          <w:rFonts w:ascii="Calibri Light" w:eastAsia="Arial" w:hAnsi="Calibri Light" w:cs="Calibri Light"/>
          <w:b/>
          <w:color w:val="000000"/>
          <w:szCs w:val="24"/>
        </w:rPr>
      </w:pPr>
    </w:p>
    <w:p w14:paraId="0C4770F4" w14:textId="77777777" w:rsidR="00CC5FEC" w:rsidRPr="00D17C05" w:rsidRDefault="00CC5FEC" w:rsidP="00CC5FEC">
      <w:pPr>
        <w:jc w:val="center"/>
        <w:rPr>
          <w:rFonts w:ascii="Calibri Light" w:eastAsia="Arial" w:hAnsi="Calibri Light" w:cs="Calibri Light"/>
          <w:b/>
          <w:color w:val="000000"/>
          <w:szCs w:val="24"/>
        </w:rPr>
      </w:pPr>
      <w:r w:rsidRPr="00D17C05">
        <w:rPr>
          <w:rFonts w:ascii="Calibri Light" w:eastAsia="Arial" w:hAnsi="Calibri Light" w:cs="Calibri Light"/>
          <w:b/>
          <w:color w:val="000000"/>
          <w:szCs w:val="24"/>
        </w:rPr>
        <w:t>SECCIÓN I</w:t>
      </w:r>
    </w:p>
    <w:p w14:paraId="2BC50042" w14:textId="77777777" w:rsidR="00CC5FEC" w:rsidRPr="00D17C05" w:rsidRDefault="00CC5FEC" w:rsidP="00CC5FEC">
      <w:pPr>
        <w:jc w:val="center"/>
        <w:rPr>
          <w:rFonts w:ascii="Calibri Light" w:eastAsia="Arial" w:hAnsi="Calibri Light" w:cs="Calibri Light"/>
          <w:b/>
          <w:color w:val="000000"/>
          <w:szCs w:val="24"/>
        </w:rPr>
      </w:pPr>
      <w:r w:rsidRPr="00D17C05">
        <w:rPr>
          <w:rFonts w:ascii="Calibri Light" w:eastAsia="Arial" w:hAnsi="Calibri Light" w:cs="Calibri Light"/>
          <w:b/>
          <w:color w:val="000000"/>
          <w:szCs w:val="24"/>
        </w:rPr>
        <w:t>Del Impuesto sobre Espectáculos Públicos</w:t>
      </w:r>
    </w:p>
    <w:p w14:paraId="3FA79F9F" w14:textId="77777777" w:rsidR="00CC5FEC" w:rsidRPr="00D17C05" w:rsidRDefault="00CC5FEC" w:rsidP="00CC5FEC">
      <w:pPr>
        <w:jc w:val="center"/>
        <w:rPr>
          <w:rFonts w:ascii="Calibri Light" w:hAnsi="Calibri Light" w:cs="Calibri Light"/>
          <w:b/>
          <w:bCs/>
          <w:szCs w:val="24"/>
          <w:lang w:val="es-ES"/>
        </w:rPr>
      </w:pPr>
    </w:p>
    <w:p w14:paraId="1CA360B8"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36.-</w:t>
      </w:r>
      <w:r w:rsidRPr="00D17C05">
        <w:rPr>
          <w:rFonts w:ascii="Calibri Light" w:hAnsi="Calibri Light" w:cs="Calibri Light"/>
          <w:szCs w:val="24"/>
          <w:lang w:val="es-ES"/>
        </w:rPr>
        <w:t xml:space="preserve"> Este impuesto se causará y pagará de acuerdo con las siguientes tarifas: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1"/>
        <w:gridCol w:w="979"/>
      </w:tblGrid>
      <w:tr w:rsidR="00CC5FEC" w:rsidRPr="00D17C05" w14:paraId="6112539F" w14:textId="77777777" w:rsidTr="004F655E">
        <w:tc>
          <w:tcPr>
            <w:tcW w:w="6941" w:type="dxa"/>
          </w:tcPr>
          <w:p w14:paraId="42C23109" w14:textId="77777777" w:rsidR="00CC5FEC" w:rsidRPr="00D17C05" w:rsidRDefault="00CC5FEC" w:rsidP="004F655E">
            <w:pPr>
              <w:tabs>
                <w:tab w:val="left" w:pos="7371"/>
              </w:tabs>
              <w:rPr>
                <w:rFonts w:ascii="Calibri Light" w:hAnsi="Calibri Light" w:cs="Calibri Light"/>
                <w:szCs w:val="24"/>
                <w:lang w:val="es-ES"/>
              </w:rPr>
            </w:pPr>
          </w:p>
        </w:tc>
        <w:tc>
          <w:tcPr>
            <w:tcW w:w="979" w:type="dxa"/>
          </w:tcPr>
          <w:p w14:paraId="2EDFF6F8" w14:textId="77777777" w:rsidR="00CC5FEC" w:rsidRPr="00D17C05" w:rsidRDefault="00CC5FEC" w:rsidP="004F655E">
            <w:pPr>
              <w:tabs>
                <w:tab w:val="left" w:pos="7371"/>
              </w:tabs>
              <w:jc w:val="center"/>
              <w:rPr>
                <w:rFonts w:ascii="Calibri Light" w:hAnsi="Calibri Light" w:cs="Calibri Light"/>
                <w:szCs w:val="24"/>
                <w:lang w:val="es-ES"/>
              </w:rPr>
            </w:pPr>
            <w:r w:rsidRPr="00D17C05">
              <w:rPr>
                <w:rFonts w:ascii="Calibri Light" w:hAnsi="Calibri Light" w:cs="Calibri Light"/>
                <w:szCs w:val="24"/>
                <w:lang w:val="es-ES"/>
              </w:rPr>
              <w:t>TASA</w:t>
            </w:r>
          </w:p>
        </w:tc>
      </w:tr>
      <w:tr w:rsidR="00CC5FEC" w:rsidRPr="00D17C05" w14:paraId="0E19068B" w14:textId="77777777" w:rsidTr="004F655E">
        <w:tc>
          <w:tcPr>
            <w:tcW w:w="6941" w:type="dxa"/>
          </w:tcPr>
          <w:p w14:paraId="171ED833" w14:textId="77777777" w:rsidR="00CC5FEC" w:rsidRPr="00D17C05" w:rsidRDefault="00CC5FEC" w:rsidP="004F655E">
            <w:pPr>
              <w:tabs>
                <w:tab w:val="left" w:pos="7371"/>
              </w:tabs>
              <w:ind w:left="459"/>
              <w:rPr>
                <w:rFonts w:ascii="Calibri Light" w:hAnsi="Calibri Light" w:cs="Calibri Light"/>
                <w:szCs w:val="24"/>
                <w:lang w:val="es-ES"/>
              </w:rPr>
            </w:pPr>
            <w:r w:rsidRPr="00D17C05">
              <w:rPr>
                <w:rFonts w:ascii="Calibri Light" w:hAnsi="Calibri Light" w:cs="Calibri Light"/>
                <w:szCs w:val="24"/>
                <w:lang w:val="es-ES"/>
              </w:rPr>
              <w:t>I. Teatro, danza, ópera, música, circo y espectáculos artísticos o culturales, el:</w:t>
            </w:r>
          </w:p>
        </w:tc>
        <w:tc>
          <w:tcPr>
            <w:tcW w:w="979" w:type="dxa"/>
          </w:tcPr>
          <w:p w14:paraId="1558E36A" w14:textId="77777777" w:rsidR="00CC5FEC" w:rsidRPr="00D17C05" w:rsidRDefault="00CC5FEC" w:rsidP="004F655E">
            <w:pPr>
              <w:tabs>
                <w:tab w:val="left" w:pos="7371"/>
              </w:tabs>
              <w:jc w:val="center"/>
              <w:rPr>
                <w:rFonts w:ascii="Calibri Light" w:hAnsi="Calibri Light" w:cs="Calibri Light"/>
                <w:szCs w:val="24"/>
                <w:lang w:val="es-ES"/>
              </w:rPr>
            </w:pPr>
            <w:r w:rsidRPr="00D17C05">
              <w:rPr>
                <w:rFonts w:ascii="Calibri Light" w:hAnsi="Calibri Light" w:cs="Calibri Light"/>
                <w:szCs w:val="24"/>
                <w:lang w:val="es-ES"/>
              </w:rPr>
              <w:t>5%</w:t>
            </w:r>
          </w:p>
        </w:tc>
      </w:tr>
      <w:tr w:rsidR="00CC5FEC" w:rsidRPr="00D17C05" w14:paraId="16E06B29" w14:textId="77777777" w:rsidTr="004F655E">
        <w:tc>
          <w:tcPr>
            <w:tcW w:w="6941" w:type="dxa"/>
          </w:tcPr>
          <w:p w14:paraId="711CBC57" w14:textId="77777777" w:rsidR="00CC5FEC" w:rsidRPr="00D17C05" w:rsidRDefault="00CC5FEC" w:rsidP="004F655E">
            <w:pPr>
              <w:tabs>
                <w:tab w:val="left" w:pos="7371"/>
              </w:tabs>
              <w:ind w:left="459"/>
              <w:rPr>
                <w:rFonts w:ascii="Calibri Light" w:hAnsi="Calibri Light" w:cs="Calibri Light"/>
                <w:szCs w:val="24"/>
                <w:lang w:val="es-ES"/>
              </w:rPr>
            </w:pPr>
            <w:r w:rsidRPr="00D17C05">
              <w:rPr>
                <w:rFonts w:ascii="Calibri Light" w:hAnsi="Calibri Light" w:cs="Calibri Light"/>
                <w:szCs w:val="24"/>
                <w:lang w:val="es-ES"/>
              </w:rPr>
              <w:t xml:space="preserve">II. Novilladas o corridas de toros, exhibiciones de cualquier naturaleza, concursos </w:t>
            </w:r>
            <w:proofErr w:type="gramStart"/>
            <w:r w:rsidRPr="00D17C05">
              <w:rPr>
                <w:rFonts w:ascii="Calibri Light" w:hAnsi="Calibri Light" w:cs="Calibri Light"/>
                <w:szCs w:val="24"/>
                <w:lang w:val="es-ES"/>
              </w:rPr>
              <w:t>de  halterofilia</w:t>
            </w:r>
            <w:proofErr w:type="gramEnd"/>
            <w:r w:rsidRPr="00D17C05">
              <w:rPr>
                <w:rFonts w:ascii="Calibri Light" w:hAnsi="Calibri Light" w:cs="Calibri Light"/>
                <w:szCs w:val="24"/>
                <w:lang w:val="es-ES"/>
              </w:rPr>
              <w:t>,  fisicoculturismo,  modas  y  concursos  de belleza, el:</w:t>
            </w:r>
          </w:p>
        </w:tc>
        <w:tc>
          <w:tcPr>
            <w:tcW w:w="979" w:type="dxa"/>
          </w:tcPr>
          <w:p w14:paraId="76723822" w14:textId="77777777" w:rsidR="00CC5FEC" w:rsidRPr="00D17C05" w:rsidRDefault="00CC5FEC" w:rsidP="004F655E">
            <w:pPr>
              <w:tabs>
                <w:tab w:val="left" w:pos="7371"/>
              </w:tabs>
              <w:jc w:val="center"/>
              <w:rPr>
                <w:rFonts w:ascii="Calibri Light" w:hAnsi="Calibri Light" w:cs="Calibri Light"/>
                <w:szCs w:val="24"/>
                <w:lang w:val="es-ES"/>
              </w:rPr>
            </w:pPr>
            <w:r w:rsidRPr="00D17C05">
              <w:rPr>
                <w:rFonts w:ascii="Calibri Light" w:hAnsi="Calibri Light" w:cs="Calibri Light"/>
                <w:szCs w:val="24"/>
                <w:lang w:val="es-ES"/>
              </w:rPr>
              <w:t>5%</w:t>
            </w:r>
          </w:p>
        </w:tc>
      </w:tr>
      <w:tr w:rsidR="00CC5FEC" w:rsidRPr="00D17C05" w14:paraId="0E5839AB" w14:textId="77777777" w:rsidTr="004F655E">
        <w:tc>
          <w:tcPr>
            <w:tcW w:w="6941" w:type="dxa"/>
          </w:tcPr>
          <w:p w14:paraId="3A7BD2A5" w14:textId="77777777" w:rsidR="00CC5FEC" w:rsidRPr="00D17C05" w:rsidRDefault="00CC5FEC" w:rsidP="004F655E">
            <w:pPr>
              <w:tabs>
                <w:tab w:val="left" w:pos="7371"/>
              </w:tabs>
              <w:ind w:left="459"/>
              <w:rPr>
                <w:rFonts w:ascii="Calibri Light" w:hAnsi="Calibri Light" w:cs="Calibri Light"/>
                <w:szCs w:val="24"/>
                <w:lang w:val="es-ES"/>
              </w:rPr>
            </w:pPr>
            <w:r w:rsidRPr="00D17C05">
              <w:rPr>
                <w:rFonts w:ascii="Calibri Light" w:hAnsi="Calibri Light" w:cs="Calibri Light"/>
                <w:szCs w:val="24"/>
                <w:lang w:val="es-ES"/>
              </w:rPr>
              <w:t>III. Conciertos y audiciones musicales, presentaciones de artistas incluyendo aquellos que mezclen o reproduzcan música de manera electrónica, el:</w:t>
            </w:r>
          </w:p>
        </w:tc>
        <w:tc>
          <w:tcPr>
            <w:tcW w:w="979" w:type="dxa"/>
          </w:tcPr>
          <w:p w14:paraId="3B4CDA1C" w14:textId="77777777" w:rsidR="00CC5FEC" w:rsidRPr="00D17C05" w:rsidRDefault="00CC5FEC" w:rsidP="004F655E">
            <w:pPr>
              <w:tabs>
                <w:tab w:val="left" w:pos="7371"/>
              </w:tabs>
              <w:jc w:val="center"/>
              <w:rPr>
                <w:rFonts w:ascii="Calibri Light" w:hAnsi="Calibri Light" w:cs="Calibri Light"/>
                <w:szCs w:val="24"/>
                <w:lang w:val="es-ES"/>
              </w:rPr>
            </w:pPr>
            <w:r w:rsidRPr="00D17C05">
              <w:rPr>
                <w:rFonts w:ascii="Calibri Light" w:hAnsi="Calibri Light" w:cs="Calibri Light"/>
                <w:szCs w:val="24"/>
                <w:lang w:val="es-ES"/>
              </w:rPr>
              <w:t>6%</w:t>
            </w:r>
          </w:p>
        </w:tc>
      </w:tr>
      <w:tr w:rsidR="00CC5FEC" w:rsidRPr="00D17C05" w14:paraId="0F879DE7" w14:textId="77777777" w:rsidTr="004F655E">
        <w:tc>
          <w:tcPr>
            <w:tcW w:w="6941" w:type="dxa"/>
          </w:tcPr>
          <w:p w14:paraId="69A91243" w14:textId="77777777" w:rsidR="00CC5FEC" w:rsidRPr="00D17C05" w:rsidRDefault="00CC5FEC" w:rsidP="004F655E">
            <w:pPr>
              <w:tabs>
                <w:tab w:val="left" w:pos="7371"/>
              </w:tabs>
              <w:ind w:left="459"/>
              <w:rPr>
                <w:rFonts w:ascii="Calibri Light" w:hAnsi="Calibri Light" w:cs="Calibri Light"/>
                <w:szCs w:val="24"/>
                <w:lang w:val="es-ES"/>
              </w:rPr>
            </w:pPr>
            <w:r w:rsidRPr="00D17C05">
              <w:rPr>
                <w:rFonts w:ascii="Calibri Light" w:hAnsi="Calibri Light" w:cs="Calibri Light"/>
                <w:szCs w:val="24"/>
                <w:lang w:val="es-ES"/>
              </w:rPr>
              <w:t>IV. Funciones de box, artes marciales mixtas, lucha libre, fútbol, básquetbol, béisbol y otros espectáculos públicos deportivos, el:</w:t>
            </w:r>
          </w:p>
        </w:tc>
        <w:tc>
          <w:tcPr>
            <w:tcW w:w="979" w:type="dxa"/>
          </w:tcPr>
          <w:p w14:paraId="162E7693" w14:textId="77777777" w:rsidR="00CC5FEC" w:rsidRPr="00D17C05" w:rsidRDefault="00CC5FEC" w:rsidP="004F655E">
            <w:pPr>
              <w:tabs>
                <w:tab w:val="left" w:pos="7371"/>
              </w:tabs>
              <w:jc w:val="center"/>
              <w:rPr>
                <w:rFonts w:ascii="Calibri Light" w:hAnsi="Calibri Light" w:cs="Calibri Light"/>
                <w:szCs w:val="24"/>
                <w:lang w:val="es-ES"/>
              </w:rPr>
            </w:pPr>
            <w:r w:rsidRPr="00D17C05">
              <w:rPr>
                <w:rFonts w:ascii="Calibri Light" w:hAnsi="Calibri Light" w:cs="Calibri Light"/>
                <w:szCs w:val="24"/>
                <w:lang w:val="es-ES"/>
              </w:rPr>
              <w:t>5%</w:t>
            </w:r>
          </w:p>
        </w:tc>
      </w:tr>
      <w:tr w:rsidR="00CC5FEC" w:rsidRPr="00D17C05" w14:paraId="7DAEFD94" w14:textId="77777777" w:rsidTr="004F655E">
        <w:tc>
          <w:tcPr>
            <w:tcW w:w="6941" w:type="dxa"/>
          </w:tcPr>
          <w:p w14:paraId="60C158BE" w14:textId="77777777" w:rsidR="00CC5FEC" w:rsidRPr="00D17C05" w:rsidRDefault="00CC5FEC" w:rsidP="004F655E">
            <w:pPr>
              <w:tabs>
                <w:tab w:val="left" w:pos="7371"/>
              </w:tabs>
              <w:ind w:left="459"/>
              <w:rPr>
                <w:rFonts w:ascii="Calibri Light" w:hAnsi="Calibri Light" w:cs="Calibri Light"/>
                <w:szCs w:val="24"/>
                <w:lang w:val="es-ES"/>
              </w:rPr>
            </w:pPr>
            <w:r w:rsidRPr="00D17C05">
              <w:rPr>
                <w:rFonts w:ascii="Calibri Light" w:hAnsi="Calibri Light" w:cs="Calibri Light"/>
                <w:szCs w:val="24"/>
                <w:lang w:val="es-ES"/>
              </w:rPr>
              <w:t xml:space="preserve">V.  </w:t>
            </w:r>
            <w:proofErr w:type="gramStart"/>
            <w:r w:rsidRPr="00D17C05">
              <w:rPr>
                <w:rFonts w:ascii="Calibri Light" w:hAnsi="Calibri Light" w:cs="Calibri Light"/>
                <w:szCs w:val="24"/>
                <w:lang w:val="es-ES"/>
              </w:rPr>
              <w:t>Peleas  de</w:t>
            </w:r>
            <w:proofErr w:type="gramEnd"/>
            <w:r w:rsidRPr="00D17C05">
              <w:rPr>
                <w:rFonts w:ascii="Calibri Light" w:hAnsi="Calibri Light" w:cs="Calibri Light"/>
                <w:szCs w:val="24"/>
                <w:lang w:val="es-ES"/>
              </w:rPr>
              <w:t xml:space="preserve">  gallos;  espectáculos  en  palenques,  variedades  y espectáculos de baile, el:</w:t>
            </w:r>
          </w:p>
        </w:tc>
        <w:tc>
          <w:tcPr>
            <w:tcW w:w="979" w:type="dxa"/>
          </w:tcPr>
          <w:p w14:paraId="74766935" w14:textId="77777777" w:rsidR="00CC5FEC" w:rsidRPr="00D17C05" w:rsidRDefault="00CC5FEC" w:rsidP="004F655E">
            <w:pPr>
              <w:tabs>
                <w:tab w:val="left" w:pos="7371"/>
              </w:tabs>
              <w:jc w:val="center"/>
              <w:rPr>
                <w:rFonts w:ascii="Calibri Light" w:hAnsi="Calibri Light" w:cs="Calibri Light"/>
                <w:szCs w:val="24"/>
                <w:lang w:val="es-ES"/>
              </w:rPr>
            </w:pPr>
            <w:r w:rsidRPr="00D17C05">
              <w:rPr>
                <w:rFonts w:ascii="Calibri Light" w:hAnsi="Calibri Light" w:cs="Calibri Light"/>
                <w:szCs w:val="24"/>
                <w:lang w:val="es-ES"/>
              </w:rPr>
              <w:t>10%</w:t>
            </w:r>
          </w:p>
        </w:tc>
      </w:tr>
      <w:tr w:rsidR="00CC5FEC" w:rsidRPr="00D17C05" w14:paraId="39E45A54" w14:textId="77777777" w:rsidTr="004F655E">
        <w:tc>
          <w:tcPr>
            <w:tcW w:w="6941" w:type="dxa"/>
          </w:tcPr>
          <w:p w14:paraId="3D430330" w14:textId="77777777" w:rsidR="00CC5FEC" w:rsidRPr="00D17C05" w:rsidRDefault="00CC5FEC" w:rsidP="004F655E">
            <w:pPr>
              <w:tabs>
                <w:tab w:val="left" w:pos="7371"/>
              </w:tabs>
              <w:ind w:left="459"/>
              <w:rPr>
                <w:rFonts w:ascii="Calibri Light" w:hAnsi="Calibri Light" w:cs="Calibri Light"/>
                <w:szCs w:val="24"/>
                <w:lang w:val="es-ES"/>
              </w:rPr>
            </w:pPr>
            <w:r w:rsidRPr="00D17C05">
              <w:rPr>
                <w:rFonts w:ascii="Calibri Light" w:hAnsi="Calibri Light" w:cs="Calibri Light"/>
                <w:szCs w:val="24"/>
                <w:lang w:val="es-ES"/>
              </w:rPr>
              <w:t>VI. Otros espectáculos distintos de los especificados, excepto charrería, el:</w:t>
            </w:r>
          </w:p>
        </w:tc>
        <w:tc>
          <w:tcPr>
            <w:tcW w:w="979" w:type="dxa"/>
          </w:tcPr>
          <w:p w14:paraId="4EDE1BFB" w14:textId="77777777" w:rsidR="00CC5FEC" w:rsidRPr="00D17C05" w:rsidRDefault="00CC5FEC" w:rsidP="004F655E">
            <w:pPr>
              <w:tabs>
                <w:tab w:val="left" w:pos="7371"/>
              </w:tabs>
              <w:jc w:val="center"/>
              <w:rPr>
                <w:rFonts w:ascii="Calibri Light" w:hAnsi="Calibri Light" w:cs="Calibri Light"/>
                <w:szCs w:val="24"/>
                <w:lang w:val="es-ES"/>
              </w:rPr>
            </w:pPr>
            <w:r w:rsidRPr="00D17C05">
              <w:rPr>
                <w:rFonts w:ascii="Calibri Light" w:hAnsi="Calibri Light" w:cs="Calibri Light"/>
                <w:szCs w:val="24"/>
                <w:lang w:val="es-ES"/>
              </w:rPr>
              <w:t>10%</w:t>
            </w:r>
          </w:p>
        </w:tc>
      </w:tr>
    </w:tbl>
    <w:p w14:paraId="086A22CF" w14:textId="77777777" w:rsidR="00CC5FEC" w:rsidRPr="00D17C05" w:rsidRDefault="00CC5FEC" w:rsidP="00CC5FEC">
      <w:pPr>
        <w:spacing w:line="360" w:lineRule="auto"/>
        <w:rPr>
          <w:rFonts w:ascii="Calibri Light" w:hAnsi="Calibri Light" w:cs="Calibri Light"/>
          <w:bCs/>
          <w:szCs w:val="24"/>
        </w:rPr>
      </w:pPr>
      <w:r w:rsidRPr="00D17C05">
        <w:rPr>
          <w:rFonts w:ascii="Calibri Light" w:hAnsi="Calibri Light" w:cs="Calibri Light"/>
          <w:bCs/>
          <w:szCs w:val="24"/>
        </w:rPr>
        <w:t xml:space="preserve">No se consideran objeto de este impuesto los ingresos obtenidos por la entrada a conferencias, ruedas de prensa, presentaciones de libros, ponencias, coloquios, paneles, cursos, seminarios o diplomados; así como los ingresos obtenidos por la entrada </w:t>
      </w:r>
      <w:r w:rsidRPr="00D17C05">
        <w:rPr>
          <w:rFonts w:ascii="Calibri Light" w:hAnsi="Calibri Light" w:cs="Calibri Light"/>
          <w:szCs w:val="24"/>
          <w:lang w:val="es-ES"/>
        </w:rPr>
        <w:t>exposiciones para el fomento de actividades comerciales, industriales, agrícolas, ganaderas y de pesca, así como los ingresos que se obtengan por la celebración de eventos cuyos fondos se canalicen exclusivamente a instituciones asistenciales o de beneficencia</w:t>
      </w:r>
      <w:r w:rsidRPr="00D17C05">
        <w:rPr>
          <w:rFonts w:ascii="Calibri Light" w:hAnsi="Calibri Light" w:cs="Calibri Light"/>
          <w:bCs/>
          <w:szCs w:val="24"/>
        </w:rPr>
        <w:t>ni aquellos ingresos de los supuestos estipulados en la Ley de Hacienda Municipal del Estado de Jalisco, en el Artículo 131 bis-A, segundo párrafo.</w:t>
      </w:r>
    </w:p>
    <w:p w14:paraId="6AC60DF4" w14:textId="77777777" w:rsidR="00CC5FEC" w:rsidRPr="00D17C05" w:rsidRDefault="00CC5FEC" w:rsidP="00CC5FEC">
      <w:pPr>
        <w:spacing w:line="360" w:lineRule="auto"/>
        <w:jc w:val="center"/>
        <w:rPr>
          <w:rFonts w:ascii="Calibri Light" w:hAnsi="Calibri Light" w:cs="Calibri Light"/>
          <w:bCs/>
          <w:szCs w:val="24"/>
        </w:rPr>
      </w:pPr>
    </w:p>
    <w:p w14:paraId="4B1230AB" w14:textId="77777777" w:rsidR="00CC5FEC" w:rsidRPr="00D17C05" w:rsidRDefault="00CC5FEC" w:rsidP="00CC5FEC">
      <w:pPr>
        <w:spacing w:line="360" w:lineRule="auto"/>
        <w:rPr>
          <w:rFonts w:ascii="Calibri Light" w:hAnsi="Calibri Light" w:cs="Calibri Light"/>
          <w:bCs/>
          <w:szCs w:val="24"/>
        </w:rPr>
      </w:pPr>
      <w:r w:rsidRPr="00D17C05">
        <w:rPr>
          <w:rFonts w:ascii="Calibri Light" w:hAnsi="Calibri Light" w:cs="Calibri Light"/>
          <w:bCs/>
          <w:szCs w:val="24"/>
        </w:rPr>
        <w:t>Se faculta a la Tesorería para realizar estimativas de ingresos, que pudieran tener en los recintos de ferias y exposiciones, pudiendo establecer cuotas mensuales o anuales, tomando siempre en consideración las tasas anteriores.</w:t>
      </w:r>
    </w:p>
    <w:p w14:paraId="13E1E0AC" w14:textId="25DD648F" w:rsidR="00CC5FEC" w:rsidRDefault="00CC5FEC" w:rsidP="00CC5FEC">
      <w:pPr>
        <w:spacing w:line="360" w:lineRule="auto"/>
        <w:jc w:val="center"/>
        <w:rPr>
          <w:rFonts w:ascii="Calibri Light" w:hAnsi="Calibri Light" w:cs="Calibri Light"/>
          <w:b/>
          <w:bCs/>
          <w:szCs w:val="24"/>
        </w:rPr>
      </w:pPr>
    </w:p>
    <w:p w14:paraId="396790B3" w14:textId="77777777" w:rsidR="00CC5FEC" w:rsidRPr="00D17C05" w:rsidRDefault="00CC5FEC" w:rsidP="00CC5FEC">
      <w:pPr>
        <w:spacing w:line="360" w:lineRule="auto"/>
        <w:jc w:val="center"/>
        <w:rPr>
          <w:rFonts w:ascii="Calibri Light" w:hAnsi="Calibri Light" w:cs="Calibri Light"/>
          <w:b/>
          <w:bCs/>
          <w:szCs w:val="24"/>
        </w:rPr>
      </w:pPr>
    </w:p>
    <w:p w14:paraId="5B74E413" w14:textId="77777777" w:rsidR="00CC5FEC" w:rsidRPr="00D17C05" w:rsidRDefault="00CC5FEC" w:rsidP="00CC5FEC">
      <w:pPr>
        <w:jc w:val="center"/>
        <w:rPr>
          <w:rFonts w:ascii="Calibri Light" w:eastAsia="Arial" w:hAnsi="Calibri Light" w:cs="Calibri Light"/>
          <w:b/>
          <w:color w:val="000000"/>
          <w:szCs w:val="24"/>
        </w:rPr>
      </w:pPr>
      <w:r w:rsidRPr="00D17C05">
        <w:rPr>
          <w:rFonts w:ascii="Calibri Light" w:eastAsia="Arial" w:hAnsi="Calibri Light" w:cs="Calibri Light"/>
          <w:b/>
          <w:color w:val="000000"/>
          <w:szCs w:val="24"/>
        </w:rPr>
        <w:lastRenderedPageBreak/>
        <w:t>CAPÍTULO II</w:t>
      </w:r>
    </w:p>
    <w:p w14:paraId="2E5E9295" w14:textId="77777777" w:rsidR="00CC5FEC" w:rsidRPr="00D17C05" w:rsidRDefault="00CC5FEC" w:rsidP="00CC5FEC">
      <w:pPr>
        <w:jc w:val="center"/>
        <w:rPr>
          <w:rFonts w:ascii="Calibri Light" w:eastAsia="Arial" w:hAnsi="Calibri Light" w:cs="Calibri Light"/>
          <w:b/>
          <w:color w:val="000000"/>
          <w:szCs w:val="24"/>
        </w:rPr>
      </w:pPr>
      <w:r w:rsidRPr="00D17C05">
        <w:rPr>
          <w:rFonts w:ascii="Calibri Light" w:eastAsia="Arial" w:hAnsi="Calibri Light" w:cs="Calibri Light"/>
          <w:b/>
          <w:color w:val="000000"/>
          <w:szCs w:val="24"/>
        </w:rPr>
        <w:t>IMPUESTOS SOBRE EL PATRIMONIO</w:t>
      </w:r>
    </w:p>
    <w:p w14:paraId="7D2A2442" w14:textId="77777777" w:rsidR="00CC5FEC" w:rsidRPr="00D17C05" w:rsidRDefault="00CC5FEC" w:rsidP="00CC5FEC">
      <w:pPr>
        <w:jc w:val="center"/>
        <w:rPr>
          <w:rFonts w:ascii="Calibri Light" w:eastAsia="Arial" w:hAnsi="Calibri Light" w:cs="Calibri Light"/>
          <w:b/>
          <w:color w:val="000000"/>
          <w:szCs w:val="24"/>
        </w:rPr>
      </w:pPr>
    </w:p>
    <w:p w14:paraId="54BDF8C7" w14:textId="77777777" w:rsidR="00CC5FEC" w:rsidRPr="00D17C05" w:rsidRDefault="00CC5FEC" w:rsidP="00CC5FEC">
      <w:pPr>
        <w:jc w:val="center"/>
        <w:rPr>
          <w:rFonts w:ascii="Calibri Light" w:eastAsia="Arial" w:hAnsi="Calibri Light" w:cs="Calibri Light"/>
          <w:b/>
          <w:color w:val="000000"/>
          <w:szCs w:val="24"/>
        </w:rPr>
      </w:pPr>
      <w:r w:rsidRPr="00D17C05">
        <w:rPr>
          <w:rFonts w:ascii="Calibri Light" w:eastAsia="Arial" w:hAnsi="Calibri Light" w:cs="Calibri Light"/>
          <w:b/>
          <w:color w:val="000000"/>
          <w:szCs w:val="24"/>
        </w:rPr>
        <w:t>SECCIÓN II</w:t>
      </w:r>
    </w:p>
    <w:p w14:paraId="16FDCD6D" w14:textId="77777777" w:rsidR="00CC5FEC" w:rsidRPr="00D17C05" w:rsidRDefault="00CC5FEC" w:rsidP="00CC5FEC">
      <w:pPr>
        <w:jc w:val="center"/>
        <w:rPr>
          <w:rFonts w:ascii="Calibri Light" w:eastAsia="Arial" w:hAnsi="Calibri Light" w:cs="Calibri Light"/>
          <w:b/>
          <w:color w:val="000000"/>
          <w:szCs w:val="24"/>
        </w:rPr>
      </w:pPr>
      <w:r w:rsidRPr="00D17C05">
        <w:rPr>
          <w:rFonts w:ascii="Calibri Light" w:eastAsia="Arial" w:hAnsi="Calibri Light" w:cs="Calibri Light"/>
          <w:b/>
          <w:color w:val="000000"/>
          <w:szCs w:val="24"/>
        </w:rPr>
        <w:t>Del Impuesto Predial</w:t>
      </w:r>
    </w:p>
    <w:p w14:paraId="21BE8DFD" w14:textId="77777777" w:rsidR="00CC5FEC" w:rsidRPr="00D17C05" w:rsidRDefault="00CC5FEC" w:rsidP="00CC5FEC">
      <w:pPr>
        <w:spacing w:line="360" w:lineRule="auto"/>
        <w:rPr>
          <w:rFonts w:ascii="Calibri Light" w:hAnsi="Calibri Light" w:cs="Calibri Light"/>
          <w:b/>
          <w:bCs/>
          <w:szCs w:val="24"/>
        </w:rPr>
      </w:pPr>
    </w:p>
    <w:p w14:paraId="2659F003" w14:textId="77777777" w:rsidR="00CC5FEC" w:rsidRPr="00D17C05" w:rsidRDefault="00CC5FEC" w:rsidP="00CC5FEC">
      <w:pPr>
        <w:spacing w:line="360" w:lineRule="auto"/>
        <w:rPr>
          <w:rFonts w:ascii="Calibri Light" w:hAnsi="Calibri Light" w:cs="Calibri Light"/>
          <w:szCs w:val="24"/>
        </w:rPr>
      </w:pPr>
      <w:r w:rsidRPr="00D17C05">
        <w:rPr>
          <w:rFonts w:ascii="Calibri Light" w:hAnsi="Calibri Light" w:cs="Calibri Light"/>
          <w:b/>
          <w:bCs/>
          <w:szCs w:val="24"/>
        </w:rPr>
        <w:t>Artículo 37.-</w:t>
      </w:r>
      <w:r w:rsidRPr="00D17C05">
        <w:rPr>
          <w:rFonts w:ascii="Calibri Light" w:hAnsi="Calibri Light" w:cs="Calibri Light"/>
          <w:szCs w:val="24"/>
        </w:rPr>
        <w:t xml:space="preserve"> Este impuesto se causará y pagará de conformidad con las disposiciones contenidas en el capítulo correspondiente de la Ley de Hacienda Municipal del Estado de Jalisco, y de acuerdo a lo que resulte de aplicar a la base fiscal, las tasas y tarifas a que se refiere esta sección y demás disposiciones establecidas en la presente Ley; debiendo aplicar en los supuestos que correspondan, las siguientes tasas:</w:t>
      </w:r>
    </w:p>
    <w:p w14:paraId="63597968" w14:textId="77777777" w:rsidR="00CC5FEC" w:rsidRPr="00D17C05" w:rsidRDefault="00CC5FEC" w:rsidP="00CC5FEC">
      <w:pPr>
        <w:spacing w:line="360" w:lineRule="auto"/>
        <w:jc w:val="right"/>
        <w:rPr>
          <w:rFonts w:ascii="Calibri Light" w:hAnsi="Calibri Light" w:cs="Calibri Light"/>
          <w:szCs w:val="24"/>
        </w:rPr>
      </w:pPr>
      <w:r w:rsidRPr="00D17C05">
        <w:rPr>
          <w:rFonts w:ascii="Calibri Light" w:hAnsi="Calibri Light" w:cs="Calibri Light"/>
          <w:szCs w:val="24"/>
        </w:rPr>
        <w:t>Tasa bimestral al millar</w:t>
      </w:r>
    </w:p>
    <w:p w14:paraId="7A936E35" w14:textId="77777777" w:rsidR="00CC5FEC" w:rsidRPr="00D17C05" w:rsidRDefault="00CC5FEC" w:rsidP="00CC5FEC">
      <w:pPr>
        <w:pStyle w:val="Prrafodelista"/>
        <w:numPr>
          <w:ilvl w:val="0"/>
          <w:numId w:val="19"/>
        </w:numPr>
        <w:spacing w:line="360" w:lineRule="auto"/>
        <w:ind w:left="1134" w:hanging="425"/>
        <w:contextualSpacing w:val="0"/>
        <w:rPr>
          <w:rFonts w:ascii="Calibri Light" w:hAnsi="Calibri Light" w:cs="Calibri Light"/>
          <w:szCs w:val="24"/>
        </w:rPr>
      </w:pPr>
      <w:r w:rsidRPr="00D17C05">
        <w:rPr>
          <w:rFonts w:ascii="Calibri Light" w:hAnsi="Calibri Light" w:cs="Calibri Light"/>
          <w:szCs w:val="24"/>
        </w:rPr>
        <w:t xml:space="preserve">Predios en general que han venido tributando con tasas diferentes a las contenidas en este Artículo, sobre la base fiscal registrada, el:                 </w:t>
      </w:r>
    </w:p>
    <w:p w14:paraId="04F7E8E2" w14:textId="77777777" w:rsidR="00CC5FEC" w:rsidRPr="00D17C05" w:rsidRDefault="00CC5FEC" w:rsidP="00CC5FEC">
      <w:pPr>
        <w:pStyle w:val="Prrafodelista"/>
        <w:spacing w:line="360" w:lineRule="auto"/>
        <w:ind w:left="1134"/>
        <w:rPr>
          <w:rFonts w:ascii="Calibri Light" w:hAnsi="Calibri Light" w:cs="Calibri Light"/>
          <w:szCs w:val="24"/>
        </w:rPr>
      </w:pPr>
      <w:r w:rsidRPr="00D17C05">
        <w:rPr>
          <w:rFonts w:ascii="Calibri Light" w:hAnsi="Calibri Light" w:cs="Calibri Light"/>
          <w:szCs w:val="24"/>
        </w:rPr>
        <w:t xml:space="preserve">                                                                                                                   12.34</w:t>
      </w:r>
    </w:p>
    <w:p w14:paraId="35ADE2DF" w14:textId="77777777" w:rsidR="00CC5FEC" w:rsidRPr="00D17C05" w:rsidRDefault="00CC5FEC" w:rsidP="00CC5FEC">
      <w:pPr>
        <w:spacing w:line="360" w:lineRule="auto"/>
        <w:rPr>
          <w:rFonts w:ascii="Calibri Light" w:hAnsi="Calibri Light" w:cs="Calibri Light"/>
          <w:szCs w:val="24"/>
        </w:rPr>
      </w:pPr>
      <w:r w:rsidRPr="00D17C05">
        <w:rPr>
          <w:rFonts w:ascii="Calibri Light" w:hAnsi="Calibri Light" w:cs="Calibri Light"/>
          <w:szCs w:val="24"/>
        </w:rPr>
        <w:t xml:space="preserve">Los contribuyentes de este impuesto, a quienes les resulte aplicable esta tasa, en tanto no se hubiesen practicado la valuación de sus predios en los términos de la Ley de Catastro Municipal del Estado y la Ley de Hacienda Municipal del Estado de Jalisco, podrán determinar y declarar el valor o solicitar a la Hacienda Municipal la valuación de sus predios, a fin de que estén en posibilidad de cubrirlo bajo el régimen, que una vez determinado el nuevo valor fiscal, les corresponda de acuerdo con las tasas que establecen las fracciones siguientes: </w:t>
      </w:r>
    </w:p>
    <w:p w14:paraId="6AE54466" w14:textId="77777777" w:rsidR="00CC5FEC" w:rsidRPr="00D17C05" w:rsidRDefault="00CC5FEC" w:rsidP="00CC5FEC">
      <w:pPr>
        <w:spacing w:line="360" w:lineRule="auto"/>
        <w:rPr>
          <w:rFonts w:ascii="Calibri Light" w:hAnsi="Calibri Light" w:cs="Calibri Light"/>
          <w:szCs w:val="24"/>
        </w:rPr>
      </w:pPr>
      <w:r w:rsidRPr="00D17C05">
        <w:rPr>
          <w:rFonts w:ascii="Calibri Light" w:hAnsi="Calibri Light" w:cs="Calibri Light"/>
          <w:szCs w:val="24"/>
        </w:rPr>
        <w:t xml:space="preserve">A la cantidad resultante de la aplicación de la tasa anterior sobre la base fiscal registrada, se le adicionará una cuota fija de $40.53 bimestrales y el resultado será el impuesto a pagar. </w:t>
      </w:r>
    </w:p>
    <w:p w14:paraId="787DF084" w14:textId="77777777" w:rsidR="00CC5FEC" w:rsidRPr="00D17C05" w:rsidRDefault="00CC5FEC" w:rsidP="00CC5FEC">
      <w:pPr>
        <w:pStyle w:val="Prrafodelista"/>
        <w:numPr>
          <w:ilvl w:val="0"/>
          <w:numId w:val="19"/>
        </w:numPr>
        <w:spacing w:after="160" w:line="360" w:lineRule="auto"/>
        <w:ind w:left="1276" w:hanging="567"/>
        <w:contextualSpacing w:val="0"/>
        <w:rPr>
          <w:rFonts w:ascii="Calibri Light" w:hAnsi="Calibri Light" w:cs="Calibri Light"/>
          <w:szCs w:val="24"/>
        </w:rPr>
      </w:pPr>
      <w:r w:rsidRPr="00D17C05">
        <w:rPr>
          <w:rFonts w:ascii="Calibri Light" w:hAnsi="Calibri Light" w:cs="Calibri Light"/>
          <w:szCs w:val="24"/>
        </w:rPr>
        <w:t xml:space="preserve">Predios rústicos: </w:t>
      </w:r>
    </w:p>
    <w:p w14:paraId="1280F4B6" w14:textId="77777777" w:rsidR="00CC5FEC" w:rsidRPr="00D17C05" w:rsidRDefault="00CC5FEC" w:rsidP="00CC5FEC">
      <w:pPr>
        <w:pStyle w:val="Prrafodelista"/>
        <w:numPr>
          <w:ilvl w:val="0"/>
          <w:numId w:val="61"/>
        </w:numPr>
        <w:spacing w:after="160" w:line="360" w:lineRule="auto"/>
        <w:contextualSpacing w:val="0"/>
        <w:rPr>
          <w:rFonts w:ascii="Calibri Light" w:hAnsi="Calibri Light" w:cs="Calibri Light"/>
          <w:szCs w:val="24"/>
        </w:rPr>
      </w:pPr>
      <w:r w:rsidRPr="00D17C05">
        <w:rPr>
          <w:rFonts w:ascii="Calibri Light" w:hAnsi="Calibri Light" w:cs="Calibri Light"/>
          <w:szCs w:val="24"/>
        </w:rPr>
        <w:t xml:space="preserve">Para predios cuyo valor real se determine en los términos de la Ley de Hacienda Municipal del Estado de Jalisco (del terreno y las construcciones en su caso), sobre el valor fiscal determinado, el:    </w:t>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t xml:space="preserve">                                                                        0.24</w:t>
      </w:r>
    </w:p>
    <w:p w14:paraId="7838AE39" w14:textId="77777777" w:rsidR="00CC5FEC" w:rsidRPr="00D17C05" w:rsidRDefault="00CC5FEC" w:rsidP="00CC5FEC">
      <w:pPr>
        <w:spacing w:line="360" w:lineRule="auto"/>
        <w:rPr>
          <w:rFonts w:ascii="Calibri Light" w:hAnsi="Calibri Light" w:cs="Calibri Light"/>
          <w:szCs w:val="24"/>
        </w:rPr>
      </w:pPr>
      <w:r w:rsidRPr="00D17C05">
        <w:rPr>
          <w:rFonts w:ascii="Calibri Light" w:hAnsi="Calibri Light" w:cs="Calibri Light"/>
          <w:szCs w:val="24"/>
        </w:rPr>
        <w:t xml:space="preserve">Tratándose de predios rústicos, según la definición de la Ley de Catastro Municipal, dedicados preponderantemente a fines agropecuarios en producción previa constancia de la dependencia que la Hacienda Municipal designe y cuyo valor se determine conforme al párrafo anterior, </w:t>
      </w:r>
      <w:r w:rsidRPr="00D17C05">
        <w:rPr>
          <w:rFonts w:ascii="Calibri Light" w:hAnsi="Calibri Light" w:cs="Calibri Light"/>
          <w:color w:val="231F20"/>
          <w:w w:val="105"/>
        </w:rPr>
        <w:t>se</w:t>
      </w:r>
      <w:r w:rsidRPr="00D17C05">
        <w:rPr>
          <w:rFonts w:ascii="Calibri Light" w:hAnsi="Calibri Light" w:cs="Calibri Light"/>
          <w:color w:val="231F20"/>
          <w:spacing w:val="-8"/>
          <w:w w:val="105"/>
        </w:rPr>
        <w:t xml:space="preserve"> </w:t>
      </w:r>
      <w:r w:rsidRPr="00D17C05">
        <w:rPr>
          <w:rFonts w:ascii="Calibri Light" w:hAnsi="Calibri Light" w:cs="Calibri Light"/>
          <w:color w:val="231F20"/>
          <w:w w:val="105"/>
        </w:rPr>
        <w:t>les</w:t>
      </w:r>
      <w:r w:rsidRPr="00D17C05">
        <w:rPr>
          <w:rFonts w:ascii="Calibri Light" w:hAnsi="Calibri Light" w:cs="Calibri Light"/>
          <w:color w:val="231F20"/>
          <w:spacing w:val="-9"/>
          <w:w w:val="105"/>
        </w:rPr>
        <w:t xml:space="preserve"> </w:t>
      </w:r>
      <w:proofErr w:type="gramStart"/>
      <w:r w:rsidRPr="00D17C05">
        <w:rPr>
          <w:rFonts w:ascii="Calibri Light" w:hAnsi="Calibri Light" w:cs="Calibri Light"/>
          <w:color w:val="231F20"/>
          <w:w w:val="105"/>
        </w:rPr>
        <w:t xml:space="preserve">aplicará </w:t>
      </w:r>
      <w:r w:rsidRPr="00D17C05">
        <w:rPr>
          <w:rFonts w:ascii="Calibri Light" w:hAnsi="Calibri Light" w:cs="Calibri Light"/>
          <w:color w:val="231F20"/>
          <w:spacing w:val="-52"/>
          <w:w w:val="105"/>
        </w:rPr>
        <w:t xml:space="preserve"> </w:t>
      </w:r>
      <w:r w:rsidRPr="00D17C05">
        <w:rPr>
          <w:rFonts w:ascii="Calibri Light" w:hAnsi="Calibri Light" w:cs="Calibri Light"/>
          <w:color w:val="231F20"/>
          <w:w w:val="105"/>
        </w:rPr>
        <w:t>un</w:t>
      </w:r>
      <w:proofErr w:type="gramEnd"/>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factor</w:t>
      </w:r>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de</w:t>
      </w:r>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0.50</w:t>
      </w:r>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sobre</w:t>
      </w:r>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el</w:t>
      </w:r>
      <w:r w:rsidRPr="00D17C05">
        <w:rPr>
          <w:rFonts w:ascii="Calibri Light" w:hAnsi="Calibri Light" w:cs="Calibri Light"/>
          <w:color w:val="231F20"/>
          <w:spacing w:val="-2"/>
          <w:w w:val="105"/>
        </w:rPr>
        <w:t xml:space="preserve"> </w:t>
      </w:r>
      <w:r w:rsidRPr="00D17C05">
        <w:rPr>
          <w:rFonts w:ascii="Calibri Light" w:hAnsi="Calibri Light" w:cs="Calibri Light"/>
          <w:color w:val="231F20"/>
          <w:w w:val="105"/>
        </w:rPr>
        <w:t>monto</w:t>
      </w:r>
      <w:r w:rsidRPr="00D17C05">
        <w:rPr>
          <w:rFonts w:ascii="Calibri Light" w:hAnsi="Calibri Light" w:cs="Calibri Light"/>
          <w:color w:val="231F20"/>
          <w:spacing w:val="-3"/>
          <w:w w:val="105"/>
        </w:rPr>
        <w:t xml:space="preserve"> </w:t>
      </w:r>
      <w:r w:rsidRPr="00D17C05">
        <w:rPr>
          <w:rFonts w:ascii="Calibri Light" w:hAnsi="Calibri Light" w:cs="Calibri Light"/>
          <w:szCs w:val="24"/>
        </w:rPr>
        <w:t xml:space="preserve">del impuesto. </w:t>
      </w:r>
    </w:p>
    <w:p w14:paraId="3180C52E" w14:textId="5526F932" w:rsidR="00CC5FEC" w:rsidRDefault="00CC5FEC" w:rsidP="00CC5FEC">
      <w:pPr>
        <w:spacing w:line="360" w:lineRule="auto"/>
        <w:rPr>
          <w:rFonts w:ascii="Calibri Light" w:hAnsi="Calibri Light" w:cs="Calibri Light"/>
          <w:szCs w:val="24"/>
        </w:rPr>
      </w:pPr>
      <w:r w:rsidRPr="00D17C05">
        <w:rPr>
          <w:rFonts w:ascii="Calibri Light" w:hAnsi="Calibri Light" w:cs="Calibri Light"/>
          <w:szCs w:val="24"/>
        </w:rPr>
        <w:t xml:space="preserve">A la cantidad resultante de la aplicación de la tasa anterior sobre la base fiscal registrada, se le adicionará una cuota fija de $22.57 bimestrales y el resultado será el impuesto a pagar. </w:t>
      </w:r>
    </w:p>
    <w:p w14:paraId="5332C8A8" w14:textId="5E48B889" w:rsidR="00CC5FEC" w:rsidRDefault="00CC5FEC" w:rsidP="00CC5FEC">
      <w:pPr>
        <w:spacing w:line="360" w:lineRule="auto"/>
        <w:rPr>
          <w:rFonts w:ascii="Calibri Light" w:hAnsi="Calibri Light" w:cs="Calibri Light"/>
          <w:szCs w:val="24"/>
        </w:rPr>
      </w:pPr>
    </w:p>
    <w:p w14:paraId="26DC4201" w14:textId="6ADCD8DB" w:rsidR="00CC5FEC" w:rsidRDefault="00CC5FEC" w:rsidP="00CC5FEC">
      <w:pPr>
        <w:spacing w:line="360" w:lineRule="auto"/>
        <w:rPr>
          <w:rFonts w:ascii="Calibri Light" w:hAnsi="Calibri Light" w:cs="Calibri Light"/>
          <w:szCs w:val="24"/>
        </w:rPr>
      </w:pPr>
    </w:p>
    <w:p w14:paraId="3578481D" w14:textId="77777777" w:rsidR="00CC5FEC" w:rsidRPr="00D17C05" w:rsidRDefault="00CC5FEC" w:rsidP="00CC5FEC">
      <w:pPr>
        <w:spacing w:line="360" w:lineRule="auto"/>
        <w:rPr>
          <w:rFonts w:ascii="Calibri Light" w:hAnsi="Calibri Light" w:cs="Calibri Light"/>
          <w:szCs w:val="24"/>
        </w:rPr>
      </w:pPr>
    </w:p>
    <w:p w14:paraId="341954F2" w14:textId="77777777" w:rsidR="00CC5FEC" w:rsidRPr="00D17C05" w:rsidRDefault="00CC5FEC" w:rsidP="00CC5FEC">
      <w:pPr>
        <w:pStyle w:val="Prrafodelista"/>
        <w:numPr>
          <w:ilvl w:val="0"/>
          <w:numId w:val="10"/>
        </w:numPr>
        <w:spacing w:after="160" w:line="360" w:lineRule="auto"/>
        <w:ind w:left="1418" w:hanging="709"/>
        <w:contextualSpacing w:val="0"/>
        <w:rPr>
          <w:rFonts w:ascii="Calibri Light" w:hAnsi="Calibri Light" w:cs="Calibri Light"/>
          <w:szCs w:val="24"/>
        </w:rPr>
      </w:pPr>
      <w:r w:rsidRPr="00D17C05">
        <w:rPr>
          <w:rFonts w:ascii="Calibri Light" w:hAnsi="Calibri Light" w:cs="Calibri Light"/>
          <w:szCs w:val="24"/>
        </w:rPr>
        <w:lastRenderedPageBreak/>
        <w:t xml:space="preserve">Predios urbanos: </w:t>
      </w:r>
    </w:p>
    <w:p w14:paraId="4ADC9C95" w14:textId="77777777" w:rsidR="00CC5FEC" w:rsidRPr="00D17C05" w:rsidRDefault="00CC5FEC" w:rsidP="00CC5FEC">
      <w:pPr>
        <w:pStyle w:val="Prrafodelista"/>
        <w:numPr>
          <w:ilvl w:val="0"/>
          <w:numId w:val="62"/>
        </w:numPr>
        <w:tabs>
          <w:tab w:val="center" w:pos="1276"/>
        </w:tabs>
        <w:spacing w:after="160" w:line="360" w:lineRule="auto"/>
        <w:contextualSpacing w:val="0"/>
        <w:rPr>
          <w:rFonts w:ascii="Calibri Light" w:hAnsi="Calibri Light" w:cs="Calibri Light"/>
          <w:szCs w:val="24"/>
        </w:rPr>
      </w:pPr>
      <w:r w:rsidRPr="00D17C05">
        <w:rPr>
          <w:rFonts w:ascii="Calibri Light" w:hAnsi="Calibri Light" w:cs="Calibri Light"/>
          <w:szCs w:val="24"/>
        </w:rPr>
        <w:t xml:space="preserve">  Predios edificados cuyo valor real se determine en los términos de la Ley de Hacienda Municipal del Estado de Jalisco, sobre el valor </w:t>
      </w:r>
      <w:proofErr w:type="spellStart"/>
      <w:proofErr w:type="gramStart"/>
      <w:r w:rsidRPr="00D17C05">
        <w:rPr>
          <w:rFonts w:ascii="Calibri Light" w:hAnsi="Calibri Light" w:cs="Calibri Light"/>
          <w:szCs w:val="24"/>
        </w:rPr>
        <w:t>determinado,el</w:t>
      </w:r>
      <w:proofErr w:type="spellEnd"/>
      <w:proofErr w:type="gramEnd"/>
      <w:r w:rsidRPr="00D17C05">
        <w:rPr>
          <w:rFonts w:ascii="Calibri Light" w:hAnsi="Calibri Light" w:cs="Calibri Light"/>
          <w:szCs w:val="24"/>
        </w:rPr>
        <w:t>:                                                                                                              0.21</w:t>
      </w:r>
    </w:p>
    <w:p w14:paraId="0C6FE3B6" w14:textId="77777777" w:rsidR="00CC5FEC" w:rsidRPr="00D17C05" w:rsidRDefault="00CC5FEC" w:rsidP="00CC5FEC">
      <w:pPr>
        <w:pStyle w:val="Prrafodelista"/>
        <w:numPr>
          <w:ilvl w:val="0"/>
          <w:numId w:val="62"/>
        </w:numPr>
        <w:tabs>
          <w:tab w:val="center" w:pos="1276"/>
        </w:tabs>
        <w:spacing w:after="160" w:line="360" w:lineRule="auto"/>
        <w:contextualSpacing w:val="0"/>
        <w:rPr>
          <w:rFonts w:ascii="Calibri Light" w:hAnsi="Calibri Light" w:cs="Calibri Light"/>
          <w:szCs w:val="24"/>
        </w:rPr>
      </w:pPr>
      <w:r w:rsidRPr="00D17C05">
        <w:rPr>
          <w:rFonts w:ascii="Calibri Light" w:hAnsi="Calibri Light" w:cs="Calibri Light"/>
          <w:szCs w:val="24"/>
        </w:rPr>
        <w:t>Predios no edificados, cuyo valor real se determine en los términos de la Ley de Hacienda Municipal del Estado de Jalisco, sobre el valor determinado, el:                                                                                           0.41</w:t>
      </w:r>
    </w:p>
    <w:p w14:paraId="3B7F7FF4" w14:textId="77777777" w:rsidR="00CC5FEC" w:rsidRPr="00D17C05" w:rsidRDefault="00CC5FEC" w:rsidP="00CC5FEC">
      <w:pPr>
        <w:spacing w:line="360" w:lineRule="auto"/>
        <w:rPr>
          <w:rFonts w:ascii="Calibri Light" w:hAnsi="Calibri Light" w:cs="Calibri Light"/>
          <w:b/>
          <w:szCs w:val="24"/>
        </w:rPr>
      </w:pPr>
      <w:r w:rsidRPr="00D17C05">
        <w:rPr>
          <w:rFonts w:ascii="Calibri Light" w:hAnsi="Calibri Light" w:cs="Calibri Light"/>
          <w:szCs w:val="24"/>
        </w:rPr>
        <w:t>A las cantidades determinadas mediante la aplicación de las tasas señaladas en los incisos a) y b) de esta fracción, se les adicionará una cuota fija de $33.18 bimestrales y el resultado será el impuesto a pagar.</w:t>
      </w:r>
    </w:p>
    <w:p w14:paraId="255C8E61" w14:textId="77777777" w:rsidR="00CC5FEC" w:rsidRPr="00D17C05" w:rsidRDefault="00CC5FEC" w:rsidP="00CC5FEC">
      <w:pPr>
        <w:pStyle w:val="Default"/>
        <w:jc w:val="both"/>
        <w:rPr>
          <w:rFonts w:ascii="Calibri Light" w:hAnsi="Calibri Light" w:cs="Calibri Light"/>
          <w:lang w:eastAsia="es-ES"/>
        </w:rPr>
      </w:pPr>
      <w:r w:rsidRPr="00D17C05">
        <w:rPr>
          <w:rFonts w:ascii="Calibri Light" w:hAnsi="Calibri Light" w:cs="Calibri Light"/>
          <w:b/>
          <w:lang w:eastAsia="es-ES"/>
        </w:rPr>
        <w:t>Artículo 38.-</w:t>
      </w:r>
      <w:r w:rsidRPr="00D17C05">
        <w:rPr>
          <w:rFonts w:ascii="Calibri Light" w:hAnsi="Calibri Light" w:cs="Calibri Light"/>
        </w:rPr>
        <w:t xml:space="preserve"> </w:t>
      </w:r>
      <w:r w:rsidRPr="00D17C05">
        <w:rPr>
          <w:rFonts w:ascii="Calibri Light" w:hAnsi="Calibri Light" w:cs="Calibri Light"/>
          <w:lang w:eastAsia="es-ES"/>
        </w:rPr>
        <w:t xml:space="preserve">A los contribuyentes que se encuentren comprendidos en las fracciones siguientes y dentro de los supuestos que se indican en los incisos a), de la fracción II; a) y b), de la fracción III, del Artículo 36, de esta Ley se les otorgarán con efectos a partir del bimestre en que sean entregados los documentos completos que acrediten el derecho a los siguientes beneficios: </w:t>
      </w:r>
    </w:p>
    <w:p w14:paraId="6ACEF7CD" w14:textId="77777777" w:rsidR="00CC5FEC" w:rsidRPr="00D17C05" w:rsidRDefault="00CC5FEC" w:rsidP="00CC5FEC">
      <w:pPr>
        <w:pStyle w:val="Default"/>
        <w:jc w:val="both"/>
        <w:rPr>
          <w:rFonts w:ascii="Calibri Light" w:hAnsi="Calibri Light" w:cs="Calibri Light"/>
          <w:lang w:eastAsia="es-ES"/>
        </w:rPr>
      </w:pPr>
    </w:p>
    <w:p w14:paraId="21056823" w14:textId="008FCA10" w:rsidR="00CC5FEC" w:rsidRPr="00D17C05" w:rsidRDefault="00CC5FEC" w:rsidP="00CC5FEC">
      <w:pPr>
        <w:pStyle w:val="Default"/>
        <w:numPr>
          <w:ilvl w:val="1"/>
          <w:numId w:val="14"/>
        </w:numPr>
        <w:ind w:left="851" w:hanging="425"/>
        <w:jc w:val="both"/>
        <w:rPr>
          <w:rFonts w:ascii="Calibri Light" w:hAnsi="Calibri Light" w:cs="Calibri Light"/>
          <w:lang w:eastAsia="es-ES"/>
        </w:rPr>
      </w:pPr>
      <w:r w:rsidRPr="00D17C05">
        <w:rPr>
          <w:rFonts w:ascii="Calibri Light" w:hAnsi="Calibri Light" w:cs="Calibri Light"/>
          <w:lang w:eastAsia="es-ES"/>
        </w:rPr>
        <w:t xml:space="preserve">A las instituciones privadas de asistencia o de beneficencia social constituidas y autorizadas de conformidad con las Leyes en la materia, así como las sociedades o asociaciones civiles que tengan como actividades las que se señalan en los siguientes incisos, </w:t>
      </w:r>
      <w:r w:rsidRPr="00D17C05">
        <w:rPr>
          <w:rFonts w:ascii="Calibri Light" w:hAnsi="Calibri Light" w:cs="Calibri Light"/>
          <w:color w:val="231F20"/>
          <w:w w:val="105"/>
        </w:rPr>
        <w:t>se</w:t>
      </w:r>
      <w:r w:rsidRPr="00D17C05">
        <w:rPr>
          <w:rFonts w:ascii="Calibri Light" w:hAnsi="Calibri Light" w:cs="Calibri Light"/>
          <w:color w:val="231F20"/>
          <w:spacing w:val="-8"/>
          <w:w w:val="105"/>
        </w:rPr>
        <w:t xml:space="preserve"> </w:t>
      </w:r>
      <w:r w:rsidRPr="00D17C05">
        <w:rPr>
          <w:rFonts w:ascii="Calibri Light" w:hAnsi="Calibri Light" w:cs="Calibri Light"/>
          <w:color w:val="231F20"/>
          <w:w w:val="105"/>
        </w:rPr>
        <w:t>les</w:t>
      </w:r>
      <w:r w:rsidRPr="00D17C05">
        <w:rPr>
          <w:rFonts w:ascii="Calibri Light" w:hAnsi="Calibri Light" w:cs="Calibri Light"/>
          <w:color w:val="231F20"/>
          <w:spacing w:val="-9"/>
          <w:w w:val="105"/>
        </w:rPr>
        <w:t xml:space="preserve"> </w:t>
      </w:r>
      <w:r w:rsidRPr="00D17C05">
        <w:rPr>
          <w:rFonts w:ascii="Calibri Light" w:hAnsi="Calibri Light" w:cs="Calibri Light"/>
          <w:color w:val="231F20"/>
          <w:w w:val="105"/>
        </w:rPr>
        <w:t xml:space="preserve">aplicará </w:t>
      </w:r>
      <w:r w:rsidRPr="00D17C05">
        <w:rPr>
          <w:rFonts w:ascii="Calibri Light" w:hAnsi="Calibri Light" w:cs="Calibri Light"/>
          <w:color w:val="231F20"/>
          <w:spacing w:val="-52"/>
          <w:w w:val="105"/>
        </w:rPr>
        <w:t>un</w:t>
      </w:r>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factor</w:t>
      </w:r>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de</w:t>
      </w:r>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0.50</w:t>
      </w:r>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sobre</w:t>
      </w:r>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el</w:t>
      </w:r>
      <w:r w:rsidRPr="00D17C05">
        <w:rPr>
          <w:rFonts w:ascii="Calibri Light" w:hAnsi="Calibri Light" w:cs="Calibri Light"/>
          <w:color w:val="231F20"/>
          <w:spacing w:val="-2"/>
          <w:w w:val="105"/>
        </w:rPr>
        <w:t xml:space="preserve"> </w:t>
      </w:r>
      <w:r w:rsidRPr="00D17C05">
        <w:rPr>
          <w:rFonts w:ascii="Calibri Light" w:hAnsi="Calibri Light" w:cs="Calibri Light"/>
          <w:color w:val="231F20"/>
          <w:w w:val="105"/>
        </w:rPr>
        <w:t>monto</w:t>
      </w:r>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del</w:t>
      </w:r>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impuesto</w:t>
      </w:r>
      <w:r w:rsidRPr="00D17C05">
        <w:rPr>
          <w:rFonts w:ascii="Calibri Light" w:hAnsi="Calibri Light" w:cs="Calibri Light"/>
          <w:lang w:eastAsia="es-ES"/>
        </w:rPr>
        <w:t xml:space="preserve">, sobre los primeros $640,316.52 de valor fiscal, respecto de los predios que sean propietarios: </w:t>
      </w:r>
    </w:p>
    <w:p w14:paraId="6778D982" w14:textId="77777777" w:rsidR="00CC5FEC" w:rsidRPr="00D17C05" w:rsidRDefault="00CC5FEC" w:rsidP="00CC5FEC">
      <w:pPr>
        <w:pStyle w:val="Default"/>
        <w:ind w:left="2520"/>
        <w:jc w:val="both"/>
        <w:rPr>
          <w:rFonts w:ascii="Calibri Light" w:hAnsi="Calibri Light" w:cs="Calibri Light"/>
          <w:lang w:eastAsia="es-ES"/>
        </w:rPr>
      </w:pPr>
    </w:p>
    <w:p w14:paraId="223D456B" w14:textId="77777777" w:rsidR="00CC5FEC" w:rsidRPr="00D17C05" w:rsidRDefault="00CC5FEC" w:rsidP="00CC5FEC">
      <w:pPr>
        <w:pStyle w:val="Prrafodelista"/>
        <w:numPr>
          <w:ilvl w:val="0"/>
          <w:numId w:val="63"/>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La atención a personas que, por sus carencias socioeconómicas o por problemas de discapacidad, se vean impedidas para satisfacer sus requerimientos básicos de subsistencia y desarrollo; </w:t>
      </w:r>
    </w:p>
    <w:p w14:paraId="239CD0A5" w14:textId="77777777" w:rsidR="00CC5FEC" w:rsidRPr="00D17C05" w:rsidRDefault="00CC5FEC" w:rsidP="00CC5FEC">
      <w:pPr>
        <w:pStyle w:val="Prrafodelista"/>
        <w:numPr>
          <w:ilvl w:val="0"/>
          <w:numId w:val="63"/>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La atención en establecimientos especializados a menores y personas adultas mayores en Estado de abandono o desamparo y personas con discapacidad de escasos recursos; </w:t>
      </w:r>
    </w:p>
    <w:p w14:paraId="51FD1B50" w14:textId="77777777" w:rsidR="00CC5FEC" w:rsidRPr="00D17C05" w:rsidRDefault="00CC5FEC" w:rsidP="00CC5FEC">
      <w:pPr>
        <w:pStyle w:val="Prrafodelista"/>
        <w:numPr>
          <w:ilvl w:val="0"/>
          <w:numId w:val="63"/>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La prestación de asistencia médica o jurídica, de orientación social, de servicios funerarios a personas de escasos recursos, especialmente a menores, personas adultas mayor o con discapacidad; </w:t>
      </w:r>
    </w:p>
    <w:p w14:paraId="760DAFF0" w14:textId="77777777" w:rsidR="00CC5FEC" w:rsidRPr="00D17C05" w:rsidRDefault="00CC5FEC" w:rsidP="00CC5FEC">
      <w:pPr>
        <w:pStyle w:val="Prrafodelista"/>
        <w:numPr>
          <w:ilvl w:val="0"/>
          <w:numId w:val="63"/>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La readaptación social de personas que han llevado a cabo conductas ilícitas; </w:t>
      </w:r>
    </w:p>
    <w:p w14:paraId="06238F44" w14:textId="77777777" w:rsidR="00CC5FEC" w:rsidRPr="00D17C05" w:rsidRDefault="00CC5FEC" w:rsidP="00CC5FEC">
      <w:pPr>
        <w:pStyle w:val="Prrafodelista"/>
        <w:numPr>
          <w:ilvl w:val="0"/>
          <w:numId w:val="63"/>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La rehabilitación de farmacodependientes de escasos recursos; </w:t>
      </w:r>
    </w:p>
    <w:p w14:paraId="1D3BC799" w14:textId="77777777" w:rsidR="00CC5FEC" w:rsidRPr="00D17C05" w:rsidRDefault="00CC5FEC" w:rsidP="00CC5FEC">
      <w:pPr>
        <w:pStyle w:val="Prrafodelista"/>
        <w:numPr>
          <w:ilvl w:val="0"/>
          <w:numId w:val="63"/>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Sociedades o asociaciones de carácter civil que se dediquen a la enseñanza gratuita, con autorización o reconocimiento de validez oficial de estudios en los términos de la Ley General de Educación. </w:t>
      </w:r>
    </w:p>
    <w:p w14:paraId="1964EC49"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Las instituciones a que se refiere este inciso, solicitarán a la Hacienda Municipal la aplicación de la reducción establecida, acompañando a su solicitud dictamen practicado por el departamento jurídico municipal o la </w:t>
      </w:r>
      <w:r w:rsidRPr="00D17C05">
        <w:rPr>
          <w:rFonts w:ascii="Calibri Light" w:hAnsi="Calibri Light" w:cs="Calibri Light"/>
          <w:iCs/>
          <w:szCs w:val="24"/>
        </w:rPr>
        <w:t>Secretaría del Sistema de Asistencia Social del Estado de Jalisco</w:t>
      </w:r>
      <w:r w:rsidRPr="00D17C05">
        <w:rPr>
          <w:rFonts w:ascii="Calibri Light" w:hAnsi="Calibri Light" w:cs="Calibri Light"/>
          <w:szCs w:val="24"/>
          <w:lang w:val="es-ES"/>
        </w:rPr>
        <w:t xml:space="preserve">. </w:t>
      </w:r>
    </w:p>
    <w:p w14:paraId="4FC96CBC" w14:textId="77777777" w:rsidR="00CC5FEC" w:rsidRPr="00D17C05" w:rsidRDefault="00CC5FEC" w:rsidP="00CC5FEC">
      <w:pPr>
        <w:pStyle w:val="Prrafodelista"/>
        <w:numPr>
          <w:ilvl w:val="0"/>
          <w:numId w:val="20"/>
        </w:numPr>
        <w:spacing w:after="160" w:line="256" w:lineRule="auto"/>
        <w:ind w:left="993" w:hanging="426"/>
        <w:contextualSpacing w:val="0"/>
        <w:rPr>
          <w:rFonts w:ascii="Calibri Light" w:hAnsi="Calibri Light" w:cs="Calibri Light"/>
          <w:szCs w:val="24"/>
          <w:lang w:val="es-ES"/>
        </w:rPr>
      </w:pPr>
      <w:r w:rsidRPr="00D17C05">
        <w:rPr>
          <w:rFonts w:ascii="Calibri Light" w:hAnsi="Calibri Light" w:cs="Calibri Light"/>
          <w:szCs w:val="24"/>
          <w:lang w:val="es-ES"/>
        </w:rPr>
        <w:t xml:space="preserve">A las asociaciones religiosas legalmente constituidas, se les aplicará un factor de 0.50 sobre el monto del impuesto. </w:t>
      </w:r>
    </w:p>
    <w:p w14:paraId="7D5D3552"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Las asociaciones o sociedades a que se refiere el párrafo anterior, solicitarán a la Hacienda Municipal la aplicación de la reducción a la que tengan derecho, adjuntando a su solicitud los documentos en los que se acredite su legal constitución. </w:t>
      </w:r>
    </w:p>
    <w:p w14:paraId="7BD38080" w14:textId="77777777" w:rsidR="00CC5FEC" w:rsidRPr="00D17C05" w:rsidRDefault="00CC5FEC" w:rsidP="00CC5FEC">
      <w:pPr>
        <w:pStyle w:val="Prrafodelista"/>
        <w:numPr>
          <w:ilvl w:val="0"/>
          <w:numId w:val="20"/>
        </w:numPr>
        <w:spacing w:after="160" w:line="256" w:lineRule="auto"/>
        <w:ind w:left="1134"/>
        <w:contextualSpacing w:val="0"/>
        <w:rPr>
          <w:rFonts w:ascii="Calibri Light" w:hAnsi="Calibri Light" w:cs="Calibri Light"/>
          <w:szCs w:val="24"/>
          <w:lang w:val="es-ES"/>
        </w:rPr>
      </w:pPr>
      <w:r w:rsidRPr="00D17C05">
        <w:rPr>
          <w:rFonts w:ascii="Calibri Light" w:hAnsi="Calibri Light" w:cs="Calibri Light"/>
          <w:szCs w:val="24"/>
          <w:lang w:val="es-ES"/>
        </w:rPr>
        <w:lastRenderedPageBreak/>
        <w:t xml:space="preserve">A los contribuyentes que acrediten ser propietarios de uno o varios bienes inmuebles, afectos al patrimonio cultural del Estado y que los mantengan en estado de conservación aceptable a juicio del Ayuntamiento, cubrirán el impuesto predial, con la aplicación de un factor de 0.50 sobre el monto del impuesto. </w:t>
      </w:r>
    </w:p>
    <w:p w14:paraId="7BF5961F" w14:textId="77777777" w:rsidR="00CC5FEC" w:rsidRPr="00D17C05" w:rsidRDefault="00CC5FEC" w:rsidP="00CC5FEC">
      <w:pPr>
        <w:rPr>
          <w:rFonts w:ascii="Calibri Light" w:hAnsi="Calibri Light" w:cs="Calibri Light"/>
          <w:b/>
          <w:szCs w:val="24"/>
          <w:lang w:val="es-ES"/>
        </w:rPr>
      </w:pPr>
    </w:p>
    <w:p w14:paraId="178D2B8F" w14:textId="77777777" w:rsidR="00CC5FEC" w:rsidRPr="00D17C05" w:rsidRDefault="00CC5FEC" w:rsidP="00CC5FEC">
      <w:pPr>
        <w:rPr>
          <w:rFonts w:ascii="Calibri Light" w:hAnsi="Calibri Light" w:cs="Calibri Light"/>
          <w:szCs w:val="24"/>
        </w:rPr>
      </w:pPr>
      <w:r w:rsidRPr="00D17C05">
        <w:rPr>
          <w:rFonts w:ascii="Calibri Light" w:hAnsi="Calibri Light" w:cs="Calibri Light"/>
          <w:b/>
          <w:szCs w:val="24"/>
          <w:lang w:val="es-ES"/>
        </w:rPr>
        <w:t>Artículo 39.-</w:t>
      </w:r>
      <w:r w:rsidRPr="00D17C05">
        <w:rPr>
          <w:rFonts w:ascii="Calibri Light" w:hAnsi="Calibri Light" w:cs="Calibri Light"/>
          <w:szCs w:val="24"/>
        </w:rPr>
        <w:t xml:space="preserve"> Los contribuyentes de este impuesto tendrán derecho a la no causación de recargos respecto del primer bimestre, cuando paguen el impuesto predial correspondiente al presente año fiscal, en una sola exhibición, antes del 1° de mayo del presente ejercicio fiscal. </w:t>
      </w:r>
    </w:p>
    <w:p w14:paraId="1DCCD003" w14:textId="77777777" w:rsidR="00CC5FEC" w:rsidRPr="00D17C05" w:rsidRDefault="00CC5FEC" w:rsidP="00CC5FEC">
      <w:pPr>
        <w:tabs>
          <w:tab w:val="left" w:pos="7655"/>
        </w:tabs>
        <w:rPr>
          <w:rFonts w:ascii="Calibri Light" w:hAnsi="Calibri Light" w:cs="Calibri Light"/>
          <w:szCs w:val="24"/>
          <w:lang w:val="es-ES"/>
        </w:rPr>
      </w:pPr>
      <w:r w:rsidRPr="00D17C05">
        <w:rPr>
          <w:rFonts w:ascii="Calibri Light" w:hAnsi="Calibri Light" w:cs="Calibri Light"/>
          <w:szCs w:val="24"/>
        </w:rPr>
        <w:t xml:space="preserve">Tratándose de predios rústicos, según la definición de la Ley de Catastro Municipal del Estado de Jalisco, dedicados preponderantemente a fines agropecuarios en producción previa constancia de la dependencia que la Hacienda Municipal designe y cuyo valor se determine conforme al párrafo anterior, </w:t>
      </w:r>
      <w:r w:rsidRPr="00D17C05">
        <w:rPr>
          <w:rFonts w:ascii="Calibri Light" w:hAnsi="Calibri Light" w:cs="Calibri Light"/>
          <w:szCs w:val="24"/>
          <w:lang w:val="es-ES"/>
        </w:rPr>
        <w:t>se les aplicará un factor de 0.50 sobre el monto del impuesto que les corresponda pagar.</w:t>
      </w:r>
    </w:p>
    <w:p w14:paraId="5554CC5E" w14:textId="77777777" w:rsidR="00CC5FEC" w:rsidRPr="00D17C05" w:rsidRDefault="00CC5FEC" w:rsidP="00CC5FEC">
      <w:pPr>
        <w:rPr>
          <w:rFonts w:ascii="Calibri Light" w:hAnsi="Calibri Light" w:cs="Calibri Light"/>
          <w:b/>
          <w:szCs w:val="24"/>
          <w:lang w:val="es-ES"/>
        </w:rPr>
      </w:pPr>
    </w:p>
    <w:p w14:paraId="313124B7"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40.-</w:t>
      </w:r>
      <w:r w:rsidRPr="00D17C05">
        <w:rPr>
          <w:rFonts w:ascii="Calibri Light" w:hAnsi="Calibri Light" w:cs="Calibri Light"/>
          <w:szCs w:val="24"/>
          <w:lang w:val="es-ES"/>
        </w:rPr>
        <w:t xml:space="preserve"> A los contribuyentes de este impuesto, que efectúen el pago correspondiente al año 2023, en una sola exhibición se les concederán los siguientes beneficios: </w:t>
      </w:r>
    </w:p>
    <w:p w14:paraId="455A4FE8" w14:textId="77777777" w:rsidR="00CC5FEC" w:rsidRPr="00D17C05" w:rsidRDefault="00CC5FEC" w:rsidP="00CC5FEC">
      <w:pPr>
        <w:pStyle w:val="Prrafodelista"/>
        <w:numPr>
          <w:ilvl w:val="0"/>
          <w:numId w:val="64"/>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Si efectúan el pago durante los meses de enero y febrero del año 2023, se les aplicará un factor de 0.15 sobre el monto del impuesto.</w:t>
      </w:r>
    </w:p>
    <w:p w14:paraId="34B83F70" w14:textId="77777777" w:rsidR="00CC5FEC" w:rsidRPr="00D17C05" w:rsidRDefault="00CC5FEC" w:rsidP="00CC5FEC">
      <w:pPr>
        <w:pStyle w:val="Prrafodelista"/>
        <w:numPr>
          <w:ilvl w:val="0"/>
          <w:numId w:val="64"/>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Cuando el pago se efectúe durante los meses de marzo y abril del año 2023, se les aplicará un factor de 0.05 sobre el monto del impuesto.</w:t>
      </w:r>
    </w:p>
    <w:p w14:paraId="1B668275" w14:textId="77777777" w:rsidR="00CC5FEC" w:rsidRPr="00D17C05" w:rsidRDefault="00CC5FEC" w:rsidP="00CC5FEC">
      <w:pPr>
        <w:pStyle w:val="Prrafodelista"/>
        <w:numPr>
          <w:ilvl w:val="0"/>
          <w:numId w:val="64"/>
        </w:numPr>
        <w:spacing w:after="160" w:line="256" w:lineRule="auto"/>
        <w:contextualSpacing w:val="0"/>
        <w:rPr>
          <w:rFonts w:ascii="Calibri Light" w:hAnsi="Calibri Light" w:cs="Calibri Light"/>
          <w:szCs w:val="24"/>
          <w:lang w:val="es-ES"/>
        </w:rPr>
      </w:pPr>
      <w:proofErr w:type="gramStart"/>
      <w:r w:rsidRPr="00D17C05">
        <w:rPr>
          <w:rFonts w:ascii="Calibri Light" w:hAnsi="Calibri Light" w:cs="Calibri Light"/>
          <w:szCs w:val="24"/>
          <w:lang w:val="es-ES"/>
        </w:rPr>
        <w:t>Habiendo  pasado</w:t>
      </w:r>
      <w:proofErr w:type="gramEnd"/>
      <w:r w:rsidRPr="00D17C05">
        <w:rPr>
          <w:rFonts w:ascii="Calibri Light" w:hAnsi="Calibri Light" w:cs="Calibri Light"/>
          <w:szCs w:val="24"/>
          <w:lang w:val="es-ES"/>
        </w:rPr>
        <w:t xml:space="preserve"> el mes de abril del año 2023 se podrá extender la aplicación del factor del .05 sobre el monto del impuesto, previa autorización de cabildo.</w:t>
      </w:r>
    </w:p>
    <w:p w14:paraId="46A78304" w14:textId="77777777" w:rsidR="00CC5FEC" w:rsidRPr="00D17C05" w:rsidRDefault="00CC5FEC" w:rsidP="00CC5FEC">
      <w:pPr>
        <w:pStyle w:val="Prrafodelista"/>
        <w:numPr>
          <w:ilvl w:val="0"/>
          <w:numId w:val="64"/>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En caso de presentarse alguna emergencia sanitaria o ambiental que afecte la economía de los habitantes del municipio, se podrá aplicar el beneficio de la aplicación del factor del .05 sobre el monto del impuesto durante los meses que abarque dicha emergencia, previa autorización de cabildo. </w:t>
      </w:r>
    </w:p>
    <w:p w14:paraId="235A195B"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A los contribuyentes que efectúen su pago en los términos de los incisos c) y d), no causarán los recargos que se hubieren generado en ese periodo.</w:t>
      </w:r>
    </w:p>
    <w:p w14:paraId="528B76EC"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 xml:space="preserve">Artículo </w:t>
      </w:r>
      <w:bookmarkStart w:id="4" w:name="_Hlk112488988"/>
      <w:r w:rsidRPr="00D17C05">
        <w:rPr>
          <w:rFonts w:ascii="Calibri Light" w:hAnsi="Calibri Light" w:cs="Calibri Light"/>
          <w:b/>
          <w:szCs w:val="24"/>
          <w:lang w:val="es-ES"/>
        </w:rPr>
        <w:t>41.-</w:t>
      </w:r>
      <w:r w:rsidRPr="00D17C05">
        <w:rPr>
          <w:rFonts w:ascii="Calibri Light" w:hAnsi="Calibri Light" w:cs="Calibri Light"/>
          <w:szCs w:val="24"/>
          <w:lang w:val="es-ES"/>
        </w:rPr>
        <w:t xml:space="preserve"> A las y los contribuyentes que acrediten contar con la ciudadanía mexicana y tener la calidad de personas pensionadas, jubiladas, con discapacidad o viudez, obtendrán el beneficio con la aplicación de un factor de 0.50 sobre el monto del impuesto predial, sobre los primeros $640,316.52 de valor fiscal, respecto de la casa que habiten y de la cual comprueben ser personas propietarias, este beneficio se otorgará a un solo inmueble.</w:t>
      </w:r>
    </w:p>
    <w:p w14:paraId="4B5E24C9"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42.-</w:t>
      </w:r>
      <w:r w:rsidRPr="00D17C05">
        <w:rPr>
          <w:rFonts w:ascii="Calibri Light" w:hAnsi="Calibri Light" w:cs="Calibri Light"/>
          <w:szCs w:val="24"/>
          <w:lang w:val="es-ES"/>
        </w:rPr>
        <w:t xml:space="preserve"> A las y los contribuyentes que acrediten ser ciudadanos mexicanos y tener 60 años o más, serán beneficiados sobre el monto del impuesto predial que resulte a pagar, sobre los primeros $640,316.52 de valor fiscal, respecto de la casa que habiten y de la cual comprueben ser personas propietarias, este beneficio se otorgará a un solo inmueble.</w:t>
      </w:r>
    </w:p>
    <w:p w14:paraId="75B5FFD1"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En todos los casos se otorgará la reducción antes citada, tratándose exclusivamente de una sola casa habitación para lo cual, los beneficiarios deberán entregar, según sea su caso la siguiente documentación: </w:t>
      </w:r>
    </w:p>
    <w:p w14:paraId="6223FC18" w14:textId="77777777" w:rsidR="00CC5FEC" w:rsidRPr="00D17C05" w:rsidRDefault="00CC5FEC" w:rsidP="00CC5FEC">
      <w:pPr>
        <w:pStyle w:val="Prrafodelista"/>
        <w:numPr>
          <w:ilvl w:val="0"/>
          <w:numId w:val="18"/>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Copia del talón de ingresos o en su caso credencial que lo acredite como pensionado, jubilado o persona con discapacidad expedido por institución oficial del país y de la credencial de elector. </w:t>
      </w:r>
    </w:p>
    <w:p w14:paraId="198B18A3" w14:textId="77777777" w:rsidR="00CC5FEC" w:rsidRPr="00D17C05" w:rsidRDefault="00CC5FEC" w:rsidP="00CC5FEC">
      <w:pPr>
        <w:pStyle w:val="Prrafodelista"/>
        <w:numPr>
          <w:ilvl w:val="0"/>
          <w:numId w:val="18"/>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Recibo del impuesto predial, pagado hasta el sexto bimestre del año 2022, además de acreditar que el inmueble lo habita el beneficiado; </w:t>
      </w:r>
    </w:p>
    <w:p w14:paraId="083CD89F" w14:textId="77777777" w:rsidR="00CC5FEC" w:rsidRPr="00D17C05" w:rsidRDefault="00CC5FEC" w:rsidP="00CC5FEC">
      <w:pPr>
        <w:pStyle w:val="Prrafodelista"/>
        <w:numPr>
          <w:ilvl w:val="0"/>
          <w:numId w:val="18"/>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Cuando se trate de personas que tengan 60 años o más, identificación y acta de nacimiento que acredite la edad del contribuyente. </w:t>
      </w:r>
    </w:p>
    <w:p w14:paraId="214EF01B" w14:textId="77777777" w:rsidR="00CC5FEC" w:rsidRPr="00D17C05" w:rsidRDefault="00CC5FEC" w:rsidP="00CC5FEC">
      <w:pPr>
        <w:pStyle w:val="Prrafodelista"/>
        <w:numPr>
          <w:ilvl w:val="0"/>
          <w:numId w:val="18"/>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lastRenderedPageBreak/>
        <w:t xml:space="preserve">Tratándose de contribuyentes viudas y viudos, presentarán copia simple del acta de matrimonio y del acta de defunción del cónyuge. </w:t>
      </w:r>
    </w:p>
    <w:p w14:paraId="6C5DF2F4" w14:textId="77777777" w:rsidR="00CC5FEC" w:rsidRPr="00D17C05" w:rsidRDefault="00CC5FEC" w:rsidP="00CC5FEC">
      <w:pPr>
        <w:pStyle w:val="Prrafodelista"/>
        <w:numPr>
          <w:ilvl w:val="0"/>
          <w:numId w:val="18"/>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Comprobante de domicilio luz, agua, o teléfono no mayor a tres meses, a su nombre o cónyuge y acta de matrimonio, en caso de que el comprobante no esté a su nombre.</w:t>
      </w:r>
    </w:p>
    <w:p w14:paraId="6B3E6EDA" w14:textId="77777777" w:rsidR="00CC5FEC" w:rsidRPr="00D17C05" w:rsidRDefault="00CC5FEC" w:rsidP="00CC5FEC">
      <w:pPr>
        <w:rPr>
          <w:rFonts w:ascii="Calibri Light" w:hAnsi="Calibri Light" w:cs="Calibri Light"/>
          <w:b/>
          <w:szCs w:val="24"/>
          <w:lang w:val="es-ES"/>
        </w:rPr>
      </w:pPr>
    </w:p>
    <w:p w14:paraId="552F96E8"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43.-</w:t>
      </w:r>
      <w:r w:rsidRPr="00D17C05">
        <w:rPr>
          <w:rFonts w:ascii="Calibri Light" w:hAnsi="Calibri Light" w:cs="Calibri Light"/>
          <w:szCs w:val="24"/>
          <w:lang w:val="es-ES"/>
        </w:rPr>
        <w:t xml:space="preserve"> A las y los contribuyentes personas con capacidades diferentes, se les otorgará el beneficio para tal efecto, se presentará a la Hacienda Municipal a través de la dependencia que esta designe, bastará la presentación de un certificado que acredite su situación, expedido por una institución de salud pública oficial del país. Los beneficios señalados en el presente artículo se otorgarán a un solo inmueble, respecto de la casa que habitan y de la que comprueben ser propietarios y que deberán acreditar con credencial de elector que concuerde con el domicilio. Podrán efectuar el pago bimestralmente o en una sola exhibición, lo correspondiente al año 2023.</w:t>
      </w:r>
    </w:p>
    <w:p w14:paraId="1DBD29E9"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En ningún caso el impuesto predial a pagar será inferior a las cuotas fijas establecidas en esta sección, salvo los casos mencionados en el primer párrafo del presente Artículo.</w:t>
      </w:r>
    </w:p>
    <w:bookmarkEnd w:id="4"/>
    <w:p w14:paraId="7CFD8B22"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En los casos que el contribuyente del impuesto predial, acredite el derecho a más de un beneficio, sólo se otorgará el de mayor cuantía o el primero en solicitar.</w:t>
      </w:r>
    </w:p>
    <w:p w14:paraId="25CFA019" w14:textId="77777777" w:rsidR="00CC5FEC" w:rsidRPr="00D17C05" w:rsidRDefault="00CC5FEC" w:rsidP="00CC5FEC">
      <w:pPr>
        <w:rPr>
          <w:rFonts w:ascii="Calibri Light" w:hAnsi="Calibri Light" w:cs="Calibri Light"/>
          <w:b/>
          <w:szCs w:val="24"/>
          <w:lang w:val="es-ES"/>
        </w:rPr>
      </w:pPr>
    </w:p>
    <w:p w14:paraId="293DA597"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44.-</w:t>
      </w:r>
      <w:r w:rsidRPr="00D17C05">
        <w:rPr>
          <w:rFonts w:ascii="Calibri Light" w:hAnsi="Calibri Light" w:cs="Calibri Light"/>
          <w:szCs w:val="24"/>
        </w:rPr>
        <w:t xml:space="preserve"> </w:t>
      </w:r>
      <w:r w:rsidRPr="00D17C05">
        <w:rPr>
          <w:rFonts w:ascii="Calibri Light" w:hAnsi="Calibri Light" w:cs="Calibri Light"/>
          <w:szCs w:val="24"/>
          <w:lang w:val="es-ES"/>
        </w:rPr>
        <w:t>A las contribuyentes que acrediten ser mexicanas y tener la calidad de madres jefas de familia, obtendrán un beneficio fiscal consistente en la aplicación del factor de 0.50 sobre el monto del impuesto predial siempre y cuando el valor fiscal no rebase la cantidad de $640,316.52, respecto de la casa que habiten y de la cual comprueben ser propietarias de manera individual. Este beneficio no es acumulable con otros beneficios fiscales y se otorgará por un solo inmueble a partir del bimestre en que paguen y cumplan con los requisitos establecidos.</w:t>
      </w:r>
    </w:p>
    <w:p w14:paraId="3D0668C6"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Para poder acceder al presente beneficio se requiere estar inscritas en el Padrón Único de Apoyo a Mujeres </w:t>
      </w:r>
      <w:proofErr w:type="gramStart"/>
      <w:r w:rsidRPr="00D17C05">
        <w:rPr>
          <w:rFonts w:ascii="Calibri Light" w:hAnsi="Calibri Light" w:cs="Calibri Light"/>
          <w:szCs w:val="24"/>
          <w:lang w:val="es-ES"/>
        </w:rPr>
        <w:t>Jefas</w:t>
      </w:r>
      <w:proofErr w:type="gramEnd"/>
      <w:r w:rsidRPr="00D17C05">
        <w:rPr>
          <w:rFonts w:ascii="Calibri Light" w:hAnsi="Calibri Light" w:cs="Calibri Light"/>
          <w:szCs w:val="24"/>
          <w:lang w:val="es-ES"/>
        </w:rPr>
        <w:t xml:space="preserve"> de Familia, del Gobierno del Estado de Jalisco; presentar identificación oficial vigente y comprobante de domicilio a su nombre de luz, agua, o teléfono no mayor a tres meses de antigüedad.</w:t>
      </w:r>
    </w:p>
    <w:p w14:paraId="39EE4261" w14:textId="77777777" w:rsidR="00CC5FEC" w:rsidRPr="00D17C05" w:rsidRDefault="00CC5FEC" w:rsidP="00CC5FEC">
      <w:pPr>
        <w:pStyle w:val="Prrafodelista"/>
        <w:numPr>
          <w:ilvl w:val="0"/>
          <w:numId w:val="25"/>
        </w:numPr>
        <w:spacing w:after="160" w:line="256" w:lineRule="auto"/>
        <w:ind w:left="851"/>
        <w:contextualSpacing w:val="0"/>
        <w:rPr>
          <w:rFonts w:ascii="Calibri Light" w:hAnsi="Calibri Light" w:cs="Calibri Light"/>
          <w:szCs w:val="24"/>
          <w:lang w:val="es-ES"/>
        </w:rPr>
      </w:pPr>
      <w:r w:rsidRPr="00D17C05">
        <w:rPr>
          <w:rFonts w:ascii="Calibri Light" w:hAnsi="Calibri Light" w:cs="Calibri Light"/>
          <w:szCs w:val="24"/>
          <w:lang w:val="es-ES"/>
        </w:rPr>
        <w:t>Cuando la o el contribuyente acredite el derecho a más de un beneficio establecido en este capítulo, sólo se otorgará el que sea mayor.</w:t>
      </w:r>
    </w:p>
    <w:p w14:paraId="047563E6" w14:textId="77777777" w:rsidR="00CC5FEC" w:rsidRPr="00D17C05" w:rsidRDefault="00CC5FEC" w:rsidP="00CC5FEC">
      <w:pPr>
        <w:pStyle w:val="Prrafodelista"/>
        <w:numPr>
          <w:ilvl w:val="0"/>
          <w:numId w:val="25"/>
        </w:numPr>
        <w:spacing w:after="160" w:line="256" w:lineRule="auto"/>
        <w:ind w:left="851"/>
        <w:contextualSpacing w:val="0"/>
        <w:rPr>
          <w:rFonts w:ascii="Calibri Light" w:hAnsi="Calibri Light" w:cs="Calibri Light"/>
          <w:szCs w:val="24"/>
          <w:lang w:val="es-ES"/>
        </w:rPr>
      </w:pPr>
      <w:r w:rsidRPr="00D17C05">
        <w:rPr>
          <w:rFonts w:ascii="Calibri Light" w:hAnsi="Calibri Light" w:cs="Calibri Light"/>
          <w:szCs w:val="24"/>
          <w:lang w:val="es-ES"/>
        </w:rPr>
        <w:t>Las y los contribuyentes que registren adeudos fiscales de años anteriores por concepto del impuesto predial, sólo podrán ser acreedores a los beneficios correspondientes a partir del bimestre del año en curso en que paguen, siempre y cuando cumplan con los requisitos establecidos en el presente artículo.</w:t>
      </w:r>
    </w:p>
    <w:p w14:paraId="26862E2C" w14:textId="77777777" w:rsidR="00CC5FEC" w:rsidRPr="00D17C05" w:rsidRDefault="00CC5FEC" w:rsidP="00CC5FEC">
      <w:pPr>
        <w:rPr>
          <w:rFonts w:ascii="Calibri Light" w:hAnsi="Calibri Light" w:cs="Calibri Light"/>
          <w:b/>
          <w:szCs w:val="24"/>
          <w:lang w:val="es-ES"/>
        </w:rPr>
      </w:pPr>
    </w:p>
    <w:p w14:paraId="04A609A2"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45.-</w:t>
      </w:r>
      <w:r w:rsidRPr="00D17C05">
        <w:rPr>
          <w:rFonts w:ascii="Calibri Light" w:hAnsi="Calibri Light" w:cs="Calibri Light"/>
          <w:szCs w:val="24"/>
          <w:lang w:val="es-ES"/>
        </w:rPr>
        <w:t xml:space="preserve"> En el caso de predios, que durante el presente año fiscal se actualice su valor fiscal con motivo de la transmisión de propiedad o se modifiquen sus valores por los supuestos establecidos en las fracciones IV, V, VII y IX, del Artículo 66, de la Ley de Catastro Municipal del Estado de Jalisco, el impuesto a pagar será el que resulte de la aplicación de las tasas y cuotas fijas a que se refiere la presente sección.</w:t>
      </w:r>
    </w:p>
    <w:p w14:paraId="70CC2F71"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Tratándose de actos de transmisión de propiedad realizados en el presente ejercicio fiscal y que hubiesen pagado la anualidad completa en los términos del Artículo 36 de esta Ley, la liberación en el incremento del pago del impuesto predial surtirá efectos hasta el siguiente ejercicio fiscal.</w:t>
      </w:r>
    </w:p>
    <w:p w14:paraId="6444E69A" w14:textId="77777777" w:rsidR="00CC5FEC" w:rsidRPr="00D17C05" w:rsidRDefault="00CC5FEC" w:rsidP="00CC5FEC">
      <w:pPr>
        <w:jc w:val="center"/>
        <w:rPr>
          <w:rFonts w:ascii="Calibri Light" w:eastAsia="Arial" w:hAnsi="Calibri Light" w:cs="Calibri Light"/>
          <w:b/>
          <w:color w:val="000000"/>
          <w:szCs w:val="24"/>
        </w:rPr>
      </w:pPr>
    </w:p>
    <w:p w14:paraId="424F9928" w14:textId="77777777" w:rsidR="00CC5FEC" w:rsidRPr="00D17C05" w:rsidRDefault="00CC5FEC" w:rsidP="00CC5FEC">
      <w:pPr>
        <w:jc w:val="center"/>
        <w:rPr>
          <w:rFonts w:ascii="Calibri Light" w:eastAsia="Arial" w:hAnsi="Calibri Light" w:cs="Calibri Light"/>
          <w:b/>
          <w:color w:val="000000"/>
          <w:szCs w:val="24"/>
        </w:rPr>
      </w:pPr>
      <w:r w:rsidRPr="00D17C05">
        <w:rPr>
          <w:rFonts w:ascii="Calibri Light" w:eastAsia="Arial" w:hAnsi="Calibri Light" w:cs="Calibri Light"/>
          <w:b/>
          <w:color w:val="000000"/>
          <w:szCs w:val="24"/>
        </w:rPr>
        <w:t>SECCIÓN III</w:t>
      </w:r>
    </w:p>
    <w:p w14:paraId="02B36D00" w14:textId="77777777" w:rsidR="00CC5FEC" w:rsidRPr="00D17C05" w:rsidRDefault="00CC5FEC" w:rsidP="00CC5FEC">
      <w:pPr>
        <w:jc w:val="center"/>
        <w:rPr>
          <w:rFonts w:ascii="Calibri Light" w:eastAsia="Arial" w:hAnsi="Calibri Light" w:cs="Calibri Light"/>
          <w:b/>
          <w:color w:val="000000"/>
          <w:szCs w:val="24"/>
        </w:rPr>
      </w:pPr>
      <w:r w:rsidRPr="00D17C05">
        <w:rPr>
          <w:rFonts w:ascii="Calibri Light" w:eastAsia="Arial" w:hAnsi="Calibri Light" w:cs="Calibri Light"/>
          <w:b/>
          <w:color w:val="000000"/>
          <w:szCs w:val="24"/>
        </w:rPr>
        <w:t>Del Impuesto sobre Transmisiones Patrimoniales</w:t>
      </w:r>
    </w:p>
    <w:p w14:paraId="386947D5" w14:textId="77777777" w:rsidR="00CC5FEC" w:rsidRPr="00D17C05" w:rsidRDefault="00CC5FEC" w:rsidP="00CC5FEC">
      <w:pPr>
        <w:jc w:val="center"/>
        <w:rPr>
          <w:rFonts w:ascii="Calibri Light" w:hAnsi="Calibri Light" w:cs="Calibri Light"/>
          <w:b/>
          <w:bCs/>
          <w:szCs w:val="24"/>
          <w:lang w:val="es-ES"/>
        </w:rPr>
      </w:pPr>
    </w:p>
    <w:p w14:paraId="39F57E03"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 xml:space="preserve">Artículo 46.- </w:t>
      </w:r>
      <w:r w:rsidRPr="00D17C05">
        <w:rPr>
          <w:rFonts w:ascii="Calibri Light" w:hAnsi="Calibri Light" w:cs="Calibri Light"/>
          <w:szCs w:val="24"/>
          <w:lang w:val="es-ES"/>
        </w:rPr>
        <w:t xml:space="preserve">Este impuesto se causará y pagará de conformidad con lo previsto en el capítulo correspondiente de la Ley de Hacienda Municipal del Estado de Jalisco, aplicando la siguiente: </w:t>
      </w:r>
    </w:p>
    <w:p w14:paraId="19F01C73" w14:textId="77777777" w:rsidR="00CC5FEC" w:rsidRPr="00D17C05" w:rsidRDefault="00CC5FEC" w:rsidP="00CC5FEC">
      <w:pPr>
        <w:ind w:right="-1"/>
        <w:rPr>
          <w:rFonts w:ascii="Calibri Light" w:hAnsi="Calibri Light" w:cs="Calibri Light"/>
          <w:szCs w:val="24"/>
          <w:lang w:val="es-ES"/>
        </w:rPr>
      </w:pPr>
    </w:p>
    <w:tbl>
      <w:tblPr>
        <w:tblW w:w="666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A0" w:firstRow="1" w:lastRow="0" w:firstColumn="1" w:lastColumn="0" w:noHBand="0" w:noVBand="0"/>
      </w:tblPr>
      <w:tblGrid>
        <w:gridCol w:w="1563"/>
        <w:gridCol w:w="1609"/>
        <w:gridCol w:w="1510"/>
        <w:gridCol w:w="1984"/>
      </w:tblGrid>
      <w:tr w:rsidR="00CC5FEC" w:rsidRPr="00D17C05" w14:paraId="65065454" w14:textId="77777777" w:rsidTr="004F655E">
        <w:trPr>
          <w:trHeight w:val="352"/>
          <w:jc w:val="center"/>
        </w:trPr>
        <w:tc>
          <w:tcPr>
            <w:tcW w:w="1563" w:type="dxa"/>
            <w:tcBorders>
              <w:top w:val="single" w:sz="8" w:space="0" w:color="auto"/>
              <w:left w:val="single" w:sz="8" w:space="0" w:color="auto"/>
              <w:bottom w:val="single" w:sz="8" w:space="0" w:color="auto"/>
              <w:right w:val="single" w:sz="8" w:space="0" w:color="auto"/>
            </w:tcBorders>
            <w:vAlign w:val="center"/>
            <w:hideMark/>
          </w:tcPr>
          <w:p w14:paraId="2B8015B6" w14:textId="77777777" w:rsidR="00CC5FEC" w:rsidRPr="00D17C05" w:rsidRDefault="00CC5FEC" w:rsidP="004F655E">
            <w:pPr>
              <w:ind w:right="-1"/>
              <w:jc w:val="center"/>
              <w:rPr>
                <w:rFonts w:ascii="Calibri Light" w:hAnsi="Calibri Light" w:cs="Calibri Light"/>
                <w:b/>
                <w:bCs/>
                <w:szCs w:val="24"/>
                <w:lang w:val="es-ES" w:eastAsia="es-MX"/>
              </w:rPr>
            </w:pPr>
            <w:r w:rsidRPr="00D17C05">
              <w:rPr>
                <w:rFonts w:ascii="Calibri Light" w:hAnsi="Calibri Light" w:cs="Calibri Light"/>
                <w:b/>
                <w:bCs/>
                <w:szCs w:val="24"/>
                <w:lang w:val="es-ES" w:eastAsia="es-MX"/>
              </w:rPr>
              <w:lastRenderedPageBreak/>
              <w:t>Límite inferior</w:t>
            </w:r>
          </w:p>
        </w:tc>
        <w:tc>
          <w:tcPr>
            <w:tcW w:w="1609" w:type="dxa"/>
            <w:tcBorders>
              <w:top w:val="single" w:sz="8" w:space="0" w:color="auto"/>
              <w:left w:val="single" w:sz="8" w:space="0" w:color="auto"/>
              <w:bottom w:val="single" w:sz="8" w:space="0" w:color="auto"/>
              <w:right w:val="single" w:sz="8" w:space="0" w:color="auto"/>
            </w:tcBorders>
            <w:vAlign w:val="center"/>
            <w:hideMark/>
          </w:tcPr>
          <w:p w14:paraId="6BCDA7DA" w14:textId="77777777" w:rsidR="00CC5FEC" w:rsidRPr="00D17C05" w:rsidRDefault="00CC5FEC" w:rsidP="004F655E">
            <w:pPr>
              <w:ind w:right="-1"/>
              <w:jc w:val="center"/>
              <w:rPr>
                <w:rFonts w:ascii="Calibri Light" w:hAnsi="Calibri Light" w:cs="Calibri Light"/>
                <w:b/>
                <w:bCs/>
                <w:szCs w:val="24"/>
                <w:lang w:val="es-ES" w:eastAsia="es-MX"/>
              </w:rPr>
            </w:pPr>
            <w:r w:rsidRPr="00D17C05">
              <w:rPr>
                <w:rFonts w:ascii="Calibri Light" w:hAnsi="Calibri Light" w:cs="Calibri Light"/>
                <w:b/>
                <w:bCs/>
                <w:szCs w:val="24"/>
                <w:lang w:val="es-ES" w:eastAsia="es-MX"/>
              </w:rPr>
              <w:t>Límite superior</w:t>
            </w:r>
          </w:p>
        </w:tc>
        <w:tc>
          <w:tcPr>
            <w:tcW w:w="1510" w:type="dxa"/>
            <w:tcBorders>
              <w:top w:val="single" w:sz="8" w:space="0" w:color="auto"/>
              <w:left w:val="single" w:sz="8" w:space="0" w:color="auto"/>
              <w:bottom w:val="single" w:sz="8" w:space="0" w:color="auto"/>
              <w:right w:val="single" w:sz="8" w:space="0" w:color="auto"/>
            </w:tcBorders>
            <w:vAlign w:val="center"/>
            <w:hideMark/>
          </w:tcPr>
          <w:p w14:paraId="4BAD5400" w14:textId="77777777" w:rsidR="00CC5FEC" w:rsidRPr="00D17C05" w:rsidRDefault="00CC5FEC" w:rsidP="004F655E">
            <w:pPr>
              <w:ind w:right="-1"/>
              <w:jc w:val="center"/>
              <w:rPr>
                <w:rFonts w:ascii="Calibri Light" w:hAnsi="Calibri Light" w:cs="Calibri Light"/>
                <w:b/>
                <w:bCs/>
                <w:szCs w:val="24"/>
                <w:lang w:val="es-ES" w:eastAsia="es-MX"/>
              </w:rPr>
            </w:pPr>
            <w:r w:rsidRPr="00D17C05">
              <w:rPr>
                <w:rFonts w:ascii="Calibri Light" w:hAnsi="Calibri Light" w:cs="Calibri Light"/>
                <w:b/>
                <w:bCs/>
                <w:szCs w:val="24"/>
                <w:lang w:val="es-ES" w:eastAsia="es-MX"/>
              </w:rPr>
              <w:t>Cuota fija</w:t>
            </w:r>
          </w:p>
        </w:tc>
        <w:tc>
          <w:tcPr>
            <w:tcW w:w="1984" w:type="dxa"/>
            <w:tcBorders>
              <w:top w:val="single" w:sz="8" w:space="0" w:color="auto"/>
              <w:left w:val="single" w:sz="8" w:space="0" w:color="auto"/>
              <w:bottom w:val="single" w:sz="8" w:space="0" w:color="auto"/>
              <w:right w:val="single" w:sz="8" w:space="0" w:color="auto"/>
            </w:tcBorders>
            <w:vAlign w:val="center"/>
            <w:hideMark/>
          </w:tcPr>
          <w:p w14:paraId="537C5CF0" w14:textId="77777777" w:rsidR="00CC5FEC" w:rsidRPr="00D17C05" w:rsidRDefault="00CC5FEC" w:rsidP="004F655E">
            <w:pPr>
              <w:ind w:right="-1"/>
              <w:jc w:val="center"/>
              <w:rPr>
                <w:rFonts w:ascii="Calibri Light" w:hAnsi="Calibri Light" w:cs="Calibri Light"/>
                <w:b/>
                <w:bCs/>
                <w:szCs w:val="24"/>
                <w:lang w:val="es-ES" w:eastAsia="es-MX"/>
              </w:rPr>
            </w:pPr>
            <w:r w:rsidRPr="00D17C05">
              <w:rPr>
                <w:rFonts w:ascii="Calibri Light" w:hAnsi="Calibri Light" w:cs="Calibri Light"/>
                <w:b/>
                <w:bCs/>
                <w:szCs w:val="24"/>
                <w:lang w:val="es-ES" w:eastAsia="es-MX"/>
              </w:rPr>
              <w:t>Tasa marginal sobre excedente límite inferior</w:t>
            </w:r>
          </w:p>
        </w:tc>
      </w:tr>
      <w:tr w:rsidR="00CC5FEC" w:rsidRPr="00D17C05" w14:paraId="2EF0E064" w14:textId="77777777" w:rsidTr="004F655E">
        <w:trPr>
          <w:trHeight w:val="67"/>
          <w:jc w:val="center"/>
        </w:trPr>
        <w:tc>
          <w:tcPr>
            <w:tcW w:w="1563" w:type="dxa"/>
            <w:tcBorders>
              <w:top w:val="single" w:sz="8" w:space="0" w:color="auto"/>
              <w:left w:val="single" w:sz="8" w:space="0" w:color="auto"/>
              <w:bottom w:val="single" w:sz="8" w:space="0" w:color="auto"/>
              <w:right w:val="single" w:sz="8" w:space="0" w:color="auto"/>
            </w:tcBorders>
            <w:vAlign w:val="center"/>
            <w:hideMark/>
          </w:tcPr>
          <w:p w14:paraId="3EDDFEFF"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$0.01</w:t>
            </w:r>
          </w:p>
        </w:tc>
        <w:tc>
          <w:tcPr>
            <w:tcW w:w="1609" w:type="dxa"/>
            <w:tcBorders>
              <w:top w:val="single" w:sz="8" w:space="0" w:color="auto"/>
              <w:left w:val="single" w:sz="8" w:space="0" w:color="auto"/>
              <w:bottom w:val="single" w:sz="8" w:space="0" w:color="auto"/>
              <w:right w:val="single" w:sz="8" w:space="0" w:color="auto"/>
            </w:tcBorders>
            <w:vAlign w:val="center"/>
            <w:hideMark/>
          </w:tcPr>
          <w:p w14:paraId="658C465D"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$200,000.00</w:t>
            </w:r>
          </w:p>
        </w:tc>
        <w:tc>
          <w:tcPr>
            <w:tcW w:w="1510" w:type="dxa"/>
            <w:tcBorders>
              <w:top w:val="single" w:sz="8" w:space="0" w:color="auto"/>
              <w:left w:val="single" w:sz="8" w:space="0" w:color="auto"/>
              <w:bottom w:val="single" w:sz="8" w:space="0" w:color="auto"/>
              <w:right w:val="single" w:sz="8" w:space="0" w:color="auto"/>
            </w:tcBorders>
            <w:vAlign w:val="center"/>
            <w:hideMark/>
          </w:tcPr>
          <w:p w14:paraId="517453CC"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$0.00</w:t>
            </w:r>
          </w:p>
        </w:tc>
        <w:tc>
          <w:tcPr>
            <w:tcW w:w="1984" w:type="dxa"/>
            <w:tcBorders>
              <w:top w:val="single" w:sz="8" w:space="0" w:color="auto"/>
              <w:left w:val="single" w:sz="8" w:space="0" w:color="auto"/>
              <w:bottom w:val="single" w:sz="8" w:space="0" w:color="auto"/>
              <w:right w:val="single" w:sz="8" w:space="0" w:color="auto"/>
            </w:tcBorders>
            <w:vAlign w:val="center"/>
            <w:hideMark/>
          </w:tcPr>
          <w:p w14:paraId="76BF962B"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2.30%</w:t>
            </w:r>
          </w:p>
        </w:tc>
      </w:tr>
      <w:tr w:rsidR="00CC5FEC" w:rsidRPr="00D17C05" w14:paraId="1B49EFFD" w14:textId="77777777" w:rsidTr="004F655E">
        <w:trPr>
          <w:trHeight w:val="96"/>
          <w:jc w:val="center"/>
        </w:trPr>
        <w:tc>
          <w:tcPr>
            <w:tcW w:w="1563" w:type="dxa"/>
            <w:tcBorders>
              <w:top w:val="single" w:sz="8" w:space="0" w:color="auto"/>
              <w:left w:val="single" w:sz="8" w:space="0" w:color="auto"/>
              <w:bottom w:val="single" w:sz="8" w:space="0" w:color="auto"/>
              <w:right w:val="single" w:sz="8" w:space="0" w:color="auto"/>
            </w:tcBorders>
            <w:vAlign w:val="center"/>
            <w:hideMark/>
          </w:tcPr>
          <w:p w14:paraId="69DD1E0A"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$200,000.01</w:t>
            </w:r>
          </w:p>
        </w:tc>
        <w:tc>
          <w:tcPr>
            <w:tcW w:w="1609" w:type="dxa"/>
            <w:tcBorders>
              <w:top w:val="single" w:sz="8" w:space="0" w:color="auto"/>
              <w:left w:val="single" w:sz="8" w:space="0" w:color="auto"/>
              <w:bottom w:val="single" w:sz="8" w:space="0" w:color="auto"/>
              <w:right w:val="single" w:sz="8" w:space="0" w:color="auto"/>
            </w:tcBorders>
            <w:vAlign w:val="center"/>
            <w:hideMark/>
          </w:tcPr>
          <w:p w14:paraId="62D64AEF"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$500,000.00</w:t>
            </w:r>
          </w:p>
        </w:tc>
        <w:tc>
          <w:tcPr>
            <w:tcW w:w="1510" w:type="dxa"/>
            <w:tcBorders>
              <w:top w:val="single" w:sz="8" w:space="0" w:color="auto"/>
              <w:left w:val="single" w:sz="8" w:space="0" w:color="auto"/>
              <w:bottom w:val="single" w:sz="8" w:space="0" w:color="auto"/>
              <w:right w:val="single" w:sz="8" w:space="0" w:color="auto"/>
            </w:tcBorders>
            <w:vAlign w:val="center"/>
            <w:hideMark/>
          </w:tcPr>
          <w:p w14:paraId="5205A2D7"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$4,830.00</w:t>
            </w:r>
          </w:p>
        </w:tc>
        <w:tc>
          <w:tcPr>
            <w:tcW w:w="1984" w:type="dxa"/>
            <w:tcBorders>
              <w:top w:val="single" w:sz="8" w:space="0" w:color="auto"/>
              <w:left w:val="single" w:sz="8" w:space="0" w:color="auto"/>
              <w:bottom w:val="single" w:sz="8" w:space="0" w:color="auto"/>
              <w:right w:val="single" w:sz="8" w:space="0" w:color="auto"/>
            </w:tcBorders>
            <w:vAlign w:val="center"/>
            <w:hideMark/>
          </w:tcPr>
          <w:p w14:paraId="3D450126"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2.40%</w:t>
            </w:r>
          </w:p>
        </w:tc>
      </w:tr>
      <w:tr w:rsidR="00CC5FEC" w:rsidRPr="00D17C05" w14:paraId="1233887C" w14:textId="77777777" w:rsidTr="004F655E">
        <w:trPr>
          <w:trHeight w:val="67"/>
          <w:jc w:val="center"/>
        </w:trPr>
        <w:tc>
          <w:tcPr>
            <w:tcW w:w="1563" w:type="dxa"/>
            <w:tcBorders>
              <w:top w:val="single" w:sz="8" w:space="0" w:color="auto"/>
              <w:left w:val="single" w:sz="8" w:space="0" w:color="auto"/>
              <w:bottom w:val="single" w:sz="8" w:space="0" w:color="auto"/>
              <w:right w:val="single" w:sz="8" w:space="0" w:color="auto"/>
            </w:tcBorders>
            <w:vAlign w:val="center"/>
            <w:hideMark/>
          </w:tcPr>
          <w:p w14:paraId="7E8886F0"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$500,000.01</w:t>
            </w:r>
          </w:p>
        </w:tc>
        <w:tc>
          <w:tcPr>
            <w:tcW w:w="1609" w:type="dxa"/>
            <w:tcBorders>
              <w:top w:val="single" w:sz="8" w:space="0" w:color="auto"/>
              <w:left w:val="single" w:sz="8" w:space="0" w:color="auto"/>
              <w:bottom w:val="single" w:sz="8" w:space="0" w:color="auto"/>
              <w:right w:val="single" w:sz="8" w:space="0" w:color="auto"/>
            </w:tcBorders>
            <w:vAlign w:val="center"/>
            <w:hideMark/>
          </w:tcPr>
          <w:p w14:paraId="56AD90B5"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$1,000,000.00</w:t>
            </w:r>
          </w:p>
        </w:tc>
        <w:tc>
          <w:tcPr>
            <w:tcW w:w="1510" w:type="dxa"/>
            <w:tcBorders>
              <w:top w:val="single" w:sz="8" w:space="0" w:color="auto"/>
              <w:left w:val="single" w:sz="8" w:space="0" w:color="auto"/>
              <w:bottom w:val="single" w:sz="8" w:space="0" w:color="auto"/>
              <w:right w:val="single" w:sz="8" w:space="0" w:color="auto"/>
            </w:tcBorders>
            <w:vAlign w:val="center"/>
            <w:hideMark/>
          </w:tcPr>
          <w:p w14:paraId="5B9562C4"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$12,390.00</w:t>
            </w:r>
          </w:p>
        </w:tc>
        <w:tc>
          <w:tcPr>
            <w:tcW w:w="1984" w:type="dxa"/>
            <w:tcBorders>
              <w:top w:val="single" w:sz="8" w:space="0" w:color="auto"/>
              <w:left w:val="single" w:sz="8" w:space="0" w:color="auto"/>
              <w:bottom w:val="single" w:sz="8" w:space="0" w:color="auto"/>
              <w:right w:val="single" w:sz="8" w:space="0" w:color="auto"/>
            </w:tcBorders>
            <w:vAlign w:val="center"/>
            <w:hideMark/>
          </w:tcPr>
          <w:p w14:paraId="0CFAF271"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2.50%</w:t>
            </w:r>
          </w:p>
        </w:tc>
      </w:tr>
      <w:tr w:rsidR="00CC5FEC" w:rsidRPr="00D17C05" w14:paraId="1778151D" w14:textId="77777777" w:rsidTr="004F655E">
        <w:trPr>
          <w:trHeight w:val="67"/>
          <w:jc w:val="center"/>
        </w:trPr>
        <w:tc>
          <w:tcPr>
            <w:tcW w:w="1563" w:type="dxa"/>
            <w:tcBorders>
              <w:top w:val="single" w:sz="8" w:space="0" w:color="auto"/>
              <w:left w:val="single" w:sz="8" w:space="0" w:color="auto"/>
              <w:bottom w:val="single" w:sz="8" w:space="0" w:color="auto"/>
              <w:right w:val="single" w:sz="8" w:space="0" w:color="auto"/>
            </w:tcBorders>
            <w:vAlign w:val="center"/>
            <w:hideMark/>
          </w:tcPr>
          <w:p w14:paraId="5E07AFB2"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$1,000,000.01</w:t>
            </w:r>
          </w:p>
        </w:tc>
        <w:tc>
          <w:tcPr>
            <w:tcW w:w="1609" w:type="dxa"/>
            <w:tcBorders>
              <w:top w:val="single" w:sz="8" w:space="0" w:color="auto"/>
              <w:left w:val="single" w:sz="8" w:space="0" w:color="auto"/>
              <w:bottom w:val="single" w:sz="8" w:space="0" w:color="auto"/>
              <w:right w:val="single" w:sz="8" w:space="0" w:color="auto"/>
            </w:tcBorders>
            <w:vAlign w:val="center"/>
            <w:hideMark/>
          </w:tcPr>
          <w:p w14:paraId="67EC37C6"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$1,500,000.00</w:t>
            </w:r>
          </w:p>
        </w:tc>
        <w:tc>
          <w:tcPr>
            <w:tcW w:w="1510" w:type="dxa"/>
            <w:tcBorders>
              <w:top w:val="single" w:sz="8" w:space="0" w:color="auto"/>
              <w:left w:val="single" w:sz="8" w:space="0" w:color="auto"/>
              <w:bottom w:val="single" w:sz="8" w:space="0" w:color="auto"/>
              <w:right w:val="single" w:sz="8" w:space="0" w:color="auto"/>
            </w:tcBorders>
            <w:vAlign w:val="center"/>
            <w:hideMark/>
          </w:tcPr>
          <w:p w14:paraId="6C248749"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$25,515.00</w:t>
            </w:r>
          </w:p>
        </w:tc>
        <w:tc>
          <w:tcPr>
            <w:tcW w:w="1984" w:type="dxa"/>
            <w:tcBorders>
              <w:top w:val="single" w:sz="8" w:space="0" w:color="auto"/>
              <w:left w:val="single" w:sz="8" w:space="0" w:color="auto"/>
              <w:bottom w:val="single" w:sz="8" w:space="0" w:color="auto"/>
              <w:right w:val="single" w:sz="8" w:space="0" w:color="auto"/>
            </w:tcBorders>
            <w:vAlign w:val="center"/>
            <w:hideMark/>
          </w:tcPr>
          <w:p w14:paraId="5066EBFC"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2.60%</w:t>
            </w:r>
          </w:p>
        </w:tc>
      </w:tr>
      <w:tr w:rsidR="00CC5FEC" w:rsidRPr="00D17C05" w14:paraId="252BF9D3" w14:textId="77777777" w:rsidTr="004F655E">
        <w:trPr>
          <w:trHeight w:val="67"/>
          <w:jc w:val="center"/>
        </w:trPr>
        <w:tc>
          <w:tcPr>
            <w:tcW w:w="1563" w:type="dxa"/>
            <w:tcBorders>
              <w:top w:val="single" w:sz="8" w:space="0" w:color="auto"/>
              <w:left w:val="single" w:sz="8" w:space="0" w:color="auto"/>
              <w:bottom w:val="single" w:sz="8" w:space="0" w:color="auto"/>
              <w:right w:val="single" w:sz="8" w:space="0" w:color="auto"/>
            </w:tcBorders>
            <w:vAlign w:val="center"/>
            <w:hideMark/>
          </w:tcPr>
          <w:p w14:paraId="74CEC8F5"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$1,500,000.01</w:t>
            </w:r>
          </w:p>
        </w:tc>
        <w:tc>
          <w:tcPr>
            <w:tcW w:w="1609" w:type="dxa"/>
            <w:tcBorders>
              <w:top w:val="single" w:sz="8" w:space="0" w:color="auto"/>
              <w:left w:val="single" w:sz="8" w:space="0" w:color="auto"/>
              <w:bottom w:val="single" w:sz="8" w:space="0" w:color="auto"/>
              <w:right w:val="single" w:sz="8" w:space="0" w:color="auto"/>
            </w:tcBorders>
            <w:vAlign w:val="center"/>
            <w:hideMark/>
          </w:tcPr>
          <w:p w14:paraId="3C004D86"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$2,000,000.00</w:t>
            </w:r>
          </w:p>
        </w:tc>
        <w:tc>
          <w:tcPr>
            <w:tcW w:w="1510" w:type="dxa"/>
            <w:tcBorders>
              <w:top w:val="single" w:sz="8" w:space="0" w:color="auto"/>
              <w:left w:val="single" w:sz="8" w:space="0" w:color="auto"/>
              <w:bottom w:val="single" w:sz="8" w:space="0" w:color="auto"/>
              <w:right w:val="single" w:sz="8" w:space="0" w:color="auto"/>
            </w:tcBorders>
            <w:vAlign w:val="center"/>
            <w:hideMark/>
          </w:tcPr>
          <w:p w14:paraId="72AAE485"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$39,165.00</w:t>
            </w:r>
          </w:p>
        </w:tc>
        <w:tc>
          <w:tcPr>
            <w:tcW w:w="1984" w:type="dxa"/>
            <w:tcBorders>
              <w:top w:val="single" w:sz="8" w:space="0" w:color="auto"/>
              <w:left w:val="single" w:sz="8" w:space="0" w:color="auto"/>
              <w:bottom w:val="single" w:sz="8" w:space="0" w:color="auto"/>
              <w:right w:val="single" w:sz="8" w:space="0" w:color="auto"/>
            </w:tcBorders>
            <w:vAlign w:val="center"/>
            <w:hideMark/>
          </w:tcPr>
          <w:p w14:paraId="210DB02A"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2.70%</w:t>
            </w:r>
          </w:p>
        </w:tc>
      </w:tr>
      <w:tr w:rsidR="00CC5FEC" w:rsidRPr="00D17C05" w14:paraId="6540B734" w14:textId="77777777" w:rsidTr="004F655E">
        <w:trPr>
          <w:trHeight w:val="90"/>
          <w:jc w:val="center"/>
        </w:trPr>
        <w:tc>
          <w:tcPr>
            <w:tcW w:w="1563" w:type="dxa"/>
            <w:tcBorders>
              <w:top w:val="single" w:sz="8" w:space="0" w:color="auto"/>
              <w:left w:val="single" w:sz="8" w:space="0" w:color="auto"/>
              <w:bottom w:val="single" w:sz="8" w:space="0" w:color="auto"/>
              <w:right w:val="single" w:sz="8" w:space="0" w:color="auto"/>
            </w:tcBorders>
            <w:vAlign w:val="center"/>
            <w:hideMark/>
          </w:tcPr>
          <w:p w14:paraId="231BE0D5"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$2,000,000.01</w:t>
            </w:r>
          </w:p>
        </w:tc>
        <w:tc>
          <w:tcPr>
            <w:tcW w:w="1609" w:type="dxa"/>
            <w:tcBorders>
              <w:top w:val="single" w:sz="8" w:space="0" w:color="auto"/>
              <w:left w:val="single" w:sz="8" w:space="0" w:color="auto"/>
              <w:bottom w:val="single" w:sz="8" w:space="0" w:color="auto"/>
              <w:right w:val="single" w:sz="8" w:space="0" w:color="auto"/>
            </w:tcBorders>
            <w:vAlign w:val="center"/>
            <w:hideMark/>
          </w:tcPr>
          <w:p w14:paraId="7F8D024C"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$2,500,000.00</w:t>
            </w:r>
          </w:p>
        </w:tc>
        <w:tc>
          <w:tcPr>
            <w:tcW w:w="1510" w:type="dxa"/>
            <w:tcBorders>
              <w:top w:val="single" w:sz="8" w:space="0" w:color="auto"/>
              <w:left w:val="single" w:sz="8" w:space="0" w:color="auto"/>
              <w:bottom w:val="single" w:sz="8" w:space="0" w:color="auto"/>
              <w:right w:val="single" w:sz="8" w:space="0" w:color="auto"/>
            </w:tcBorders>
            <w:vAlign w:val="center"/>
            <w:hideMark/>
          </w:tcPr>
          <w:p w14:paraId="5F9E2348"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$53,340.00</w:t>
            </w:r>
          </w:p>
        </w:tc>
        <w:tc>
          <w:tcPr>
            <w:tcW w:w="1984" w:type="dxa"/>
            <w:tcBorders>
              <w:top w:val="single" w:sz="8" w:space="0" w:color="auto"/>
              <w:left w:val="single" w:sz="8" w:space="0" w:color="auto"/>
              <w:bottom w:val="single" w:sz="8" w:space="0" w:color="auto"/>
              <w:right w:val="single" w:sz="8" w:space="0" w:color="auto"/>
            </w:tcBorders>
            <w:vAlign w:val="center"/>
            <w:hideMark/>
          </w:tcPr>
          <w:p w14:paraId="50BC5CCB"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2.80%</w:t>
            </w:r>
          </w:p>
        </w:tc>
      </w:tr>
      <w:tr w:rsidR="00CC5FEC" w:rsidRPr="00D17C05" w14:paraId="1C941EDB" w14:textId="77777777" w:rsidTr="004F655E">
        <w:trPr>
          <w:trHeight w:val="137"/>
          <w:jc w:val="center"/>
        </w:trPr>
        <w:tc>
          <w:tcPr>
            <w:tcW w:w="1563" w:type="dxa"/>
            <w:tcBorders>
              <w:top w:val="single" w:sz="8" w:space="0" w:color="auto"/>
              <w:left w:val="single" w:sz="8" w:space="0" w:color="auto"/>
              <w:bottom w:val="single" w:sz="8" w:space="0" w:color="auto"/>
              <w:right w:val="single" w:sz="8" w:space="0" w:color="auto"/>
            </w:tcBorders>
            <w:vAlign w:val="center"/>
            <w:hideMark/>
          </w:tcPr>
          <w:p w14:paraId="7EC12F76"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$2,500,000.01</w:t>
            </w:r>
          </w:p>
        </w:tc>
        <w:tc>
          <w:tcPr>
            <w:tcW w:w="1609" w:type="dxa"/>
            <w:tcBorders>
              <w:top w:val="single" w:sz="8" w:space="0" w:color="auto"/>
              <w:left w:val="single" w:sz="8" w:space="0" w:color="auto"/>
              <w:bottom w:val="single" w:sz="8" w:space="0" w:color="auto"/>
              <w:right w:val="single" w:sz="8" w:space="0" w:color="auto"/>
            </w:tcBorders>
            <w:vAlign w:val="center"/>
            <w:hideMark/>
          </w:tcPr>
          <w:p w14:paraId="5446BF72"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$3,000,000.00</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92B62BD"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$68,040.00</w:t>
            </w:r>
          </w:p>
        </w:tc>
        <w:tc>
          <w:tcPr>
            <w:tcW w:w="1984" w:type="dxa"/>
            <w:tcBorders>
              <w:top w:val="single" w:sz="8" w:space="0" w:color="auto"/>
              <w:left w:val="single" w:sz="8" w:space="0" w:color="auto"/>
              <w:bottom w:val="single" w:sz="8" w:space="0" w:color="auto"/>
              <w:right w:val="single" w:sz="8" w:space="0" w:color="auto"/>
            </w:tcBorders>
            <w:vAlign w:val="center"/>
            <w:hideMark/>
          </w:tcPr>
          <w:p w14:paraId="5077BCD5"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2.90%</w:t>
            </w:r>
          </w:p>
        </w:tc>
      </w:tr>
      <w:tr w:rsidR="00CC5FEC" w:rsidRPr="00D17C05" w14:paraId="6221E095" w14:textId="77777777" w:rsidTr="004F655E">
        <w:trPr>
          <w:trHeight w:val="172"/>
          <w:jc w:val="center"/>
        </w:trPr>
        <w:tc>
          <w:tcPr>
            <w:tcW w:w="1563" w:type="dxa"/>
            <w:tcBorders>
              <w:top w:val="single" w:sz="8" w:space="0" w:color="auto"/>
              <w:left w:val="single" w:sz="8" w:space="0" w:color="auto"/>
              <w:bottom w:val="single" w:sz="8" w:space="0" w:color="auto"/>
              <w:right w:val="single" w:sz="8" w:space="0" w:color="auto"/>
            </w:tcBorders>
            <w:vAlign w:val="center"/>
            <w:hideMark/>
          </w:tcPr>
          <w:p w14:paraId="79708B7A"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$3,000,000.01</w:t>
            </w:r>
          </w:p>
        </w:tc>
        <w:tc>
          <w:tcPr>
            <w:tcW w:w="1609" w:type="dxa"/>
            <w:tcBorders>
              <w:top w:val="single" w:sz="8" w:space="0" w:color="auto"/>
              <w:left w:val="single" w:sz="8" w:space="0" w:color="auto"/>
              <w:bottom w:val="single" w:sz="8" w:space="0" w:color="auto"/>
              <w:right w:val="single" w:sz="8" w:space="0" w:color="auto"/>
            </w:tcBorders>
            <w:vAlign w:val="center"/>
            <w:hideMark/>
          </w:tcPr>
          <w:p w14:paraId="6DA3B1F1"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en adelante</w:t>
            </w:r>
          </w:p>
        </w:tc>
        <w:tc>
          <w:tcPr>
            <w:tcW w:w="1510" w:type="dxa"/>
            <w:tcBorders>
              <w:top w:val="single" w:sz="8" w:space="0" w:color="auto"/>
              <w:left w:val="single" w:sz="8" w:space="0" w:color="auto"/>
              <w:bottom w:val="single" w:sz="8" w:space="0" w:color="auto"/>
              <w:right w:val="single" w:sz="8" w:space="0" w:color="auto"/>
            </w:tcBorders>
            <w:vAlign w:val="center"/>
            <w:hideMark/>
          </w:tcPr>
          <w:p w14:paraId="3BEE56AC"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$83,265.00</w:t>
            </w:r>
          </w:p>
        </w:tc>
        <w:tc>
          <w:tcPr>
            <w:tcW w:w="1984" w:type="dxa"/>
            <w:tcBorders>
              <w:top w:val="single" w:sz="8" w:space="0" w:color="auto"/>
              <w:left w:val="single" w:sz="8" w:space="0" w:color="auto"/>
              <w:bottom w:val="single" w:sz="8" w:space="0" w:color="auto"/>
              <w:right w:val="single" w:sz="8" w:space="0" w:color="auto"/>
            </w:tcBorders>
            <w:vAlign w:val="center"/>
            <w:hideMark/>
          </w:tcPr>
          <w:p w14:paraId="417FE285"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3.00%</w:t>
            </w:r>
          </w:p>
        </w:tc>
      </w:tr>
    </w:tbl>
    <w:p w14:paraId="48B18CEB" w14:textId="77777777" w:rsidR="00CC5FEC" w:rsidRPr="00D17C05" w:rsidRDefault="00CC5FEC" w:rsidP="00CC5FEC">
      <w:pPr>
        <w:spacing w:after="120"/>
        <w:rPr>
          <w:rFonts w:ascii="Calibri Light" w:hAnsi="Calibri Light" w:cs="Calibri Light"/>
          <w:szCs w:val="24"/>
          <w:lang w:val="es-ES"/>
        </w:rPr>
      </w:pPr>
    </w:p>
    <w:p w14:paraId="5E77F693" w14:textId="77777777" w:rsidR="00CC5FEC" w:rsidRPr="00D17C05" w:rsidRDefault="00CC5FEC" w:rsidP="00CC5FEC">
      <w:pPr>
        <w:pStyle w:val="Prrafodelista"/>
        <w:numPr>
          <w:ilvl w:val="0"/>
          <w:numId w:val="26"/>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Tratándose de la adquisición de departamentos, viviendas y casas nuevas, destinadas para habitación, cuya base fiscal no sea mayor a los $334,993.52 previa comprobación de que los contribuyentes no son propietarios de otros bienes inmuebles en este Municipio y que se trate de la primera enajenación, el impuesto sobre transmisiones patrimoniales se causará y pagará conforme a la siguiente: </w:t>
      </w:r>
    </w:p>
    <w:p w14:paraId="3B3B5220" w14:textId="77777777" w:rsidR="00CC5FEC" w:rsidRPr="00D17C05" w:rsidRDefault="00CC5FEC" w:rsidP="00CC5FEC">
      <w:pPr>
        <w:pStyle w:val="Prrafodelista"/>
        <w:rPr>
          <w:rFonts w:ascii="Calibri Light" w:hAnsi="Calibri Light" w:cs="Calibri Light"/>
          <w:szCs w:val="24"/>
          <w:lang w:val="es-ES"/>
        </w:rPr>
      </w:pPr>
    </w:p>
    <w:p w14:paraId="6DCA5E9A" w14:textId="77777777" w:rsidR="00CC5FEC" w:rsidRPr="00D17C05" w:rsidRDefault="00CC5FEC" w:rsidP="00CC5FEC">
      <w:pPr>
        <w:rPr>
          <w:rFonts w:ascii="Calibri Light" w:hAnsi="Calibri Light" w:cs="Calibri Light"/>
          <w:szCs w:val="24"/>
          <w:lang w:val="es-ES"/>
        </w:rPr>
      </w:pPr>
    </w:p>
    <w:tbl>
      <w:tblPr>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0A0" w:firstRow="1" w:lastRow="0" w:firstColumn="1" w:lastColumn="0" w:noHBand="0" w:noVBand="0"/>
      </w:tblPr>
      <w:tblGrid>
        <w:gridCol w:w="1502"/>
        <w:gridCol w:w="1595"/>
        <w:gridCol w:w="1059"/>
        <w:gridCol w:w="3060"/>
      </w:tblGrid>
      <w:tr w:rsidR="00CC5FEC" w:rsidRPr="00D17C05" w14:paraId="06EE0C6E" w14:textId="77777777" w:rsidTr="004F655E">
        <w:trPr>
          <w:trHeight w:val="682"/>
          <w:jc w:val="center"/>
        </w:trPr>
        <w:tc>
          <w:tcPr>
            <w:tcW w:w="0" w:type="auto"/>
            <w:vAlign w:val="center"/>
            <w:hideMark/>
          </w:tcPr>
          <w:p w14:paraId="079C3701" w14:textId="77777777" w:rsidR="00CC5FEC" w:rsidRPr="00D17C05" w:rsidRDefault="00CC5FEC" w:rsidP="004F655E">
            <w:pPr>
              <w:ind w:right="-1"/>
              <w:jc w:val="center"/>
              <w:rPr>
                <w:rFonts w:ascii="Calibri Light" w:hAnsi="Calibri Light" w:cs="Calibri Light"/>
                <w:b/>
                <w:bCs/>
                <w:szCs w:val="24"/>
                <w:lang w:val="es-ES" w:eastAsia="es-MX"/>
              </w:rPr>
            </w:pPr>
            <w:r w:rsidRPr="00D17C05">
              <w:rPr>
                <w:rFonts w:ascii="Calibri Light" w:hAnsi="Calibri Light" w:cs="Calibri Light"/>
                <w:b/>
                <w:bCs/>
                <w:szCs w:val="24"/>
                <w:lang w:val="es-ES" w:eastAsia="es-MX"/>
              </w:rPr>
              <w:t>Límite inferior</w:t>
            </w:r>
          </w:p>
        </w:tc>
        <w:tc>
          <w:tcPr>
            <w:tcW w:w="0" w:type="auto"/>
            <w:vAlign w:val="center"/>
            <w:hideMark/>
          </w:tcPr>
          <w:p w14:paraId="0EF6DAFD" w14:textId="77777777" w:rsidR="00CC5FEC" w:rsidRPr="00D17C05" w:rsidRDefault="00CC5FEC" w:rsidP="004F655E">
            <w:pPr>
              <w:ind w:right="-1"/>
              <w:jc w:val="center"/>
              <w:rPr>
                <w:rFonts w:ascii="Calibri Light" w:hAnsi="Calibri Light" w:cs="Calibri Light"/>
                <w:b/>
                <w:bCs/>
                <w:szCs w:val="24"/>
                <w:lang w:val="es-ES" w:eastAsia="es-MX"/>
              </w:rPr>
            </w:pPr>
            <w:r w:rsidRPr="00D17C05">
              <w:rPr>
                <w:rFonts w:ascii="Calibri Light" w:hAnsi="Calibri Light" w:cs="Calibri Light"/>
                <w:b/>
                <w:bCs/>
                <w:szCs w:val="24"/>
                <w:lang w:val="es-ES" w:eastAsia="es-MX"/>
              </w:rPr>
              <w:t>Límite superior</w:t>
            </w:r>
          </w:p>
        </w:tc>
        <w:tc>
          <w:tcPr>
            <w:tcW w:w="0" w:type="auto"/>
            <w:vAlign w:val="center"/>
            <w:hideMark/>
          </w:tcPr>
          <w:p w14:paraId="2F3BC32D" w14:textId="77777777" w:rsidR="00CC5FEC" w:rsidRPr="00D17C05" w:rsidRDefault="00CC5FEC" w:rsidP="004F655E">
            <w:pPr>
              <w:ind w:right="-1"/>
              <w:jc w:val="center"/>
              <w:rPr>
                <w:rFonts w:ascii="Calibri Light" w:hAnsi="Calibri Light" w:cs="Calibri Light"/>
                <w:b/>
                <w:bCs/>
                <w:szCs w:val="24"/>
                <w:lang w:val="es-ES" w:eastAsia="es-MX"/>
              </w:rPr>
            </w:pPr>
            <w:r w:rsidRPr="00D17C05">
              <w:rPr>
                <w:rFonts w:ascii="Calibri Light" w:hAnsi="Calibri Light" w:cs="Calibri Light"/>
                <w:b/>
                <w:bCs/>
                <w:szCs w:val="24"/>
                <w:lang w:val="es-ES" w:eastAsia="es-MX"/>
              </w:rPr>
              <w:t>Cuota fija</w:t>
            </w:r>
          </w:p>
        </w:tc>
        <w:tc>
          <w:tcPr>
            <w:tcW w:w="3060" w:type="dxa"/>
            <w:vAlign w:val="center"/>
            <w:hideMark/>
          </w:tcPr>
          <w:p w14:paraId="22BB4FB8" w14:textId="77777777" w:rsidR="00CC5FEC" w:rsidRPr="00D17C05" w:rsidRDefault="00CC5FEC" w:rsidP="004F655E">
            <w:pPr>
              <w:ind w:right="-1"/>
              <w:jc w:val="center"/>
              <w:rPr>
                <w:rFonts w:ascii="Calibri Light" w:hAnsi="Calibri Light" w:cs="Calibri Light"/>
                <w:b/>
                <w:bCs/>
                <w:szCs w:val="24"/>
                <w:lang w:val="es-ES" w:eastAsia="es-MX"/>
              </w:rPr>
            </w:pPr>
            <w:r w:rsidRPr="00D17C05">
              <w:rPr>
                <w:rFonts w:ascii="Calibri Light" w:hAnsi="Calibri Light" w:cs="Calibri Light"/>
                <w:b/>
                <w:bCs/>
                <w:szCs w:val="24"/>
                <w:lang w:val="es-ES" w:eastAsia="es-MX"/>
              </w:rPr>
              <w:t>Tasa marginal sobre excedente límite inferior</w:t>
            </w:r>
          </w:p>
        </w:tc>
      </w:tr>
      <w:tr w:rsidR="00CC5FEC" w:rsidRPr="00D17C05" w14:paraId="705F82EE" w14:textId="77777777" w:rsidTr="004F655E">
        <w:trPr>
          <w:trHeight w:val="242"/>
          <w:jc w:val="center"/>
        </w:trPr>
        <w:tc>
          <w:tcPr>
            <w:tcW w:w="0" w:type="auto"/>
            <w:vAlign w:val="center"/>
            <w:hideMark/>
          </w:tcPr>
          <w:p w14:paraId="755F8F7B"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$0.01</w:t>
            </w:r>
          </w:p>
        </w:tc>
        <w:tc>
          <w:tcPr>
            <w:tcW w:w="0" w:type="auto"/>
            <w:vAlign w:val="center"/>
            <w:hideMark/>
          </w:tcPr>
          <w:p w14:paraId="6E105260"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$90,000.00</w:t>
            </w:r>
          </w:p>
        </w:tc>
        <w:tc>
          <w:tcPr>
            <w:tcW w:w="0" w:type="auto"/>
            <w:vAlign w:val="center"/>
            <w:hideMark/>
          </w:tcPr>
          <w:p w14:paraId="03350DE9"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$0.00</w:t>
            </w:r>
          </w:p>
        </w:tc>
        <w:tc>
          <w:tcPr>
            <w:tcW w:w="3060" w:type="dxa"/>
            <w:vAlign w:val="center"/>
            <w:hideMark/>
          </w:tcPr>
          <w:p w14:paraId="25635FD0"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0.23%</w:t>
            </w:r>
          </w:p>
        </w:tc>
      </w:tr>
      <w:tr w:rsidR="00CC5FEC" w:rsidRPr="00D17C05" w14:paraId="38B9D237" w14:textId="77777777" w:rsidTr="004F655E">
        <w:trPr>
          <w:trHeight w:val="223"/>
          <w:jc w:val="center"/>
        </w:trPr>
        <w:tc>
          <w:tcPr>
            <w:tcW w:w="0" w:type="auto"/>
            <w:vAlign w:val="center"/>
            <w:hideMark/>
          </w:tcPr>
          <w:p w14:paraId="1B2EE989"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$90,000.01</w:t>
            </w:r>
          </w:p>
        </w:tc>
        <w:tc>
          <w:tcPr>
            <w:tcW w:w="0" w:type="auto"/>
            <w:vAlign w:val="center"/>
            <w:hideMark/>
          </w:tcPr>
          <w:p w14:paraId="71C1F705"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$125,000.00</w:t>
            </w:r>
          </w:p>
        </w:tc>
        <w:tc>
          <w:tcPr>
            <w:tcW w:w="0" w:type="auto"/>
            <w:vAlign w:val="center"/>
            <w:hideMark/>
          </w:tcPr>
          <w:p w14:paraId="392E7B3F"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$217.35</w:t>
            </w:r>
          </w:p>
        </w:tc>
        <w:tc>
          <w:tcPr>
            <w:tcW w:w="3060" w:type="dxa"/>
            <w:vAlign w:val="center"/>
            <w:hideMark/>
          </w:tcPr>
          <w:p w14:paraId="473AE040"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1.82%</w:t>
            </w:r>
          </w:p>
        </w:tc>
      </w:tr>
      <w:tr w:rsidR="00CC5FEC" w:rsidRPr="00D17C05" w14:paraId="099236C5" w14:textId="77777777" w:rsidTr="004F655E">
        <w:trPr>
          <w:trHeight w:val="229"/>
          <w:jc w:val="center"/>
        </w:trPr>
        <w:tc>
          <w:tcPr>
            <w:tcW w:w="0" w:type="auto"/>
            <w:vAlign w:val="center"/>
            <w:hideMark/>
          </w:tcPr>
          <w:p w14:paraId="4BC24F16"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$125,000.01</w:t>
            </w:r>
          </w:p>
        </w:tc>
        <w:tc>
          <w:tcPr>
            <w:tcW w:w="0" w:type="auto"/>
            <w:vAlign w:val="center"/>
            <w:hideMark/>
          </w:tcPr>
          <w:p w14:paraId="7860E74A"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$334,993.52</w:t>
            </w:r>
          </w:p>
        </w:tc>
        <w:tc>
          <w:tcPr>
            <w:tcW w:w="0" w:type="auto"/>
            <w:vAlign w:val="center"/>
            <w:hideMark/>
          </w:tcPr>
          <w:p w14:paraId="3895FC17"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$886.20</w:t>
            </w:r>
          </w:p>
        </w:tc>
        <w:tc>
          <w:tcPr>
            <w:tcW w:w="3060" w:type="dxa"/>
            <w:vAlign w:val="center"/>
            <w:hideMark/>
          </w:tcPr>
          <w:p w14:paraId="6CF4E215" w14:textId="77777777" w:rsidR="00CC5FEC" w:rsidRPr="00D17C05" w:rsidRDefault="00CC5FEC" w:rsidP="004F655E">
            <w:pPr>
              <w:ind w:right="-1"/>
              <w:jc w:val="center"/>
              <w:rPr>
                <w:rFonts w:ascii="Calibri Light" w:hAnsi="Calibri Light" w:cs="Calibri Light"/>
                <w:szCs w:val="24"/>
                <w:lang w:val="es-ES" w:eastAsia="es-MX"/>
              </w:rPr>
            </w:pPr>
            <w:r w:rsidRPr="00D17C05">
              <w:rPr>
                <w:rFonts w:ascii="Calibri Light" w:hAnsi="Calibri Light" w:cs="Calibri Light"/>
                <w:szCs w:val="24"/>
                <w:lang w:val="es-ES" w:eastAsia="es-MX"/>
              </w:rPr>
              <w:t>3.35%</w:t>
            </w:r>
          </w:p>
        </w:tc>
      </w:tr>
    </w:tbl>
    <w:p w14:paraId="494BCFD9" w14:textId="77777777" w:rsidR="00CC5FEC" w:rsidRPr="00D17C05" w:rsidRDefault="00CC5FEC" w:rsidP="00CC5FEC">
      <w:pPr>
        <w:rPr>
          <w:rFonts w:ascii="Calibri Light" w:hAnsi="Calibri Light" w:cs="Calibri Light"/>
          <w:szCs w:val="24"/>
          <w:lang w:val="es-ES"/>
        </w:rPr>
      </w:pPr>
    </w:p>
    <w:p w14:paraId="7C719F14"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En las adquisiciones en copropiedad o de partes alícuotas del inmueble o de los derechos que se tengan sobre los mismos, la base del impuesto se dividirá entre todos los sujetos obligados, a los que se les aplicará la tasa en la proporción que a cada uno corresponda y tomando en cuenta la base total gravable. </w:t>
      </w:r>
    </w:p>
    <w:p w14:paraId="2DF0CE02" w14:textId="77777777" w:rsidR="00CC5FEC" w:rsidRPr="00D17C05" w:rsidRDefault="00CC5FEC" w:rsidP="00CC5FEC">
      <w:pPr>
        <w:pStyle w:val="Prrafodelista"/>
        <w:numPr>
          <w:ilvl w:val="0"/>
          <w:numId w:val="26"/>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En la titulación de terrenos ubicados en zonas de alta densidad y sujetos a regularización, mediante convenio con la dirección general de Planeación y desarrollo Urbano, se les aplicará un factor de 0.1 sobre el monto del impuesto sobre transmisiones patrimoniales que les corresponda pagar a los adquirentes de los lotes hasta </w:t>
      </w:r>
      <w:smartTag w:uri="urn:schemas-microsoft-com:office:smarttags" w:element="metricconverter">
        <w:smartTagPr>
          <w:attr w:name="ProductID" w:val="100 metros cuadrados"/>
        </w:smartTagPr>
        <w:r w:rsidRPr="00D17C05">
          <w:rPr>
            <w:rFonts w:ascii="Calibri Light" w:hAnsi="Calibri Light" w:cs="Calibri Light"/>
            <w:szCs w:val="24"/>
            <w:lang w:val="es-ES"/>
          </w:rPr>
          <w:t>100 metros cuadrados</w:t>
        </w:r>
      </w:smartTag>
      <w:r w:rsidRPr="00D17C05">
        <w:rPr>
          <w:rFonts w:ascii="Calibri Light" w:hAnsi="Calibri Light" w:cs="Calibri Light"/>
          <w:szCs w:val="24"/>
          <w:lang w:val="es-ES"/>
        </w:rPr>
        <w:t xml:space="preserve">, siempre y cuando acrediten no ser propietarios de otro bien inmueble. </w:t>
      </w:r>
    </w:p>
    <w:p w14:paraId="0A1BF36E" w14:textId="77777777" w:rsidR="00CC5FEC" w:rsidRPr="00D17C05" w:rsidRDefault="00CC5FEC" w:rsidP="00CC5FEC">
      <w:pPr>
        <w:pStyle w:val="Prrafodelista"/>
        <w:numPr>
          <w:ilvl w:val="0"/>
          <w:numId w:val="26"/>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rPr>
        <w:t>Tratándose de terrenos que sean materia de regularización por parte de la Comisión para la Regularización de la Tenencia de la Tierra o por el Programa de Certificación de Derechos Ejidales (PROCEDE) y/o Fondo de Apoyo para Núcleos Agrarios sin Regularizar (FANAR), los contribuyentes pagarán únicamente por concepto de impuesto las cuotas fijas que se mencionan a continuación:</w:t>
      </w:r>
    </w:p>
    <w:tbl>
      <w:tblPr>
        <w:tblW w:w="392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firstRow="1" w:lastRow="0" w:firstColumn="1" w:lastColumn="0" w:noHBand="0" w:noVBand="1"/>
      </w:tblPr>
      <w:tblGrid>
        <w:gridCol w:w="2158"/>
        <w:gridCol w:w="1771"/>
      </w:tblGrid>
      <w:tr w:rsidR="00CC5FEC" w:rsidRPr="00D17C05" w14:paraId="4B2F39C5" w14:textId="77777777" w:rsidTr="004F655E">
        <w:trPr>
          <w:trHeight w:val="20"/>
          <w:jc w:val="center"/>
        </w:trPr>
        <w:tc>
          <w:tcPr>
            <w:tcW w:w="2158" w:type="dxa"/>
            <w:tcBorders>
              <w:top w:val="single" w:sz="8" w:space="0" w:color="auto"/>
              <w:left w:val="single" w:sz="8" w:space="0" w:color="auto"/>
              <w:bottom w:val="single" w:sz="8" w:space="0" w:color="auto"/>
              <w:right w:val="single" w:sz="8" w:space="0" w:color="auto"/>
            </w:tcBorders>
            <w:hideMark/>
          </w:tcPr>
          <w:p w14:paraId="6D56681F" w14:textId="77777777" w:rsidR="00CC5FEC" w:rsidRPr="00D17C05" w:rsidRDefault="00CC5FEC" w:rsidP="004F655E">
            <w:pPr>
              <w:spacing w:after="100" w:afterAutospacing="1"/>
              <w:ind w:right="-1"/>
              <w:jc w:val="center"/>
              <w:rPr>
                <w:rFonts w:ascii="Calibri Light" w:hAnsi="Calibri Light" w:cs="Calibri Light"/>
                <w:szCs w:val="24"/>
                <w:lang w:val="es-ES"/>
              </w:rPr>
            </w:pPr>
            <w:r w:rsidRPr="00D17C05">
              <w:rPr>
                <w:rFonts w:ascii="Calibri Light" w:hAnsi="Calibri Light" w:cs="Calibri Light"/>
                <w:szCs w:val="24"/>
                <w:lang w:val="es-ES"/>
              </w:rPr>
              <w:t>METROS CUADRADOS</w:t>
            </w:r>
          </w:p>
        </w:tc>
        <w:tc>
          <w:tcPr>
            <w:tcW w:w="1771" w:type="dxa"/>
            <w:tcBorders>
              <w:top w:val="single" w:sz="8" w:space="0" w:color="auto"/>
              <w:left w:val="single" w:sz="8" w:space="0" w:color="auto"/>
              <w:bottom w:val="single" w:sz="8" w:space="0" w:color="auto"/>
              <w:right w:val="single" w:sz="8" w:space="0" w:color="auto"/>
            </w:tcBorders>
            <w:hideMark/>
          </w:tcPr>
          <w:p w14:paraId="26E57110" w14:textId="77777777" w:rsidR="00CC5FEC" w:rsidRPr="00D17C05" w:rsidRDefault="00CC5FEC" w:rsidP="004F655E">
            <w:pPr>
              <w:spacing w:after="100" w:afterAutospacing="1"/>
              <w:ind w:right="-1"/>
              <w:jc w:val="center"/>
              <w:rPr>
                <w:rFonts w:ascii="Calibri Light" w:hAnsi="Calibri Light" w:cs="Calibri Light"/>
                <w:szCs w:val="24"/>
                <w:lang w:val="es-ES"/>
              </w:rPr>
            </w:pPr>
            <w:r w:rsidRPr="00D17C05">
              <w:rPr>
                <w:rFonts w:ascii="Calibri Light" w:hAnsi="Calibri Light" w:cs="Calibri Light"/>
                <w:szCs w:val="24"/>
                <w:lang w:val="es-ES"/>
              </w:rPr>
              <w:t>CUOTA FIJA</w:t>
            </w:r>
          </w:p>
        </w:tc>
      </w:tr>
      <w:tr w:rsidR="00CC5FEC" w:rsidRPr="00D17C05" w14:paraId="04823FD8" w14:textId="77777777" w:rsidTr="004F655E">
        <w:trPr>
          <w:trHeight w:val="20"/>
          <w:jc w:val="center"/>
        </w:trPr>
        <w:tc>
          <w:tcPr>
            <w:tcW w:w="2158" w:type="dxa"/>
            <w:tcBorders>
              <w:top w:val="single" w:sz="8" w:space="0" w:color="auto"/>
              <w:left w:val="single" w:sz="8" w:space="0" w:color="auto"/>
              <w:bottom w:val="single" w:sz="8" w:space="0" w:color="auto"/>
              <w:right w:val="single" w:sz="8" w:space="0" w:color="auto"/>
            </w:tcBorders>
            <w:vAlign w:val="bottom"/>
            <w:hideMark/>
          </w:tcPr>
          <w:p w14:paraId="6DC814ED" w14:textId="77777777" w:rsidR="00CC5FEC" w:rsidRPr="00D17C05" w:rsidRDefault="00CC5FEC" w:rsidP="004F655E">
            <w:pPr>
              <w:spacing w:after="100" w:afterAutospacing="1"/>
              <w:ind w:right="-1"/>
              <w:jc w:val="center"/>
              <w:rPr>
                <w:rFonts w:ascii="Calibri Light" w:hAnsi="Calibri Light" w:cs="Calibri Light"/>
                <w:szCs w:val="24"/>
                <w:lang w:val="es-ES"/>
              </w:rPr>
            </w:pPr>
            <w:smartTag w:uri="urn:schemas-microsoft-com:office:smarttags" w:element="metricconverter">
              <w:smartTagPr>
                <w:attr w:name="ProductID" w:val="0 a"/>
              </w:smartTagPr>
              <w:r w:rsidRPr="00D17C05">
                <w:rPr>
                  <w:rFonts w:ascii="Calibri Light" w:hAnsi="Calibri Light" w:cs="Calibri Light"/>
                  <w:szCs w:val="24"/>
                  <w:lang w:val="es-ES"/>
                </w:rPr>
                <w:t>0 a</w:t>
              </w:r>
            </w:smartTag>
            <w:r w:rsidRPr="00D17C05">
              <w:rPr>
                <w:rFonts w:ascii="Calibri Light" w:hAnsi="Calibri Light" w:cs="Calibri Light"/>
                <w:szCs w:val="24"/>
                <w:lang w:val="es-ES"/>
              </w:rPr>
              <w:t xml:space="preserve"> 300</w:t>
            </w:r>
          </w:p>
        </w:tc>
        <w:tc>
          <w:tcPr>
            <w:tcW w:w="1771" w:type="dxa"/>
            <w:tcBorders>
              <w:top w:val="single" w:sz="8" w:space="0" w:color="auto"/>
              <w:left w:val="single" w:sz="8" w:space="0" w:color="auto"/>
              <w:bottom w:val="single" w:sz="8" w:space="0" w:color="auto"/>
              <w:right w:val="single" w:sz="8" w:space="0" w:color="auto"/>
            </w:tcBorders>
            <w:vAlign w:val="bottom"/>
            <w:hideMark/>
          </w:tcPr>
          <w:p w14:paraId="2FD7CA8D" w14:textId="77777777" w:rsidR="00CC5FEC" w:rsidRPr="00D17C05" w:rsidRDefault="00CC5FEC" w:rsidP="004F655E">
            <w:pPr>
              <w:spacing w:after="100" w:afterAutospacing="1"/>
              <w:ind w:right="-1"/>
              <w:jc w:val="center"/>
              <w:rPr>
                <w:rFonts w:ascii="Calibri Light" w:hAnsi="Calibri Light" w:cs="Calibri Light"/>
                <w:szCs w:val="24"/>
                <w:lang w:val="es-ES"/>
              </w:rPr>
            </w:pPr>
            <w:r w:rsidRPr="00D17C05">
              <w:rPr>
                <w:rFonts w:ascii="Calibri Light" w:hAnsi="Calibri Light" w:cs="Calibri Light"/>
                <w:szCs w:val="24"/>
                <w:lang w:val="es-ES"/>
              </w:rPr>
              <w:t>$69.68</w:t>
            </w:r>
          </w:p>
        </w:tc>
      </w:tr>
      <w:tr w:rsidR="00CC5FEC" w:rsidRPr="00D17C05" w14:paraId="335B5DD6" w14:textId="77777777" w:rsidTr="004F655E">
        <w:trPr>
          <w:trHeight w:val="20"/>
          <w:jc w:val="center"/>
        </w:trPr>
        <w:tc>
          <w:tcPr>
            <w:tcW w:w="2158" w:type="dxa"/>
            <w:tcBorders>
              <w:top w:val="single" w:sz="8" w:space="0" w:color="auto"/>
              <w:left w:val="single" w:sz="8" w:space="0" w:color="auto"/>
              <w:bottom w:val="single" w:sz="8" w:space="0" w:color="auto"/>
              <w:right w:val="single" w:sz="8" w:space="0" w:color="auto"/>
            </w:tcBorders>
            <w:vAlign w:val="bottom"/>
            <w:hideMark/>
          </w:tcPr>
          <w:p w14:paraId="13D7F2ED" w14:textId="77777777" w:rsidR="00CC5FEC" w:rsidRPr="00D17C05" w:rsidRDefault="00CC5FEC" w:rsidP="004F655E">
            <w:pPr>
              <w:spacing w:after="100" w:afterAutospacing="1"/>
              <w:ind w:right="-1"/>
              <w:jc w:val="center"/>
              <w:rPr>
                <w:rFonts w:ascii="Calibri Light" w:hAnsi="Calibri Light" w:cs="Calibri Light"/>
                <w:szCs w:val="24"/>
                <w:lang w:val="es-ES"/>
              </w:rPr>
            </w:pPr>
            <w:smartTag w:uri="urn:schemas-microsoft-com:office:smarttags" w:element="metricconverter">
              <w:smartTagPr>
                <w:attr w:name="ProductID" w:val="301 a"/>
              </w:smartTagPr>
              <w:r w:rsidRPr="00D17C05">
                <w:rPr>
                  <w:rFonts w:ascii="Calibri Light" w:hAnsi="Calibri Light" w:cs="Calibri Light"/>
                  <w:szCs w:val="24"/>
                  <w:lang w:val="es-ES"/>
                </w:rPr>
                <w:t>301 a</w:t>
              </w:r>
            </w:smartTag>
            <w:r w:rsidRPr="00D17C05">
              <w:rPr>
                <w:rFonts w:ascii="Calibri Light" w:hAnsi="Calibri Light" w:cs="Calibri Light"/>
                <w:szCs w:val="24"/>
                <w:lang w:val="es-ES"/>
              </w:rPr>
              <w:t xml:space="preserve"> 450</w:t>
            </w:r>
          </w:p>
        </w:tc>
        <w:tc>
          <w:tcPr>
            <w:tcW w:w="1771" w:type="dxa"/>
            <w:tcBorders>
              <w:top w:val="single" w:sz="8" w:space="0" w:color="auto"/>
              <w:left w:val="single" w:sz="8" w:space="0" w:color="auto"/>
              <w:bottom w:val="single" w:sz="8" w:space="0" w:color="auto"/>
              <w:right w:val="single" w:sz="8" w:space="0" w:color="auto"/>
            </w:tcBorders>
            <w:vAlign w:val="bottom"/>
            <w:hideMark/>
          </w:tcPr>
          <w:p w14:paraId="5E8F1D13" w14:textId="77777777" w:rsidR="00CC5FEC" w:rsidRPr="00D17C05" w:rsidRDefault="00CC5FEC" w:rsidP="004F655E">
            <w:pPr>
              <w:spacing w:after="100" w:afterAutospacing="1"/>
              <w:ind w:right="-1"/>
              <w:jc w:val="center"/>
              <w:rPr>
                <w:rFonts w:ascii="Calibri Light" w:hAnsi="Calibri Light" w:cs="Calibri Light"/>
                <w:szCs w:val="24"/>
                <w:lang w:val="es-ES"/>
              </w:rPr>
            </w:pPr>
            <w:r w:rsidRPr="00D17C05">
              <w:rPr>
                <w:rFonts w:ascii="Calibri Light" w:hAnsi="Calibri Light" w:cs="Calibri Light"/>
                <w:szCs w:val="24"/>
                <w:lang w:val="es-ES"/>
              </w:rPr>
              <w:t>$107.16</w:t>
            </w:r>
          </w:p>
        </w:tc>
      </w:tr>
      <w:tr w:rsidR="00CC5FEC" w:rsidRPr="00D17C05" w14:paraId="1FDE6292" w14:textId="77777777" w:rsidTr="004F655E">
        <w:trPr>
          <w:trHeight w:val="20"/>
          <w:jc w:val="center"/>
        </w:trPr>
        <w:tc>
          <w:tcPr>
            <w:tcW w:w="2158" w:type="dxa"/>
            <w:tcBorders>
              <w:top w:val="single" w:sz="8" w:space="0" w:color="auto"/>
              <w:left w:val="single" w:sz="8" w:space="0" w:color="auto"/>
              <w:bottom w:val="single" w:sz="8" w:space="0" w:color="auto"/>
              <w:right w:val="single" w:sz="8" w:space="0" w:color="auto"/>
            </w:tcBorders>
            <w:vAlign w:val="bottom"/>
            <w:hideMark/>
          </w:tcPr>
          <w:p w14:paraId="532B9EDA" w14:textId="77777777" w:rsidR="00CC5FEC" w:rsidRPr="00D17C05" w:rsidRDefault="00CC5FEC" w:rsidP="004F655E">
            <w:pPr>
              <w:spacing w:after="100" w:afterAutospacing="1"/>
              <w:ind w:right="-1"/>
              <w:jc w:val="center"/>
              <w:rPr>
                <w:rFonts w:ascii="Calibri Light" w:hAnsi="Calibri Light" w:cs="Calibri Light"/>
                <w:szCs w:val="24"/>
                <w:lang w:val="es-ES"/>
              </w:rPr>
            </w:pPr>
            <w:smartTag w:uri="urn:schemas-microsoft-com:office:smarttags" w:element="metricconverter">
              <w:smartTagPr>
                <w:attr w:name="ProductID" w:val="451 a"/>
              </w:smartTagPr>
              <w:r w:rsidRPr="00D17C05">
                <w:rPr>
                  <w:rFonts w:ascii="Calibri Light" w:hAnsi="Calibri Light" w:cs="Calibri Light"/>
                  <w:szCs w:val="24"/>
                  <w:lang w:val="es-ES"/>
                </w:rPr>
                <w:t>451 a</w:t>
              </w:r>
            </w:smartTag>
            <w:r w:rsidRPr="00D17C05">
              <w:rPr>
                <w:rFonts w:ascii="Calibri Light" w:hAnsi="Calibri Light" w:cs="Calibri Light"/>
                <w:szCs w:val="24"/>
                <w:lang w:val="es-ES"/>
              </w:rPr>
              <w:t xml:space="preserve"> 600</w:t>
            </w:r>
          </w:p>
        </w:tc>
        <w:tc>
          <w:tcPr>
            <w:tcW w:w="1771" w:type="dxa"/>
            <w:tcBorders>
              <w:top w:val="single" w:sz="8" w:space="0" w:color="auto"/>
              <w:left w:val="single" w:sz="8" w:space="0" w:color="auto"/>
              <w:bottom w:val="single" w:sz="8" w:space="0" w:color="auto"/>
              <w:right w:val="single" w:sz="8" w:space="0" w:color="auto"/>
            </w:tcBorders>
            <w:vAlign w:val="bottom"/>
            <w:hideMark/>
          </w:tcPr>
          <w:p w14:paraId="4B79EF4E" w14:textId="77777777" w:rsidR="00CC5FEC" w:rsidRPr="00D17C05" w:rsidRDefault="00CC5FEC" w:rsidP="004F655E">
            <w:pPr>
              <w:spacing w:after="100" w:afterAutospacing="1"/>
              <w:ind w:right="-1"/>
              <w:jc w:val="center"/>
              <w:rPr>
                <w:rFonts w:ascii="Calibri Light" w:hAnsi="Calibri Light" w:cs="Calibri Light"/>
                <w:szCs w:val="24"/>
                <w:lang w:val="es-ES"/>
              </w:rPr>
            </w:pPr>
            <w:r w:rsidRPr="00D17C05">
              <w:rPr>
                <w:rFonts w:ascii="Calibri Light" w:hAnsi="Calibri Light" w:cs="Calibri Light"/>
                <w:szCs w:val="24"/>
                <w:lang w:val="es-ES"/>
              </w:rPr>
              <w:t>$175.51</w:t>
            </w:r>
          </w:p>
        </w:tc>
      </w:tr>
      <w:tr w:rsidR="00CC5FEC" w:rsidRPr="00D17C05" w14:paraId="03DDC415" w14:textId="77777777" w:rsidTr="004F655E">
        <w:trPr>
          <w:trHeight w:val="20"/>
          <w:jc w:val="center"/>
        </w:trPr>
        <w:tc>
          <w:tcPr>
            <w:tcW w:w="2158" w:type="dxa"/>
            <w:tcBorders>
              <w:top w:val="single" w:sz="8" w:space="0" w:color="auto"/>
              <w:left w:val="single" w:sz="8" w:space="0" w:color="auto"/>
              <w:bottom w:val="single" w:sz="8" w:space="0" w:color="auto"/>
              <w:right w:val="single" w:sz="8" w:space="0" w:color="auto"/>
            </w:tcBorders>
            <w:vAlign w:val="bottom"/>
            <w:hideMark/>
          </w:tcPr>
          <w:p w14:paraId="31784FB6" w14:textId="77777777" w:rsidR="00CC5FEC" w:rsidRPr="00D17C05" w:rsidRDefault="00CC5FEC" w:rsidP="004F655E">
            <w:pPr>
              <w:spacing w:after="100" w:afterAutospacing="1"/>
              <w:ind w:right="-1"/>
              <w:jc w:val="center"/>
              <w:rPr>
                <w:rFonts w:ascii="Calibri Light" w:hAnsi="Calibri Light" w:cs="Calibri Light"/>
                <w:szCs w:val="24"/>
                <w:lang w:val="es-ES"/>
              </w:rPr>
            </w:pPr>
            <w:smartTag w:uri="urn:schemas-microsoft-com:office:smarttags" w:element="metricconverter">
              <w:smartTagPr>
                <w:attr w:name="ProductID" w:val="601 a"/>
              </w:smartTagPr>
              <w:r w:rsidRPr="00D17C05">
                <w:rPr>
                  <w:rFonts w:ascii="Calibri Light" w:hAnsi="Calibri Light" w:cs="Calibri Light"/>
                  <w:szCs w:val="24"/>
                  <w:lang w:val="es-ES"/>
                </w:rPr>
                <w:t>601 a</w:t>
              </w:r>
            </w:smartTag>
            <w:r w:rsidRPr="00D17C05">
              <w:rPr>
                <w:rFonts w:ascii="Calibri Light" w:hAnsi="Calibri Light" w:cs="Calibri Light"/>
                <w:szCs w:val="24"/>
                <w:lang w:val="es-ES"/>
              </w:rPr>
              <w:t xml:space="preserve"> 1,000</w:t>
            </w:r>
          </w:p>
        </w:tc>
        <w:tc>
          <w:tcPr>
            <w:tcW w:w="1771" w:type="dxa"/>
            <w:tcBorders>
              <w:top w:val="single" w:sz="8" w:space="0" w:color="auto"/>
              <w:left w:val="single" w:sz="8" w:space="0" w:color="auto"/>
              <w:bottom w:val="single" w:sz="8" w:space="0" w:color="auto"/>
              <w:right w:val="single" w:sz="8" w:space="0" w:color="auto"/>
            </w:tcBorders>
            <w:vAlign w:val="bottom"/>
            <w:hideMark/>
          </w:tcPr>
          <w:p w14:paraId="6F96B655" w14:textId="77777777" w:rsidR="00CC5FEC" w:rsidRPr="00D17C05" w:rsidRDefault="00CC5FEC" w:rsidP="004F655E">
            <w:pPr>
              <w:spacing w:after="100" w:afterAutospacing="1"/>
              <w:ind w:right="-1"/>
              <w:jc w:val="center"/>
              <w:rPr>
                <w:rFonts w:ascii="Calibri Light" w:hAnsi="Calibri Light" w:cs="Calibri Light"/>
                <w:szCs w:val="24"/>
                <w:lang w:val="es-ES"/>
              </w:rPr>
            </w:pPr>
            <w:r w:rsidRPr="00D17C05">
              <w:rPr>
                <w:rFonts w:ascii="Calibri Light" w:hAnsi="Calibri Light" w:cs="Calibri Light"/>
                <w:szCs w:val="24"/>
                <w:lang w:val="es-ES"/>
              </w:rPr>
              <w:t>$221.04</w:t>
            </w:r>
          </w:p>
        </w:tc>
      </w:tr>
    </w:tbl>
    <w:p w14:paraId="6DB80E00" w14:textId="77777777" w:rsidR="00CC5FEC" w:rsidRPr="00D17C05" w:rsidRDefault="00CC5FEC" w:rsidP="00CC5FEC">
      <w:pPr>
        <w:ind w:right="-1"/>
        <w:rPr>
          <w:rFonts w:ascii="Calibri Light" w:hAnsi="Calibri Light" w:cs="Calibri Light"/>
          <w:szCs w:val="24"/>
          <w:lang w:val="es-ES"/>
        </w:rPr>
      </w:pPr>
    </w:p>
    <w:p w14:paraId="48FE14EE"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En el caso de predios que sean materia de regularización y cuya superficie sea superior a </w:t>
      </w:r>
      <w:smartTag w:uri="urn:schemas-microsoft-com:office:smarttags" w:element="metricconverter">
        <w:smartTagPr>
          <w:attr w:name="ProductID" w:val="1,000 metros cuadrados"/>
        </w:smartTagPr>
        <w:r w:rsidRPr="00D17C05">
          <w:rPr>
            <w:rFonts w:ascii="Calibri Light" w:hAnsi="Calibri Light" w:cs="Calibri Light"/>
            <w:szCs w:val="24"/>
            <w:lang w:val="es-ES"/>
          </w:rPr>
          <w:t>1,000 metros cuadrados</w:t>
        </w:r>
      </w:smartTag>
      <w:r w:rsidRPr="00D17C05">
        <w:rPr>
          <w:rFonts w:ascii="Calibri Light" w:hAnsi="Calibri Light" w:cs="Calibri Light"/>
          <w:szCs w:val="24"/>
          <w:lang w:val="es-ES"/>
        </w:rPr>
        <w:t xml:space="preserve">, los contribuyentes pagarán el impuesto que les corresponda conforme a la aplicación de las dos primeras tablas del presente Artículo. </w:t>
      </w:r>
    </w:p>
    <w:p w14:paraId="5675BCE9" w14:textId="77777777" w:rsidR="00CC5FEC" w:rsidRPr="00D17C05" w:rsidRDefault="00CC5FEC" w:rsidP="00CC5FEC">
      <w:pPr>
        <w:pStyle w:val="Prrafodelista"/>
        <w:numPr>
          <w:ilvl w:val="0"/>
          <w:numId w:val="26"/>
        </w:numPr>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Tratándose de predios del programa de regularización de predios rústicos de la pequeña propiedad en el Estado, se beneficiarán con en la aplicación del factor </w:t>
      </w:r>
      <w:r w:rsidRPr="00D17C05">
        <w:rPr>
          <w:rFonts w:ascii="Calibri Light" w:hAnsi="Calibri Light" w:cs="Calibri Light"/>
          <w:szCs w:val="24"/>
          <w:lang w:val="es-ES"/>
        </w:rPr>
        <w:lastRenderedPageBreak/>
        <w:t>de 0.50 sobre el monto del impuesto sobre transmisiones patrimoniales, conforme a la aplicación de la primera tabla del presente Artículo.</w:t>
      </w:r>
    </w:p>
    <w:p w14:paraId="7DDD174C" w14:textId="77777777" w:rsidR="00CC5FEC" w:rsidRPr="00D17C05" w:rsidRDefault="00CC5FEC" w:rsidP="00CC5FEC">
      <w:pPr>
        <w:pStyle w:val="Prrafodelista"/>
        <w:numPr>
          <w:ilvl w:val="0"/>
          <w:numId w:val="26"/>
        </w:numPr>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color w:val="000000"/>
          <w:szCs w:val="24"/>
          <w:lang w:val="es-ES" w:eastAsia="es-MX"/>
        </w:rPr>
        <w:t xml:space="preserve">Tratándose de predios que sean materia de regularización por la Comisión Municipal de Regularización, al amparo del Decreto número 20920 o cualquier ley o decreto que abrogue a este relativo a la regularización de fraccionamientos o asentamientos humanos irregulares en predios de propiedad privada en el Estado de Jalisco, el cálculo del Impuesto sobre Transmisiones Patrimoniales se realizará de acuerdo a lo siguiente: </w:t>
      </w:r>
    </w:p>
    <w:p w14:paraId="25D3CAF4" w14:textId="77777777" w:rsidR="00CC5FEC" w:rsidRPr="00D17C05" w:rsidRDefault="00CC5FEC" w:rsidP="00CC5FEC">
      <w:pPr>
        <w:pStyle w:val="Prrafodelista"/>
        <w:numPr>
          <w:ilvl w:val="0"/>
          <w:numId w:val="65"/>
        </w:numPr>
        <w:autoSpaceDE w:val="0"/>
        <w:autoSpaceDN w:val="0"/>
        <w:adjustRightInd w:val="0"/>
        <w:spacing w:after="160" w:line="256" w:lineRule="auto"/>
        <w:contextualSpacing w:val="0"/>
        <w:rPr>
          <w:rFonts w:ascii="Calibri Light" w:hAnsi="Calibri Light" w:cs="Calibri Light"/>
          <w:color w:val="000000"/>
          <w:szCs w:val="24"/>
          <w:lang w:val="es-ES" w:eastAsia="es-MX"/>
        </w:rPr>
      </w:pPr>
      <w:r w:rsidRPr="00D17C05">
        <w:rPr>
          <w:rFonts w:ascii="Calibri Light" w:hAnsi="Calibri Light" w:cs="Calibri Light"/>
          <w:color w:val="000000"/>
          <w:szCs w:val="24"/>
          <w:lang w:val="es-ES" w:eastAsia="es-MX"/>
        </w:rPr>
        <w:t xml:space="preserve">En el caso de los predios cuya superficie sea de </w:t>
      </w:r>
      <w:smartTag w:uri="urn:schemas-microsoft-com:office:smarttags" w:element="metricconverter">
        <w:smartTagPr>
          <w:attr w:name="ProductID" w:val="1 a"/>
        </w:smartTagPr>
        <w:r w:rsidRPr="00D17C05">
          <w:rPr>
            <w:rFonts w:ascii="Calibri Light" w:hAnsi="Calibri Light" w:cs="Calibri Light"/>
            <w:color w:val="000000"/>
            <w:szCs w:val="24"/>
            <w:lang w:val="es-ES" w:eastAsia="es-MX"/>
          </w:rPr>
          <w:t xml:space="preserve">1 a </w:t>
        </w:r>
      </w:smartTag>
      <w:smartTag w:uri="urn:schemas-microsoft-com:office:smarttags" w:element="metricconverter">
        <w:smartTagPr>
          <w:attr w:name="ProductID" w:val="500 metros cuadrados"/>
        </w:smartTagPr>
        <w:r w:rsidRPr="00D17C05">
          <w:rPr>
            <w:rFonts w:ascii="Calibri Light" w:hAnsi="Calibri Light" w:cs="Calibri Light"/>
            <w:color w:val="000000"/>
            <w:szCs w:val="24"/>
            <w:lang w:val="es-ES" w:eastAsia="es-MX"/>
          </w:rPr>
          <w:t>500 metros cuadrados</w:t>
        </w:r>
      </w:smartTag>
      <w:r w:rsidRPr="00D17C05">
        <w:rPr>
          <w:rFonts w:ascii="Calibri Light" w:hAnsi="Calibri Light" w:cs="Calibri Light"/>
          <w:color w:val="000000"/>
          <w:szCs w:val="24"/>
          <w:lang w:val="es-ES" w:eastAsia="es-MX"/>
        </w:rPr>
        <w:t xml:space="preserve">, el monto a pagar será el que resulte de aplicar el factor de 0.30 al impuesto sobre transmisiones patrimoniales calculado conforme a la tarifa establecida en el artículo 45 de la presente ley. </w:t>
      </w:r>
    </w:p>
    <w:p w14:paraId="491DAE5C" w14:textId="77777777" w:rsidR="00CC5FEC" w:rsidRPr="00D17C05" w:rsidRDefault="00CC5FEC" w:rsidP="00CC5FEC">
      <w:pPr>
        <w:pStyle w:val="Prrafodelista"/>
        <w:numPr>
          <w:ilvl w:val="0"/>
          <w:numId w:val="65"/>
        </w:numPr>
        <w:autoSpaceDE w:val="0"/>
        <w:autoSpaceDN w:val="0"/>
        <w:adjustRightInd w:val="0"/>
        <w:spacing w:after="160" w:line="256" w:lineRule="auto"/>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 xml:space="preserve">En el caso de los predios cuya superficie sea de </w:t>
      </w:r>
      <w:smartTag w:uri="urn:schemas-microsoft-com:office:smarttags" w:element="metricconverter">
        <w:smartTagPr>
          <w:attr w:name="ProductID" w:val="501 a"/>
        </w:smartTagPr>
        <w:r w:rsidRPr="00D17C05">
          <w:rPr>
            <w:rFonts w:ascii="Calibri Light" w:hAnsi="Calibri Light" w:cs="Calibri Light"/>
            <w:color w:val="000000"/>
            <w:szCs w:val="24"/>
            <w:lang w:eastAsia="es-MX"/>
          </w:rPr>
          <w:t>501 a</w:t>
        </w:r>
      </w:smartTag>
      <w:r w:rsidRPr="00D17C05">
        <w:rPr>
          <w:rFonts w:ascii="Calibri Light" w:hAnsi="Calibri Light" w:cs="Calibri Light"/>
          <w:color w:val="000000"/>
          <w:szCs w:val="24"/>
          <w:lang w:eastAsia="es-MX"/>
        </w:rPr>
        <w:t xml:space="preserve"> 1,000 metros cuadrados, el monto a pagar será el que resulte de aplicar el factor de 0.60 al impuesto sobre transmisiones patrimoniales calculado conforme a la tarifa establecida en el artículo 45 de la presente ley.</w:t>
      </w:r>
    </w:p>
    <w:p w14:paraId="12B6D059" w14:textId="77777777" w:rsidR="00CC5FEC" w:rsidRPr="00D17C05" w:rsidRDefault="00CC5FEC" w:rsidP="00CC5FEC">
      <w:pPr>
        <w:pStyle w:val="Prrafodelista"/>
        <w:numPr>
          <w:ilvl w:val="0"/>
          <w:numId w:val="65"/>
        </w:numPr>
        <w:autoSpaceDE w:val="0"/>
        <w:autoSpaceDN w:val="0"/>
        <w:adjustRightInd w:val="0"/>
        <w:spacing w:after="160" w:line="256" w:lineRule="auto"/>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En el caso de los predios cuya superficie sea de 1001 metros cuadrados en adelante pagaran conforme a la tabla del artículo 25 de la presente Ley.</w:t>
      </w:r>
    </w:p>
    <w:p w14:paraId="0A63A068" w14:textId="4CDE8311" w:rsidR="00CC5FEC" w:rsidRDefault="00CC5FEC" w:rsidP="00CC5FEC">
      <w:pPr>
        <w:rPr>
          <w:rFonts w:ascii="Calibri Light" w:hAnsi="Calibri Light" w:cs="Calibri Light"/>
          <w:color w:val="000000"/>
          <w:szCs w:val="24"/>
          <w:lang w:val="es-ES" w:eastAsia="es-MX"/>
        </w:rPr>
      </w:pPr>
      <w:r w:rsidRPr="00D17C05">
        <w:rPr>
          <w:rFonts w:ascii="Calibri Light" w:hAnsi="Calibri Light" w:cs="Calibri Light"/>
          <w:color w:val="000000"/>
          <w:szCs w:val="24"/>
          <w:lang w:val="es-ES" w:eastAsia="es-MX"/>
        </w:rPr>
        <w:t xml:space="preserve">Lo señalado en los incisos anteriores se aplicará para el impuesto a pagar en el presente ejercicio fiscal, independientemente de la fecha del título de propiedad, siempre y cuando los adquirentes acrediten ser titulares de una sola parcela como máximo adquirida de acuerdo al presente artículo, no ser titulares ni propietarios de más inmuebles dentro del territorio municipal y que no se traslade el dominio ni se enajene mediante cualquier figura jurídica dichos inmuebles durante los siguientes doce meses contados a partir de la fecha de pago del impuesto de transmisión patrimonial. En caso de incumplimiento por parte del contribuyente de los supuestos establecidos en el presente párrafo, la Hacienda Municipal hará efectivo el crédito fiscal por el monto del impuesto que se dejó de pagar incluyendo sus accesorios. </w:t>
      </w:r>
    </w:p>
    <w:p w14:paraId="0F570170" w14:textId="77777777" w:rsidR="00DB4A3D" w:rsidRPr="00D17C05" w:rsidRDefault="00DB4A3D" w:rsidP="00CC5FEC">
      <w:pPr>
        <w:rPr>
          <w:rFonts w:ascii="Calibri Light" w:hAnsi="Calibri Light" w:cs="Calibri Light"/>
          <w:b/>
          <w:bCs/>
          <w:szCs w:val="24"/>
          <w:lang w:val="es-ES"/>
        </w:rPr>
      </w:pPr>
    </w:p>
    <w:p w14:paraId="2B0D607E"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IV</w:t>
      </w:r>
    </w:p>
    <w:p w14:paraId="3B3B89C8"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Del Impuesto sobre Negocios Jurídicos</w:t>
      </w:r>
    </w:p>
    <w:p w14:paraId="7621867C" w14:textId="77777777" w:rsidR="00CC5FEC" w:rsidRPr="00D17C05" w:rsidRDefault="00CC5FEC" w:rsidP="00CC5FEC">
      <w:pPr>
        <w:jc w:val="center"/>
        <w:rPr>
          <w:rFonts w:ascii="Calibri Light" w:hAnsi="Calibri Light" w:cs="Calibri Light"/>
          <w:b/>
          <w:bCs/>
          <w:szCs w:val="24"/>
          <w:lang w:val="es-ES"/>
        </w:rPr>
      </w:pPr>
    </w:p>
    <w:p w14:paraId="7F313229" w14:textId="77777777" w:rsidR="00CC5FEC" w:rsidRPr="00D17C05" w:rsidRDefault="00CC5FEC" w:rsidP="00CC5FEC">
      <w:pPr>
        <w:pStyle w:val="Default"/>
        <w:spacing w:after="160" w:line="256" w:lineRule="auto"/>
        <w:jc w:val="both"/>
        <w:rPr>
          <w:rFonts w:ascii="Calibri Light" w:hAnsi="Calibri Light" w:cs="Calibri Light"/>
        </w:rPr>
      </w:pPr>
      <w:r w:rsidRPr="00D17C05">
        <w:rPr>
          <w:rFonts w:ascii="Calibri Light" w:hAnsi="Calibri Light" w:cs="Calibri Light"/>
          <w:b/>
          <w:lang w:eastAsia="es-ES"/>
        </w:rPr>
        <w:t>Artículo 47.-</w:t>
      </w:r>
      <w:r w:rsidRPr="00D17C05">
        <w:rPr>
          <w:rFonts w:ascii="Calibri Light" w:hAnsi="Calibri Light" w:cs="Calibri Light"/>
        </w:rPr>
        <w:t>Este impuesto se causará y pagará, respecto de los actos o contratos, cuando su objeto sea la construcción, reconstrucción o ampliación de inmuebles, y de conformidad con lo previsto en el capítulo correspondiente de la Ley de Hacienda Municipal del Estado de Jalisco, aplicando la tasa de:                                                                           1.00%</w:t>
      </w:r>
    </w:p>
    <w:p w14:paraId="1D5E5D7C" w14:textId="17DEEC7F" w:rsidR="00CC5FEC" w:rsidRDefault="00CC5FEC" w:rsidP="00CC5FEC">
      <w:pPr>
        <w:pStyle w:val="Default"/>
        <w:spacing w:after="160" w:line="256" w:lineRule="auto"/>
        <w:jc w:val="both"/>
        <w:rPr>
          <w:rFonts w:ascii="Calibri Light" w:hAnsi="Calibri Light" w:cs="Calibri Light"/>
        </w:rPr>
      </w:pPr>
      <w:r w:rsidRPr="00D17C05">
        <w:rPr>
          <w:rFonts w:ascii="Calibri Light" w:hAnsi="Calibri Light" w:cs="Calibri Light"/>
        </w:rPr>
        <w:t xml:space="preserve">El porcentaje se aplicará sobre los costos de construcción publicados en las tablas de valores unitarios de terrenos y construcciones, ubicados en el Municipio de Zapotlanejo, Jalisco. En el caso de construcciones, reconstrucciones o ampliaciones de inmuebles destinados a casa habitación que lleven a cabo las personas físicas, para una sola vivienda y por una sola ocasión, este impuesto se causará y pagará, respecto de los actos o contratos, cuando su objeto sea la construcción, reconstrucción o ampliación de inmuebles, de conformidad con lo previsto en el capítulo correspondiente de la Ley de Hacienda Municipal del Estado de Jalisco, exclusivamente para este caso la aplicación del impuesto sobre negocios jurídicos, la realizará la Coordinación de Gestión de la Ciudad, de forma automática y simultánea, durante el trámite de un permiso o licencia de construcción. Adicional, se aplicará </w:t>
      </w:r>
      <w:r w:rsidRPr="00D17C05">
        <w:rPr>
          <w:rFonts w:ascii="Calibri Light" w:hAnsi="Calibri Light" w:cs="Calibri Light"/>
          <w:color w:val="231F20"/>
          <w:w w:val="105"/>
        </w:rPr>
        <w:t>uno de los</w:t>
      </w:r>
      <w:r w:rsidRPr="00D17C05">
        <w:rPr>
          <w:rFonts w:ascii="Calibri Light" w:hAnsi="Calibri Light" w:cs="Calibri Light"/>
          <w:color w:val="231F20"/>
          <w:spacing w:val="-3"/>
          <w:w w:val="105"/>
        </w:rPr>
        <w:t xml:space="preserve"> </w:t>
      </w:r>
      <w:r w:rsidRPr="00D17C05">
        <w:rPr>
          <w:rFonts w:ascii="Calibri Light" w:hAnsi="Calibri Light" w:cs="Calibri Light"/>
          <w:color w:val="231F20"/>
          <w:w w:val="105"/>
        </w:rPr>
        <w:t>factores descritos a continuación</w:t>
      </w:r>
      <w:r w:rsidRPr="00D17C05">
        <w:rPr>
          <w:rFonts w:ascii="Calibri Light" w:hAnsi="Calibri Light" w:cs="Calibri Light"/>
        </w:rPr>
        <w:t xml:space="preserve"> como beneficio fiscal por cada trámite de permiso o licencia de construcción:</w:t>
      </w:r>
    </w:p>
    <w:p w14:paraId="5E239090" w14:textId="77777777" w:rsidR="00DB4A3D" w:rsidRPr="00D17C05" w:rsidRDefault="00DB4A3D" w:rsidP="00CC5FEC">
      <w:pPr>
        <w:pStyle w:val="Default"/>
        <w:spacing w:after="160" w:line="256" w:lineRule="auto"/>
        <w:jc w:val="both"/>
        <w:rPr>
          <w:rFonts w:ascii="Calibri Light" w:hAnsi="Calibri Light" w:cs="Calibri Light"/>
        </w:rPr>
      </w:pPr>
    </w:p>
    <w:p w14:paraId="48352B00" w14:textId="77777777" w:rsidR="00CC5FEC" w:rsidRPr="00D17C05" w:rsidRDefault="00CC5FEC" w:rsidP="00CC5FEC">
      <w:pPr>
        <w:pStyle w:val="Default"/>
        <w:numPr>
          <w:ilvl w:val="0"/>
          <w:numId w:val="27"/>
        </w:numPr>
        <w:spacing w:after="160" w:line="256" w:lineRule="auto"/>
        <w:jc w:val="both"/>
        <w:rPr>
          <w:rFonts w:ascii="Calibri Light" w:hAnsi="Calibri Light" w:cs="Calibri Light"/>
        </w:rPr>
      </w:pPr>
      <w:r w:rsidRPr="00D17C05">
        <w:rPr>
          <w:rFonts w:ascii="Calibri Light" w:hAnsi="Calibri Light" w:cs="Calibri Light"/>
        </w:rPr>
        <w:lastRenderedPageBreak/>
        <w:t xml:space="preserve">Hasta </w:t>
      </w:r>
      <w:smartTag w:uri="urn:schemas-microsoft-com:office:smarttags" w:element="metricconverter">
        <w:smartTagPr>
          <w:attr w:name="ProductID" w:val="100 metros cuadrados"/>
        </w:smartTagPr>
        <w:r w:rsidRPr="00D17C05">
          <w:rPr>
            <w:rFonts w:ascii="Calibri Light" w:hAnsi="Calibri Light" w:cs="Calibri Light"/>
          </w:rPr>
          <w:t>100 metros cuadrados</w:t>
        </w:r>
      </w:smartTag>
      <w:r w:rsidRPr="00D17C05">
        <w:rPr>
          <w:rFonts w:ascii="Calibri Light" w:hAnsi="Calibri Light" w:cs="Calibri Light"/>
        </w:rPr>
        <w:t xml:space="preserve"> de construcción factor de:                            .60</w:t>
      </w:r>
    </w:p>
    <w:p w14:paraId="3ABF6762" w14:textId="77777777" w:rsidR="00CC5FEC" w:rsidRPr="00D17C05" w:rsidRDefault="00CC5FEC" w:rsidP="00CC5FEC">
      <w:pPr>
        <w:pStyle w:val="Default"/>
        <w:numPr>
          <w:ilvl w:val="0"/>
          <w:numId w:val="27"/>
        </w:numPr>
        <w:spacing w:after="160" w:line="256" w:lineRule="auto"/>
        <w:jc w:val="both"/>
        <w:rPr>
          <w:rFonts w:ascii="Calibri Light" w:hAnsi="Calibri Light" w:cs="Calibri Light"/>
        </w:rPr>
      </w:pPr>
      <w:r w:rsidRPr="00D17C05">
        <w:rPr>
          <w:rFonts w:ascii="Calibri Light" w:hAnsi="Calibri Light" w:cs="Calibri Light"/>
        </w:rPr>
        <w:t xml:space="preserve">De más de </w:t>
      </w:r>
      <w:smartTag w:uri="urn:schemas-microsoft-com:office:smarttags" w:element="metricconverter">
        <w:smartTagPr>
          <w:attr w:name="ProductID" w:val="100 metros cuadrados"/>
        </w:smartTagPr>
        <w:r w:rsidRPr="00D17C05">
          <w:rPr>
            <w:rFonts w:ascii="Calibri Light" w:hAnsi="Calibri Light" w:cs="Calibri Light"/>
          </w:rPr>
          <w:t>100 metros cuadrados</w:t>
        </w:r>
      </w:smartTag>
      <w:r w:rsidRPr="00D17C05">
        <w:rPr>
          <w:rFonts w:ascii="Calibri Light" w:hAnsi="Calibri Light" w:cs="Calibri Light"/>
        </w:rPr>
        <w:t xml:space="preserve"> y hasta </w:t>
      </w:r>
      <w:smartTag w:uri="urn:schemas-microsoft-com:office:smarttags" w:element="metricconverter">
        <w:smartTagPr>
          <w:attr w:name="ProductID" w:val="150 metros cuadrados"/>
        </w:smartTagPr>
        <w:r w:rsidRPr="00D17C05">
          <w:rPr>
            <w:rFonts w:ascii="Calibri Light" w:hAnsi="Calibri Light" w:cs="Calibri Light"/>
          </w:rPr>
          <w:t>150 metros cuadrados</w:t>
        </w:r>
      </w:smartTag>
      <w:r w:rsidRPr="00D17C05">
        <w:rPr>
          <w:rFonts w:ascii="Calibri Light" w:hAnsi="Calibri Light" w:cs="Calibri Light"/>
        </w:rPr>
        <w:t xml:space="preserve"> de construcción factor de:                                    </w:t>
      </w:r>
      <w:r w:rsidRPr="00D17C05">
        <w:rPr>
          <w:rFonts w:ascii="Calibri Light" w:hAnsi="Calibri Light" w:cs="Calibri Light"/>
        </w:rPr>
        <w:tab/>
      </w:r>
      <w:r w:rsidRPr="00D17C05">
        <w:rPr>
          <w:rFonts w:ascii="Calibri Light" w:hAnsi="Calibri Light" w:cs="Calibri Light"/>
        </w:rPr>
        <w:tab/>
      </w:r>
      <w:r w:rsidRPr="00D17C05">
        <w:rPr>
          <w:rFonts w:ascii="Calibri Light" w:hAnsi="Calibri Light" w:cs="Calibri Light"/>
        </w:rPr>
        <w:tab/>
        <w:t xml:space="preserve">                       .50</w:t>
      </w:r>
    </w:p>
    <w:p w14:paraId="5BEDDFE9" w14:textId="77777777" w:rsidR="00CC5FEC" w:rsidRPr="00D17C05" w:rsidRDefault="00CC5FEC" w:rsidP="00CC5FEC">
      <w:pPr>
        <w:pStyle w:val="Default"/>
        <w:numPr>
          <w:ilvl w:val="0"/>
          <w:numId w:val="27"/>
        </w:numPr>
        <w:spacing w:after="160" w:line="256" w:lineRule="auto"/>
        <w:jc w:val="both"/>
        <w:rPr>
          <w:rFonts w:ascii="Calibri Light" w:hAnsi="Calibri Light" w:cs="Calibri Light"/>
        </w:rPr>
      </w:pPr>
      <w:r w:rsidRPr="00D17C05">
        <w:rPr>
          <w:rFonts w:ascii="Calibri Light" w:hAnsi="Calibri Light" w:cs="Calibri Light"/>
        </w:rPr>
        <w:t xml:space="preserve">De más de </w:t>
      </w:r>
      <w:smartTag w:uri="urn:schemas-microsoft-com:office:smarttags" w:element="metricconverter">
        <w:smartTagPr>
          <w:attr w:name="ProductID" w:val="150 metros cuadrados"/>
        </w:smartTagPr>
        <w:r w:rsidRPr="00D17C05">
          <w:rPr>
            <w:rFonts w:ascii="Calibri Light" w:hAnsi="Calibri Light" w:cs="Calibri Light"/>
          </w:rPr>
          <w:t>150 metros cuadrados</w:t>
        </w:r>
      </w:smartTag>
      <w:r w:rsidRPr="00D17C05">
        <w:rPr>
          <w:rFonts w:ascii="Calibri Light" w:hAnsi="Calibri Light" w:cs="Calibri Light"/>
        </w:rPr>
        <w:t xml:space="preserve"> y hasta </w:t>
      </w:r>
      <w:smartTag w:uri="urn:schemas-microsoft-com:office:smarttags" w:element="metricconverter">
        <w:smartTagPr>
          <w:attr w:name="ProductID" w:val="250 metros cuadrados"/>
        </w:smartTagPr>
        <w:r w:rsidRPr="00D17C05">
          <w:rPr>
            <w:rFonts w:ascii="Calibri Light" w:hAnsi="Calibri Light" w:cs="Calibri Light"/>
          </w:rPr>
          <w:t>250 metros cuadrados</w:t>
        </w:r>
      </w:smartTag>
      <w:r w:rsidRPr="00D17C05">
        <w:rPr>
          <w:rFonts w:ascii="Calibri Light" w:hAnsi="Calibri Light" w:cs="Calibri Light"/>
        </w:rPr>
        <w:t xml:space="preserve"> de construcción factor de:                                                 </w:t>
      </w:r>
      <w:r w:rsidRPr="00D17C05">
        <w:rPr>
          <w:rFonts w:ascii="Calibri Light" w:hAnsi="Calibri Light" w:cs="Calibri Light"/>
        </w:rPr>
        <w:tab/>
      </w:r>
      <w:r w:rsidRPr="00D17C05">
        <w:rPr>
          <w:rFonts w:ascii="Calibri Light" w:hAnsi="Calibri Light" w:cs="Calibri Light"/>
        </w:rPr>
        <w:tab/>
      </w:r>
      <w:r w:rsidRPr="00D17C05">
        <w:rPr>
          <w:rFonts w:ascii="Calibri Light" w:hAnsi="Calibri Light" w:cs="Calibri Light"/>
        </w:rPr>
        <w:tab/>
        <w:t xml:space="preserve">          .25</w:t>
      </w:r>
    </w:p>
    <w:p w14:paraId="4FB3C828" w14:textId="77777777" w:rsidR="00CC5FEC" w:rsidRPr="00D17C05" w:rsidRDefault="00CC5FEC" w:rsidP="00CC5FEC">
      <w:pPr>
        <w:pStyle w:val="Pa7"/>
        <w:spacing w:after="160" w:line="256" w:lineRule="auto"/>
        <w:jc w:val="both"/>
        <w:rPr>
          <w:rFonts w:ascii="Calibri Light" w:hAnsi="Calibri Light" w:cs="Calibri Light"/>
          <w:b/>
          <w:bCs/>
          <w:lang w:eastAsia="es-ES"/>
        </w:rPr>
      </w:pPr>
      <w:r w:rsidRPr="00D17C05">
        <w:rPr>
          <w:rFonts w:ascii="Calibri Light" w:hAnsi="Calibri Light" w:cs="Calibri Light"/>
          <w:color w:val="211D1E"/>
        </w:rPr>
        <w:t xml:space="preserve">Quedan exentos de este impuesto, los actos o contratos a que se refiere la fracción VI, de artículo 131 bis, de la Ley de Hacienda Municipal del Estado de Jalisco. </w:t>
      </w:r>
    </w:p>
    <w:p w14:paraId="3F12908E" w14:textId="77777777" w:rsidR="00CC5FEC" w:rsidRPr="00D17C05" w:rsidRDefault="00CC5FEC" w:rsidP="00CC5FEC">
      <w:pPr>
        <w:jc w:val="center"/>
        <w:rPr>
          <w:rFonts w:ascii="Calibri Light" w:hAnsi="Calibri Light" w:cs="Calibri Light"/>
          <w:b/>
          <w:bCs/>
          <w:szCs w:val="24"/>
          <w:lang w:val="es-ES"/>
        </w:rPr>
      </w:pPr>
    </w:p>
    <w:p w14:paraId="46407240" w14:textId="77777777" w:rsidR="00CC5FEC" w:rsidRPr="00D17C05" w:rsidRDefault="00CC5FEC" w:rsidP="00CC5FEC">
      <w:pPr>
        <w:jc w:val="center"/>
        <w:rPr>
          <w:rFonts w:ascii="Calibri Light" w:hAnsi="Calibri Light" w:cs="Calibri Light"/>
          <w:b/>
          <w:bCs/>
          <w:szCs w:val="24"/>
          <w:lang w:val="es-ES"/>
        </w:rPr>
      </w:pPr>
    </w:p>
    <w:p w14:paraId="316BD2D9"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CAPÍTULO III</w:t>
      </w:r>
    </w:p>
    <w:p w14:paraId="1084A142"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OTROS IMPUESTOS</w:t>
      </w:r>
    </w:p>
    <w:p w14:paraId="4B2B0CF6" w14:textId="77777777" w:rsidR="00CC5FEC" w:rsidRPr="00D17C05" w:rsidRDefault="00CC5FEC" w:rsidP="00CC5FEC">
      <w:pPr>
        <w:jc w:val="center"/>
        <w:rPr>
          <w:rFonts w:ascii="Calibri Light" w:hAnsi="Calibri Light" w:cs="Calibri Light"/>
          <w:b/>
          <w:bCs/>
          <w:szCs w:val="24"/>
          <w:lang w:val="es-ES"/>
        </w:rPr>
      </w:pPr>
    </w:p>
    <w:p w14:paraId="4D9D04BF"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ÚNICA</w:t>
      </w:r>
    </w:p>
    <w:p w14:paraId="1BCBE2E3"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De los Impuestos Extraordinarios</w:t>
      </w:r>
    </w:p>
    <w:p w14:paraId="77CBED96" w14:textId="77777777" w:rsidR="00CC5FEC" w:rsidRPr="00D17C05" w:rsidRDefault="00CC5FEC" w:rsidP="00CC5FEC">
      <w:pPr>
        <w:jc w:val="center"/>
        <w:rPr>
          <w:rFonts w:ascii="Calibri Light" w:hAnsi="Calibri Light" w:cs="Calibri Light"/>
          <w:b/>
          <w:bCs/>
          <w:szCs w:val="24"/>
          <w:lang w:val="es-ES"/>
        </w:rPr>
      </w:pPr>
    </w:p>
    <w:p w14:paraId="65668C80"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48.-</w:t>
      </w:r>
      <w:r w:rsidRPr="00D17C05">
        <w:rPr>
          <w:rFonts w:ascii="Calibri Light" w:hAnsi="Calibri Light" w:cs="Calibri Light"/>
          <w:szCs w:val="24"/>
          <w:lang w:val="es-ES"/>
        </w:rPr>
        <w:t xml:space="preserve"> El Municipio percibirá los impuestos extraordinarios establecidos o que se establezcan por las Leyes fiscales durante el ejercicio fiscal del año 2023, en la cuantía y sobre las fuentes impositivas que se determinen, y conforme al procedimiento que se señale para su recaudación. </w:t>
      </w:r>
    </w:p>
    <w:p w14:paraId="2A28F1D4" w14:textId="77777777" w:rsidR="00CC5FEC" w:rsidRPr="00D17C05" w:rsidRDefault="00CC5FEC" w:rsidP="00CC5FEC">
      <w:pPr>
        <w:spacing w:after="120"/>
        <w:ind w:right="-1"/>
        <w:rPr>
          <w:rFonts w:ascii="Calibri Light" w:hAnsi="Calibri Light" w:cs="Calibri Light"/>
          <w:szCs w:val="24"/>
          <w:lang w:val="es-ES"/>
        </w:rPr>
      </w:pPr>
    </w:p>
    <w:p w14:paraId="7FD217FF"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CAPÍTULO IV</w:t>
      </w:r>
    </w:p>
    <w:p w14:paraId="39EF8481"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ACCESORIOS DE LOS IMPUESTOS</w:t>
      </w:r>
    </w:p>
    <w:p w14:paraId="34BB0DE0" w14:textId="77777777" w:rsidR="00CC5FEC" w:rsidRPr="00D17C05" w:rsidRDefault="00CC5FEC" w:rsidP="00CC5FEC">
      <w:pPr>
        <w:jc w:val="center"/>
        <w:rPr>
          <w:rFonts w:ascii="Calibri Light" w:hAnsi="Calibri Light" w:cs="Calibri Light"/>
          <w:b/>
          <w:bCs/>
          <w:szCs w:val="24"/>
          <w:lang w:val="es-ES"/>
        </w:rPr>
      </w:pPr>
    </w:p>
    <w:p w14:paraId="07100905"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49.-</w:t>
      </w:r>
      <w:r w:rsidRPr="00D17C05">
        <w:rPr>
          <w:rFonts w:ascii="Calibri Light" w:hAnsi="Calibri Light" w:cs="Calibri Light"/>
          <w:szCs w:val="24"/>
          <w:lang w:val="es-ES"/>
        </w:rPr>
        <w:t xml:space="preserve"> Los ingresos por concepto de accesorios derivados por la falta de pago de los impuestos señalados en este Título de Impuestos, son los que se perciben por:</w:t>
      </w:r>
    </w:p>
    <w:p w14:paraId="0D36B29A" w14:textId="77777777" w:rsidR="00CC5FEC" w:rsidRPr="00D17C05" w:rsidRDefault="00CC5FEC" w:rsidP="00CC5FEC">
      <w:pPr>
        <w:pStyle w:val="Prrafodelista"/>
        <w:numPr>
          <w:ilvl w:val="0"/>
          <w:numId w:val="28"/>
        </w:numPr>
        <w:spacing w:after="160" w:line="256" w:lineRule="auto"/>
        <w:ind w:left="993"/>
        <w:contextualSpacing w:val="0"/>
        <w:rPr>
          <w:rFonts w:ascii="Calibri Light" w:hAnsi="Calibri Light" w:cs="Calibri Light"/>
          <w:szCs w:val="24"/>
          <w:lang w:val="es-ES"/>
        </w:rPr>
      </w:pPr>
      <w:r w:rsidRPr="00D17C05">
        <w:rPr>
          <w:rFonts w:ascii="Calibri Light" w:hAnsi="Calibri Light" w:cs="Calibri Light"/>
          <w:szCs w:val="24"/>
          <w:lang w:val="es-ES"/>
        </w:rPr>
        <w:t>Recargos;</w:t>
      </w:r>
    </w:p>
    <w:p w14:paraId="066E70C0"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Los recargos se causarán conforme a lo establecido por la Ley de Hacienda Municipal del Estado de Jalisco, en vigor.</w:t>
      </w:r>
    </w:p>
    <w:p w14:paraId="55E82F12" w14:textId="77777777" w:rsidR="00CC5FEC" w:rsidRPr="00D17C05" w:rsidRDefault="00CC5FEC" w:rsidP="00CC5FEC">
      <w:pPr>
        <w:pStyle w:val="Prrafodelista"/>
        <w:numPr>
          <w:ilvl w:val="0"/>
          <w:numId w:val="28"/>
        </w:numPr>
        <w:spacing w:after="160"/>
        <w:ind w:left="1134"/>
        <w:contextualSpacing w:val="0"/>
        <w:rPr>
          <w:rFonts w:ascii="Calibri Light" w:hAnsi="Calibri Light" w:cs="Calibri Light"/>
          <w:szCs w:val="24"/>
          <w:lang w:val="es-ES"/>
        </w:rPr>
      </w:pPr>
      <w:r w:rsidRPr="00D17C05">
        <w:rPr>
          <w:rFonts w:ascii="Calibri Light" w:hAnsi="Calibri Light" w:cs="Calibri Light"/>
          <w:szCs w:val="24"/>
          <w:lang w:val="es-ES"/>
        </w:rPr>
        <w:t xml:space="preserve">Multas; </w:t>
      </w:r>
    </w:p>
    <w:p w14:paraId="47629DA8" w14:textId="77777777" w:rsidR="00CC5FEC" w:rsidRPr="00D17C05" w:rsidRDefault="00CC5FEC" w:rsidP="00CC5FEC">
      <w:pPr>
        <w:pStyle w:val="Prrafodelista"/>
        <w:numPr>
          <w:ilvl w:val="0"/>
          <w:numId w:val="28"/>
        </w:numPr>
        <w:spacing w:after="160"/>
        <w:ind w:left="1134"/>
        <w:contextualSpacing w:val="0"/>
        <w:rPr>
          <w:rFonts w:ascii="Calibri Light" w:hAnsi="Calibri Light" w:cs="Calibri Light"/>
          <w:szCs w:val="24"/>
          <w:lang w:val="es-ES"/>
        </w:rPr>
      </w:pPr>
      <w:r w:rsidRPr="00D17C05">
        <w:rPr>
          <w:rFonts w:ascii="Calibri Light" w:hAnsi="Calibri Light" w:cs="Calibri Light"/>
          <w:szCs w:val="24"/>
          <w:lang w:val="es-ES"/>
        </w:rPr>
        <w:t>Intereses;</w:t>
      </w:r>
    </w:p>
    <w:p w14:paraId="2D4700E3" w14:textId="77777777" w:rsidR="00CC5FEC" w:rsidRPr="00D17C05" w:rsidRDefault="00CC5FEC" w:rsidP="00CC5FEC">
      <w:pPr>
        <w:pStyle w:val="Prrafodelista"/>
        <w:numPr>
          <w:ilvl w:val="0"/>
          <w:numId w:val="28"/>
        </w:numPr>
        <w:spacing w:after="160"/>
        <w:ind w:left="1134"/>
        <w:contextualSpacing w:val="0"/>
        <w:rPr>
          <w:rFonts w:ascii="Calibri Light" w:hAnsi="Calibri Light" w:cs="Calibri Light"/>
          <w:szCs w:val="24"/>
          <w:lang w:val="es-ES"/>
        </w:rPr>
      </w:pPr>
      <w:r w:rsidRPr="00D17C05">
        <w:rPr>
          <w:rFonts w:ascii="Calibri Light" w:hAnsi="Calibri Light" w:cs="Calibri Light"/>
          <w:szCs w:val="24"/>
          <w:lang w:val="es-ES"/>
        </w:rPr>
        <w:t>Gastos de ejecución;</w:t>
      </w:r>
    </w:p>
    <w:p w14:paraId="17F9C98D" w14:textId="77777777" w:rsidR="00CC5FEC" w:rsidRPr="00D17C05" w:rsidRDefault="00CC5FEC" w:rsidP="00CC5FEC">
      <w:pPr>
        <w:pStyle w:val="Prrafodelista"/>
        <w:numPr>
          <w:ilvl w:val="0"/>
          <w:numId w:val="28"/>
        </w:numPr>
        <w:spacing w:after="160"/>
        <w:ind w:left="1134"/>
        <w:contextualSpacing w:val="0"/>
        <w:rPr>
          <w:rFonts w:ascii="Calibri Light" w:hAnsi="Calibri Light" w:cs="Calibri Light"/>
          <w:szCs w:val="24"/>
          <w:lang w:val="es-ES"/>
        </w:rPr>
      </w:pPr>
      <w:r w:rsidRPr="00D17C05">
        <w:rPr>
          <w:rFonts w:ascii="Calibri Light" w:hAnsi="Calibri Light" w:cs="Calibri Light"/>
          <w:szCs w:val="24"/>
          <w:lang w:val="es-ES"/>
        </w:rPr>
        <w:t>Indemnizaciones</w:t>
      </w:r>
    </w:p>
    <w:p w14:paraId="64B5EBD4" w14:textId="77777777" w:rsidR="00CC5FEC" w:rsidRPr="00D17C05" w:rsidRDefault="00CC5FEC" w:rsidP="00CC5FEC">
      <w:pPr>
        <w:pStyle w:val="Prrafodelista"/>
        <w:numPr>
          <w:ilvl w:val="0"/>
          <w:numId w:val="28"/>
        </w:numPr>
        <w:spacing w:after="160"/>
        <w:ind w:left="1134"/>
        <w:contextualSpacing w:val="0"/>
        <w:rPr>
          <w:rFonts w:ascii="Calibri Light" w:hAnsi="Calibri Light" w:cs="Calibri Light"/>
          <w:szCs w:val="24"/>
          <w:lang w:val="es-ES"/>
        </w:rPr>
      </w:pPr>
      <w:r w:rsidRPr="00D17C05">
        <w:rPr>
          <w:rFonts w:ascii="Calibri Light" w:hAnsi="Calibri Light" w:cs="Calibri Light"/>
          <w:szCs w:val="24"/>
          <w:lang w:val="es-ES"/>
        </w:rPr>
        <w:t>Otros no especificados.</w:t>
      </w:r>
    </w:p>
    <w:p w14:paraId="32251A67" w14:textId="77777777" w:rsidR="00CC5FEC" w:rsidRPr="00D17C05" w:rsidRDefault="00CC5FEC" w:rsidP="00CC5FEC">
      <w:pPr>
        <w:rPr>
          <w:rFonts w:ascii="Calibri Light" w:hAnsi="Calibri Light" w:cs="Calibri Light"/>
          <w:b/>
          <w:szCs w:val="24"/>
          <w:lang w:val="es-ES"/>
        </w:rPr>
      </w:pPr>
    </w:p>
    <w:p w14:paraId="5472BAF5"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50.-</w:t>
      </w:r>
      <w:r w:rsidRPr="00D17C05">
        <w:rPr>
          <w:rFonts w:ascii="Calibri Light" w:hAnsi="Calibri Light" w:cs="Calibri Light"/>
          <w:szCs w:val="24"/>
          <w:lang w:val="es-ES"/>
        </w:rPr>
        <w:t xml:space="preserve"> Dichos conceptos son accesorios de los impuestos y participan de la naturaleza de éstos. </w:t>
      </w:r>
    </w:p>
    <w:p w14:paraId="507B252A"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51.-</w:t>
      </w:r>
      <w:r w:rsidRPr="00D17C05">
        <w:rPr>
          <w:rFonts w:ascii="Calibri Light" w:hAnsi="Calibri Light" w:cs="Calibri Light"/>
          <w:szCs w:val="24"/>
          <w:lang w:val="es-ES"/>
        </w:rPr>
        <w:t xml:space="preserve"> Multas derivadas del incumplimiento en la forma, fecha y términos, que establezcan las disposiciones fiscales, del pago de los impuestos, siempre que no esté considerada otra sanción en las demás disposiciones establecidas en la presente Ley, sobre el crédito omitido, del:</w:t>
      </w:r>
      <w:r w:rsidRPr="00D17C05">
        <w:rPr>
          <w:rFonts w:ascii="Calibri Light" w:hAnsi="Calibri Light" w:cs="Calibri Light"/>
          <w:szCs w:val="24"/>
          <w:lang w:val="es-ES"/>
        </w:rPr>
        <w:tab/>
        <w:t xml:space="preserve">     </w:t>
      </w:r>
      <w:r w:rsidRPr="00D17C05">
        <w:rPr>
          <w:rFonts w:ascii="Calibri Light" w:hAnsi="Calibri Light" w:cs="Calibri Light"/>
          <w:szCs w:val="24"/>
          <w:lang w:val="es-ES"/>
        </w:rPr>
        <w:tab/>
        <w:t xml:space="preserve">                                    10% a 30%</w:t>
      </w:r>
    </w:p>
    <w:p w14:paraId="1F4DA622"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52.-</w:t>
      </w:r>
      <w:r w:rsidRPr="00D17C05">
        <w:rPr>
          <w:rFonts w:ascii="Calibri Light" w:hAnsi="Calibri Light" w:cs="Calibri Light"/>
          <w:szCs w:val="24"/>
          <w:lang w:val="es-ES"/>
        </w:rPr>
        <w:t xml:space="preserve"> La tasa de recargos por falta de pago oportuno de los créditos fiscales derivados por la falta de pago de los impuestos señalados en el presente título, será del 1% mensual.</w:t>
      </w:r>
    </w:p>
    <w:p w14:paraId="00EB3315"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53.-</w:t>
      </w:r>
      <w:r w:rsidRPr="00D17C05">
        <w:rPr>
          <w:rFonts w:ascii="Calibri Light" w:hAnsi="Calibri Light" w:cs="Calibri Light"/>
          <w:szCs w:val="24"/>
          <w:lang w:val="es-ES"/>
        </w:rPr>
        <w:t xml:space="preserve"> Cuando se concedan plazos para cubrir créditos fiscales derivados por la falta de pago de los impuestos señalados en el presente título, la tasa de interés será el costo porcentual promedio (C.P.P.), del mes inmediato anterior, que determine el Banco de México. </w:t>
      </w:r>
    </w:p>
    <w:p w14:paraId="5A13601A" w14:textId="156DC8A5" w:rsidR="00CC5FEC"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54.-</w:t>
      </w:r>
      <w:r w:rsidRPr="00D17C05">
        <w:rPr>
          <w:rFonts w:ascii="Calibri Light" w:hAnsi="Calibri Light" w:cs="Calibri Light"/>
          <w:szCs w:val="24"/>
          <w:lang w:val="es-ES"/>
        </w:rPr>
        <w:t xml:space="preserve"> Los gastos de ejecución y de embargo derivados por la falta de pago de los impuestos señalados en el presente título, se cubrirán a la Hacienda Municipal, conjuntamente con el crédito fiscal, conforme a las siguientes bases: </w:t>
      </w:r>
    </w:p>
    <w:p w14:paraId="2FB71DBC" w14:textId="1EFC8D31" w:rsidR="00DB4A3D" w:rsidRDefault="00DB4A3D" w:rsidP="00CC5FEC">
      <w:pPr>
        <w:rPr>
          <w:rFonts w:ascii="Calibri Light" w:hAnsi="Calibri Light" w:cs="Calibri Light"/>
          <w:szCs w:val="24"/>
          <w:lang w:val="es-ES"/>
        </w:rPr>
      </w:pPr>
    </w:p>
    <w:p w14:paraId="59C146BF" w14:textId="77777777" w:rsidR="00DB4A3D" w:rsidRPr="00D17C05" w:rsidRDefault="00DB4A3D" w:rsidP="00CC5FEC">
      <w:pPr>
        <w:rPr>
          <w:rFonts w:ascii="Calibri Light" w:hAnsi="Calibri Light" w:cs="Calibri Light"/>
          <w:szCs w:val="24"/>
          <w:lang w:val="es-ES"/>
        </w:rPr>
      </w:pPr>
    </w:p>
    <w:p w14:paraId="345ABD7C" w14:textId="77777777" w:rsidR="00CC5FEC" w:rsidRPr="00D17C05" w:rsidRDefault="00CC5FEC" w:rsidP="00CC5FEC">
      <w:pPr>
        <w:pStyle w:val="Prrafodelista"/>
        <w:numPr>
          <w:ilvl w:val="0"/>
          <w:numId w:val="29"/>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lastRenderedPageBreak/>
        <w:t xml:space="preserve">Por gastos de ejecución: </w:t>
      </w:r>
    </w:p>
    <w:p w14:paraId="1823FC8A"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Por la notificación de requerimiento de pago de créditos fiscales, no cubiertos en los plazos establecidos: </w:t>
      </w:r>
    </w:p>
    <w:p w14:paraId="379C0057" w14:textId="77777777" w:rsidR="00CC5FEC" w:rsidRPr="00D17C05" w:rsidRDefault="00CC5FEC" w:rsidP="00CC5FEC">
      <w:pPr>
        <w:pStyle w:val="Prrafodelista"/>
        <w:numPr>
          <w:ilvl w:val="0"/>
          <w:numId w:val="66"/>
        </w:numPr>
        <w:spacing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Cuando se realicen en la cabecera municipal, el 5% sin que su importe sea menor a un UMA (unidad de medida y actualización). </w:t>
      </w:r>
    </w:p>
    <w:p w14:paraId="76C5EB02" w14:textId="77777777" w:rsidR="00CC5FEC" w:rsidRPr="00D17C05" w:rsidRDefault="00CC5FEC" w:rsidP="00CC5FEC">
      <w:pPr>
        <w:pStyle w:val="Prrafodelista"/>
        <w:numPr>
          <w:ilvl w:val="0"/>
          <w:numId w:val="66"/>
        </w:numPr>
        <w:spacing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Cuando se realice fuera de la cabecera municipal el 8%, sin que su importe sea menor a un UMA (unidad de medida y actualización).</w:t>
      </w:r>
    </w:p>
    <w:p w14:paraId="21D5B107" w14:textId="77777777" w:rsidR="00CC5FEC" w:rsidRPr="00D17C05" w:rsidRDefault="00CC5FEC" w:rsidP="00CC5FEC">
      <w:pPr>
        <w:pStyle w:val="Prrafodelista"/>
        <w:rPr>
          <w:rFonts w:ascii="Calibri Light" w:hAnsi="Calibri Light" w:cs="Calibri Light"/>
          <w:szCs w:val="24"/>
          <w:lang w:val="es-ES"/>
        </w:rPr>
      </w:pPr>
    </w:p>
    <w:p w14:paraId="1DF5126A" w14:textId="77777777" w:rsidR="00CC5FEC" w:rsidRPr="00D17C05" w:rsidRDefault="00CC5FEC" w:rsidP="00CC5FEC">
      <w:pPr>
        <w:pStyle w:val="Prrafodelista"/>
        <w:numPr>
          <w:ilvl w:val="0"/>
          <w:numId w:val="29"/>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Por gastos de embargo: </w:t>
      </w:r>
    </w:p>
    <w:p w14:paraId="5DD0412D"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Las diligencias de embargo, así como las de remoción del deudor como depositario, que impliquen extracción de bienes: </w:t>
      </w:r>
    </w:p>
    <w:p w14:paraId="19613EEE" w14:textId="77777777" w:rsidR="00CC5FEC" w:rsidRPr="00D17C05" w:rsidRDefault="00CC5FEC" w:rsidP="00CC5FEC">
      <w:pPr>
        <w:pStyle w:val="Prrafodelista"/>
        <w:numPr>
          <w:ilvl w:val="0"/>
          <w:numId w:val="67"/>
        </w:numPr>
        <w:spacing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Cuando se realicen en la cabecera municipal, el 5%; y. </w:t>
      </w:r>
    </w:p>
    <w:p w14:paraId="42B7F34C" w14:textId="77777777" w:rsidR="00CC5FEC" w:rsidRPr="00D17C05" w:rsidRDefault="00CC5FEC" w:rsidP="00CC5FEC">
      <w:pPr>
        <w:pStyle w:val="Prrafodelista"/>
        <w:numPr>
          <w:ilvl w:val="0"/>
          <w:numId w:val="67"/>
        </w:numPr>
        <w:spacing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Cuando se realicen fuera de la cabecera municipal, el 8%, </w:t>
      </w:r>
    </w:p>
    <w:p w14:paraId="25FD8559" w14:textId="77777777" w:rsidR="00CC5FEC" w:rsidRPr="00D17C05" w:rsidRDefault="00CC5FEC" w:rsidP="00CC5FEC">
      <w:pPr>
        <w:pStyle w:val="Prrafodelista"/>
        <w:rPr>
          <w:rFonts w:ascii="Calibri Light" w:hAnsi="Calibri Light" w:cs="Calibri Light"/>
          <w:szCs w:val="24"/>
          <w:lang w:val="es-ES"/>
        </w:rPr>
      </w:pPr>
    </w:p>
    <w:p w14:paraId="09F17FE7" w14:textId="77777777" w:rsidR="00CC5FEC" w:rsidRPr="00D17C05" w:rsidRDefault="00CC5FEC" w:rsidP="00CC5FEC">
      <w:pPr>
        <w:pStyle w:val="Prrafodelista"/>
        <w:numPr>
          <w:ilvl w:val="0"/>
          <w:numId w:val="29"/>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Los demás gastos que sean erogados en el procedimiento serán reembolsados al Ayuntamiento por los contribuyentes. </w:t>
      </w:r>
    </w:p>
    <w:p w14:paraId="10C468DC"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El cobro de honorarios conforme a las tarifas señaladas, en ningún caso, excederá de los siguientes límites: </w:t>
      </w:r>
    </w:p>
    <w:p w14:paraId="59F76C47" w14:textId="77777777" w:rsidR="00CC5FEC" w:rsidRPr="00D17C05" w:rsidRDefault="00CC5FEC" w:rsidP="00CC5FEC">
      <w:pPr>
        <w:pStyle w:val="Prrafodelista"/>
        <w:numPr>
          <w:ilvl w:val="0"/>
          <w:numId w:val="68"/>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Del importe de 30 UMA (unidad de medida y actualización)., por requerimientos no satisfechos dentro de los plazos legales, de cuyo posterior cumplimiento se derive el pago extemporáneo de prestaciones fiscales. </w:t>
      </w:r>
    </w:p>
    <w:p w14:paraId="0401CE04" w14:textId="77777777" w:rsidR="00CC5FEC" w:rsidRPr="00D17C05" w:rsidRDefault="00CC5FEC" w:rsidP="00CC5FEC">
      <w:pPr>
        <w:pStyle w:val="Prrafodelista"/>
        <w:numPr>
          <w:ilvl w:val="0"/>
          <w:numId w:val="68"/>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Del importe de 45 UMA (unidad de medida y actualización)., por diligencia de embargo y por las de remoción del deudor como depositario, que impliquen extracción de bienes. </w:t>
      </w:r>
    </w:p>
    <w:p w14:paraId="54492A59"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Todos los gastos de ejecución serán a cargo del contribuyente, en ningún caso, podrán ser condonados total o parcialmente. </w:t>
      </w:r>
    </w:p>
    <w:p w14:paraId="15EA6955"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En los procedimientos administrativos de ejecución que realicen las autoridades estatales, en uso de las facultades que les hayan sido conferidas en virtud del convenio celebrado con el Ayuntamiento para la administración y cobro de diversas contribuciones municipales, se aplicará la tarifa que al efecto establece el Código Fiscal del Estado. </w:t>
      </w:r>
    </w:p>
    <w:p w14:paraId="5CD7A2EA" w14:textId="77777777" w:rsidR="00CC5FEC" w:rsidRPr="00D17C05" w:rsidRDefault="00CC5FEC" w:rsidP="00CC5FEC">
      <w:pPr>
        <w:jc w:val="center"/>
        <w:rPr>
          <w:rFonts w:ascii="Calibri Light" w:hAnsi="Calibri Light" w:cs="Calibri Light"/>
          <w:szCs w:val="24"/>
          <w:lang w:eastAsia="es-MX"/>
        </w:rPr>
      </w:pPr>
      <w:r w:rsidRPr="00D17C05">
        <w:rPr>
          <w:rFonts w:ascii="Calibri Light" w:hAnsi="Calibri Light" w:cs="Calibri Light"/>
          <w:b/>
          <w:bCs/>
          <w:color w:val="000000"/>
          <w:szCs w:val="24"/>
          <w:lang w:eastAsia="es-MX"/>
        </w:rPr>
        <w:t>TÍTULO TERCERO</w:t>
      </w:r>
    </w:p>
    <w:p w14:paraId="5791DE52" w14:textId="77777777" w:rsidR="00CC5FEC" w:rsidRPr="00D17C05" w:rsidRDefault="00CC5FEC" w:rsidP="00CC5FEC">
      <w:pPr>
        <w:jc w:val="center"/>
        <w:rPr>
          <w:rFonts w:ascii="Calibri Light" w:hAnsi="Calibri Light" w:cs="Calibri Light"/>
          <w:szCs w:val="24"/>
          <w:lang w:eastAsia="es-MX"/>
        </w:rPr>
      </w:pPr>
      <w:r w:rsidRPr="00D17C05">
        <w:rPr>
          <w:rFonts w:ascii="Calibri Light" w:hAnsi="Calibri Light" w:cs="Calibri Light"/>
          <w:b/>
          <w:bCs/>
          <w:color w:val="000000"/>
          <w:szCs w:val="24"/>
          <w:lang w:eastAsia="es-MX"/>
        </w:rPr>
        <w:t>Contribuciones de mejoras</w:t>
      </w:r>
    </w:p>
    <w:p w14:paraId="120ADE89" w14:textId="77777777" w:rsidR="00CC5FEC" w:rsidRPr="00D17C05" w:rsidRDefault="00CC5FEC" w:rsidP="00CC5FEC">
      <w:pPr>
        <w:jc w:val="center"/>
        <w:rPr>
          <w:rFonts w:ascii="Calibri Light" w:hAnsi="Calibri Light" w:cs="Calibri Light"/>
          <w:b/>
          <w:bCs/>
          <w:color w:val="000000"/>
          <w:szCs w:val="24"/>
          <w:lang w:eastAsia="es-MX"/>
        </w:rPr>
      </w:pPr>
    </w:p>
    <w:p w14:paraId="4607F314" w14:textId="77777777" w:rsidR="00CC5FEC" w:rsidRPr="00D17C05" w:rsidRDefault="00CC5FEC" w:rsidP="00CC5FEC">
      <w:pPr>
        <w:jc w:val="center"/>
        <w:rPr>
          <w:rFonts w:ascii="Calibri Light" w:hAnsi="Calibri Light" w:cs="Calibri Light"/>
          <w:szCs w:val="24"/>
          <w:lang w:eastAsia="es-MX"/>
        </w:rPr>
      </w:pPr>
      <w:r w:rsidRPr="00D17C05">
        <w:rPr>
          <w:rFonts w:ascii="Calibri Light" w:hAnsi="Calibri Light" w:cs="Calibri Light"/>
          <w:b/>
          <w:bCs/>
          <w:color w:val="000000"/>
          <w:szCs w:val="24"/>
          <w:lang w:eastAsia="es-MX"/>
        </w:rPr>
        <w:t>CAPÍTULO ÚNICO</w:t>
      </w:r>
    </w:p>
    <w:p w14:paraId="3A0520C8" w14:textId="77777777" w:rsidR="00CC5FEC" w:rsidRPr="00D17C05" w:rsidRDefault="00CC5FEC" w:rsidP="00CC5FEC">
      <w:pPr>
        <w:jc w:val="center"/>
        <w:rPr>
          <w:rFonts w:ascii="Calibri Light" w:hAnsi="Calibri Light" w:cs="Calibri Light"/>
          <w:szCs w:val="24"/>
          <w:lang w:eastAsia="es-MX"/>
        </w:rPr>
      </w:pPr>
      <w:r w:rsidRPr="00D17C05">
        <w:rPr>
          <w:rFonts w:ascii="Calibri Light" w:hAnsi="Calibri Light" w:cs="Calibri Light"/>
          <w:b/>
          <w:bCs/>
          <w:color w:val="000000"/>
          <w:szCs w:val="24"/>
          <w:lang w:eastAsia="es-MX"/>
        </w:rPr>
        <w:t>De las contribuciones de mejoras por obras públicas</w:t>
      </w:r>
    </w:p>
    <w:p w14:paraId="71C75C50" w14:textId="77777777" w:rsidR="00CC5FEC" w:rsidRPr="00D17C05" w:rsidRDefault="00CC5FEC" w:rsidP="00CC5FEC">
      <w:pPr>
        <w:rPr>
          <w:rFonts w:ascii="Calibri Light" w:hAnsi="Calibri Light" w:cs="Calibri Light"/>
          <w:szCs w:val="24"/>
          <w:lang w:eastAsia="es-MX"/>
        </w:rPr>
      </w:pPr>
    </w:p>
    <w:p w14:paraId="082D6A18" w14:textId="77777777" w:rsidR="00CC5FEC" w:rsidRPr="00D17C05" w:rsidRDefault="00CC5FEC" w:rsidP="00CC5FEC">
      <w:pPr>
        <w:rPr>
          <w:rFonts w:ascii="Calibri Light" w:hAnsi="Calibri Light" w:cs="Calibri Light"/>
          <w:szCs w:val="24"/>
          <w:lang w:eastAsia="es-MX"/>
        </w:rPr>
      </w:pPr>
      <w:r w:rsidRPr="00D17C05">
        <w:rPr>
          <w:rFonts w:ascii="Calibri Light" w:hAnsi="Calibri Light" w:cs="Calibri Light"/>
          <w:b/>
          <w:color w:val="000000"/>
          <w:szCs w:val="24"/>
          <w:lang w:eastAsia="es-MX"/>
        </w:rPr>
        <w:t>Artículo 55.-</w:t>
      </w:r>
      <w:r w:rsidRPr="00D17C05">
        <w:rPr>
          <w:rFonts w:ascii="Calibri Light" w:hAnsi="Calibri Light" w:cs="Calibri Light"/>
          <w:color w:val="000000"/>
          <w:szCs w:val="24"/>
          <w:lang w:eastAsia="es-MX"/>
        </w:rPr>
        <w:t xml:space="preserve"> Es objeto de la contribución especial de mejoras por obras públicas, la realización de obras públicas municipales de infraestructura hidráulica, vial y de equipamiento, construidas por la administración pública municipal, que benefician en forma directa a personas físicas o jurídicas.</w:t>
      </w:r>
    </w:p>
    <w:p w14:paraId="514BC61A" w14:textId="77777777" w:rsidR="00CC5FEC" w:rsidRPr="00D17C05" w:rsidRDefault="00CC5FEC" w:rsidP="00CC5FEC">
      <w:pPr>
        <w:rPr>
          <w:rFonts w:ascii="Calibri Light" w:hAnsi="Calibri Light" w:cs="Calibri Light"/>
          <w:color w:val="000000"/>
          <w:szCs w:val="24"/>
          <w:lang w:eastAsia="es-MX"/>
        </w:rPr>
      </w:pPr>
    </w:p>
    <w:p w14:paraId="62FBB3CD" w14:textId="77777777" w:rsidR="00CC5FEC" w:rsidRPr="00D17C05" w:rsidRDefault="00CC5FEC" w:rsidP="00CC5FEC">
      <w:pPr>
        <w:rPr>
          <w:rFonts w:ascii="Calibri Light" w:hAnsi="Calibri Light" w:cs="Calibri Light"/>
          <w:szCs w:val="24"/>
          <w:lang w:eastAsia="es-MX"/>
        </w:rPr>
      </w:pPr>
      <w:r w:rsidRPr="00D17C05">
        <w:rPr>
          <w:rFonts w:ascii="Calibri Light" w:hAnsi="Calibri Light" w:cs="Calibri Light"/>
          <w:color w:val="000000"/>
          <w:szCs w:val="24"/>
          <w:lang w:eastAsia="es-MX"/>
        </w:rPr>
        <w:t>El Ayuntamiento propondrá aquellas obras que sean susceptibles de realizarse bajo el esquema de contribución especial de mejoras.</w:t>
      </w:r>
    </w:p>
    <w:p w14:paraId="6D2DAFF0" w14:textId="77777777" w:rsidR="00CC5FEC" w:rsidRPr="00D17C05" w:rsidRDefault="00CC5FEC" w:rsidP="00CC5FEC">
      <w:pPr>
        <w:rPr>
          <w:rFonts w:ascii="Calibri Light" w:hAnsi="Calibri Light" w:cs="Calibri Light"/>
          <w:color w:val="000000"/>
          <w:szCs w:val="24"/>
          <w:lang w:eastAsia="es-MX"/>
        </w:rPr>
      </w:pPr>
    </w:p>
    <w:p w14:paraId="0CC37CAE" w14:textId="77777777" w:rsidR="00CC5FEC" w:rsidRPr="00D17C05" w:rsidRDefault="00CC5FEC" w:rsidP="00CC5FEC">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Los sujetos obligados al pago de la contribución especial de mejoras son los propietarios o poseedores a título de dueño de los predios que se beneficien por las obras públicas municipales de infraestructura hidráulica, vial y de equipamiento. Se entiende que se benefician de las obras públicas municipales, cuando pueden usar, aprovechar, explotar, distribuir o descargar aguas de las redes municipales, la utilización de índole público de las vialidades o beneficiarse de las obras que tiene como objeto el mejoramiento del equipamiento.</w:t>
      </w:r>
    </w:p>
    <w:p w14:paraId="4292E7AB" w14:textId="77777777" w:rsidR="00CC5FEC" w:rsidRPr="00D17C05" w:rsidRDefault="00CC5FEC" w:rsidP="00CC5FEC">
      <w:pPr>
        <w:rPr>
          <w:rFonts w:ascii="Calibri Light" w:hAnsi="Calibri Light" w:cs="Calibri Light"/>
          <w:szCs w:val="24"/>
          <w:lang w:eastAsia="es-MX"/>
        </w:rPr>
      </w:pPr>
    </w:p>
    <w:p w14:paraId="18CE5767" w14:textId="77777777" w:rsidR="00CC5FEC" w:rsidRPr="00D17C05" w:rsidRDefault="00CC5FEC" w:rsidP="00CC5FEC">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lastRenderedPageBreak/>
        <w:t>La base de la contribución especial de mejoras por obras públicas será el costo total recuperable de la obra ejecutada.</w:t>
      </w:r>
    </w:p>
    <w:p w14:paraId="3EFBBA73" w14:textId="77777777" w:rsidR="00CC5FEC" w:rsidRPr="00D17C05" w:rsidRDefault="00CC5FEC" w:rsidP="00CC5FEC">
      <w:pPr>
        <w:rPr>
          <w:rFonts w:ascii="Calibri Light" w:hAnsi="Calibri Light" w:cs="Calibri Light"/>
          <w:szCs w:val="24"/>
          <w:lang w:eastAsia="es-MX"/>
        </w:rPr>
      </w:pPr>
    </w:p>
    <w:p w14:paraId="5A2C91D0" w14:textId="77777777" w:rsidR="00CC5FEC" w:rsidRPr="00D17C05" w:rsidRDefault="00CC5FEC" w:rsidP="00CC5FEC">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El costo total recuperable de la obra pública municipal se integrará con las erogaciones a efectuarse con motivo de la realización de las mismas, las indemnizaciones que deban cubrirse y los gastos de financiamiento generados hasta el momento de la publicación del costo total recuperable; sin incluir los gastos de administración, supervisión, inspección, operación, conservación y mantenimiento de la misma.</w:t>
      </w:r>
    </w:p>
    <w:p w14:paraId="7AE2AFB3" w14:textId="77777777" w:rsidR="00CC5FEC" w:rsidRPr="00D17C05" w:rsidRDefault="00CC5FEC" w:rsidP="00CC5FEC">
      <w:pPr>
        <w:rPr>
          <w:rFonts w:ascii="Calibri Light" w:hAnsi="Calibri Light" w:cs="Calibri Light"/>
          <w:szCs w:val="24"/>
          <w:lang w:eastAsia="es-MX"/>
        </w:rPr>
      </w:pPr>
    </w:p>
    <w:p w14:paraId="657B6FBE" w14:textId="77777777" w:rsidR="00CC5FEC" w:rsidRPr="00D17C05" w:rsidRDefault="00CC5FEC" w:rsidP="00CC5FEC">
      <w:pPr>
        <w:pStyle w:val="Prrafodelista"/>
        <w:numPr>
          <w:ilvl w:val="1"/>
          <w:numId w:val="69"/>
        </w:numPr>
        <w:ind w:left="1560"/>
        <w:contextualSpacing w:val="0"/>
        <w:rPr>
          <w:rFonts w:ascii="Calibri Light" w:hAnsi="Calibri Light" w:cs="Calibri Light"/>
          <w:szCs w:val="24"/>
          <w:lang w:eastAsia="es-MX"/>
        </w:rPr>
      </w:pPr>
      <w:r w:rsidRPr="00D17C05">
        <w:rPr>
          <w:rFonts w:ascii="Calibri Light" w:hAnsi="Calibri Light" w:cs="Calibri Light"/>
          <w:color w:val="000000"/>
          <w:szCs w:val="24"/>
          <w:lang w:eastAsia="es-MX"/>
        </w:rPr>
        <w:t>Al costo total recuperable integrado que se obtenga se le disminuirá:</w:t>
      </w:r>
    </w:p>
    <w:p w14:paraId="4B7AC6D5" w14:textId="77777777" w:rsidR="00CC5FEC" w:rsidRPr="00D17C05" w:rsidRDefault="00CC5FEC" w:rsidP="00CC5FEC">
      <w:pPr>
        <w:ind w:left="1560"/>
        <w:rPr>
          <w:rFonts w:ascii="Calibri Light" w:hAnsi="Calibri Light" w:cs="Calibri Light"/>
          <w:color w:val="000000"/>
          <w:szCs w:val="24"/>
          <w:lang w:eastAsia="es-MX"/>
        </w:rPr>
      </w:pPr>
    </w:p>
    <w:p w14:paraId="402AA80E" w14:textId="77777777" w:rsidR="00CC5FEC" w:rsidRPr="00D17C05" w:rsidRDefault="00CC5FEC" w:rsidP="00CC5FEC">
      <w:pPr>
        <w:pStyle w:val="Prrafodelista"/>
        <w:numPr>
          <w:ilvl w:val="1"/>
          <w:numId w:val="69"/>
        </w:numPr>
        <w:ind w:left="1560"/>
        <w:contextualSpacing w:val="0"/>
        <w:rPr>
          <w:rFonts w:ascii="Calibri Light" w:hAnsi="Calibri Light" w:cs="Calibri Light"/>
          <w:szCs w:val="24"/>
          <w:lang w:eastAsia="es-MX"/>
        </w:rPr>
      </w:pPr>
      <w:r w:rsidRPr="00D17C05">
        <w:rPr>
          <w:rFonts w:ascii="Calibri Light" w:hAnsi="Calibri Light" w:cs="Calibri Light"/>
          <w:color w:val="000000"/>
          <w:szCs w:val="24"/>
          <w:lang w:eastAsia="es-MX"/>
        </w:rPr>
        <w:t>El monto de los subsidios que se le destinen por el gobierno federal o de los presupuestos determinados por el estado o el Municipio;</w:t>
      </w:r>
    </w:p>
    <w:p w14:paraId="3F7DF049" w14:textId="77777777" w:rsidR="00CC5FEC" w:rsidRPr="00D17C05" w:rsidRDefault="00CC5FEC" w:rsidP="00CC5FEC">
      <w:pPr>
        <w:ind w:left="1560"/>
        <w:rPr>
          <w:rFonts w:ascii="Calibri Light" w:hAnsi="Calibri Light" w:cs="Calibri Light"/>
          <w:color w:val="000000"/>
          <w:szCs w:val="24"/>
          <w:lang w:eastAsia="es-MX"/>
        </w:rPr>
      </w:pPr>
    </w:p>
    <w:p w14:paraId="5D77FA22" w14:textId="77777777" w:rsidR="00CC5FEC" w:rsidRPr="00D17C05" w:rsidRDefault="00CC5FEC" w:rsidP="00CC5FEC">
      <w:pPr>
        <w:pStyle w:val="Prrafodelista"/>
        <w:numPr>
          <w:ilvl w:val="1"/>
          <w:numId w:val="69"/>
        </w:numPr>
        <w:ind w:left="1560"/>
        <w:contextualSpacing w:val="0"/>
        <w:rPr>
          <w:rFonts w:ascii="Calibri Light" w:hAnsi="Calibri Light" w:cs="Calibri Light"/>
          <w:szCs w:val="24"/>
          <w:lang w:eastAsia="es-MX"/>
        </w:rPr>
      </w:pPr>
      <w:r w:rsidRPr="00D17C05">
        <w:rPr>
          <w:rFonts w:ascii="Calibri Light" w:hAnsi="Calibri Light" w:cs="Calibri Light"/>
          <w:color w:val="000000"/>
          <w:szCs w:val="24"/>
          <w:lang w:eastAsia="es-MX"/>
        </w:rPr>
        <w:t>El monto de las donaciones, cooperaciones o aportaciones voluntarias;</w:t>
      </w:r>
    </w:p>
    <w:p w14:paraId="5EC3CD7B" w14:textId="77777777" w:rsidR="00CC5FEC" w:rsidRPr="00D17C05" w:rsidRDefault="00CC5FEC" w:rsidP="00CC5FEC">
      <w:pPr>
        <w:ind w:left="1560"/>
        <w:rPr>
          <w:rFonts w:ascii="Calibri Light" w:hAnsi="Calibri Light" w:cs="Calibri Light"/>
          <w:color w:val="000000"/>
          <w:szCs w:val="24"/>
          <w:lang w:eastAsia="es-MX"/>
        </w:rPr>
      </w:pPr>
    </w:p>
    <w:p w14:paraId="18AECD70" w14:textId="77777777" w:rsidR="00CC5FEC" w:rsidRPr="00D17C05" w:rsidRDefault="00CC5FEC" w:rsidP="00CC5FEC">
      <w:pPr>
        <w:pStyle w:val="Prrafodelista"/>
        <w:numPr>
          <w:ilvl w:val="1"/>
          <w:numId w:val="69"/>
        </w:numPr>
        <w:ind w:left="1560"/>
        <w:contextualSpacing w:val="0"/>
        <w:rPr>
          <w:rFonts w:ascii="Calibri Light" w:hAnsi="Calibri Light" w:cs="Calibri Light"/>
          <w:szCs w:val="24"/>
          <w:lang w:eastAsia="es-MX"/>
        </w:rPr>
      </w:pPr>
      <w:r w:rsidRPr="00D17C05">
        <w:rPr>
          <w:rFonts w:ascii="Calibri Light" w:hAnsi="Calibri Light" w:cs="Calibri Light"/>
          <w:color w:val="000000"/>
          <w:szCs w:val="24"/>
          <w:lang w:eastAsia="es-MX"/>
        </w:rPr>
        <w:t>Las aportaciones a que están obligados los urbanizadores de conformidad con el artículo 214 del Código Urbano para el Estado de Jalisco;</w:t>
      </w:r>
    </w:p>
    <w:p w14:paraId="050C0ECB" w14:textId="77777777" w:rsidR="00CC5FEC" w:rsidRPr="00D17C05" w:rsidRDefault="00CC5FEC" w:rsidP="00CC5FEC">
      <w:pPr>
        <w:ind w:left="1560"/>
        <w:rPr>
          <w:rFonts w:ascii="Calibri Light" w:hAnsi="Calibri Light" w:cs="Calibri Light"/>
          <w:color w:val="000000"/>
          <w:szCs w:val="24"/>
          <w:lang w:eastAsia="es-MX"/>
        </w:rPr>
      </w:pPr>
    </w:p>
    <w:p w14:paraId="3AA031B3" w14:textId="77777777" w:rsidR="00CC5FEC" w:rsidRPr="00D17C05" w:rsidRDefault="00CC5FEC" w:rsidP="00CC5FEC">
      <w:pPr>
        <w:pStyle w:val="Prrafodelista"/>
        <w:numPr>
          <w:ilvl w:val="1"/>
          <w:numId w:val="69"/>
        </w:numPr>
        <w:ind w:left="1560"/>
        <w:contextualSpacing w:val="0"/>
        <w:rPr>
          <w:rFonts w:ascii="Calibri Light" w:hAnsi="Calibri Light" w:cs="Calibri Light"/>
          <w:szCs w:val="24"/>
          <w:lang w:eastAsia="es-MX"/>
        </w:rPr>
      </w:pPr>
      <w:r w:rsidRPr="00D17C05">
        <w:rPr>
          <w:rFonts w:ascii="Calibri Light" w:hAnsi="Calibri Light" w:cs="Calibri Light"/>
          <w:color w:val="000000"/>
          <w:szCs w:val="24"/>
          <w:lang w:eastAsia="es-MX"/>
        </w:rPr>
        <w:t>Las recuperaciones por las enajenaciones de excedentes de predios expropiados o adjudicados que no hubieren sido utilizados en la obra, y</w:t>
      </w:r>
    </w:p>
    <w:p w14:paraId="2E9F8375" w14:textId="77777777" w:rsidR="00CC5FEC" w:rsidRPr="00D17C05" w:rsidRDefault="00CC5FEC" w:rsidP="00CC5FEC">
      <w:pPr>
        <w:ind w:left="1560"/>
        <w:rPr>
          <w:rFonts w:ascii="Calibri Light" w:hAnsi="Calibri Light" w:cs="Calibri Light"/>
          <w:color w:val="000000"/>
          <w:szCs w:val="24"/>
          <w:lang w:eastAsia="es-MX"/>
        </w:rPr>
      </w:pPr>
    </w:p>
    <w:p w14:paraId="3882FAC4" w14:textId="77777777" w:rsidR="00CC5FEC" w:rsidRPr="00D17C05" w:rsidRDefault="00CC5FEC" w:rsidP="00CC5FEC">
      <w:pPr>
        <w:pStyle w:val="Prrafodelista"/>
        <w:numPr>
          <w:ilvl w:val="1"/>
          <w:numId w:val="69"/>
        </w:numPr>
        <w:ind w:left="1560"/>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Las amortizaciones del principal del financiamiento de la obra respectiva, efectuadas con anterioridad a la publicación del valor recuperable.</w:t>
      </w:r>
    </w:p>
    <w:p w14:paraId="13DB1430" w14:textId="77777777" w:rsidR="00CC5FEC" w:rsidRPr="00D17C05" w:rsidRDefault="00CC5FEC" w:rsidP="00CC5FEC">
      <w:pPr>
        <w:rPr>
          <w:rFonts w:ascii="Calibri Light" w:hAnsi="Calibri Light" w:cs="Calibri Light"/>
          <w:szCs w:val="24"/>
          <w:lang w:eastAsia="es-MX"/>
        </w:rPr>
      </w:pPr>
    </w:p>
    <w:p w14:paraId="56A226E4" w14:textId="77777777" w:rsidR="00CC5FEC" w:rsidRPr="00D17C05" w:rsidRDefault="00CC5FEC" w:rsidP="00CC5FEC">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 xml:space="preserve">Las erogaciones llevadas a cabo con anterioridad a la fecha en que se publique el valor recuperable de la obra y se ponga total o parcialmente en servicio la misma o beneficie en forma directa a los contribuyentes, se actualizarán por el transcurso del tiempo y con motivo de los cambios de precios en el país, para lo cual se aplicará el factor de actualización a las cantidades que se deban actualizar. </w:t>
      </w:r>
    </w:p>
    <w:p w14:paraId="25BACE2C" w14:textId="77777777" w:rsidR="00CC5FEC" w:rsidRPr="00D17C05" w:rsidRDefault="00CC5FEC" w:rsidP="00CC5FEC">
      <w:pPr>
        <w:rPr>
          <w:rFonts w:ascii="Calibri Light" w:hAnsi="Calibri Light" w:cs="Calibri Light"/>
          <w:color w:val="000000"/>
          <w:szCs w:val="24"/>
          <w:lang w:eastAsia="es-MX"/>
        </w:rPr>
      </w:pPr>
    </w:p>
    <w:p w14:paraId="0A84438E" w14:textId="77777777" w:rsidR="00CC5FEC" w:rsidRPr="00D17C05" w:rsidRDefault="00CC5FEC" w:rsidP="00CC5FEC">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Dicho factor se obtendrá dividiendo el índice Nacional de Precios al Consumidor (</w:t>
      </w:r>
      <w:proofErr w:type="spellStart"/>
      <w:r w:rsidRPr="00D17C05">
        <w:rPr>
          <w:rFonts w:ascii="Calibri Light" w:hAnsi="Calibri Light" w:cs="Calibri Light"/>
          <w:color w:val="000000"/>
          <w:szCs w:val="24"/>
          <w:lang w:eastAsia="es-MX"/>
        </w:rPr>
        <w:t>l.N.P.C</w:t>
      </w:r>
      <w:proofErr w:type="spellEnd"/>
      <w:r w:rsidRPr="00D17C05">
        <w:rPr>
          <w:rFonts w:ascii="Calibri Light" w:hAnsi="Calibri Light" w:cs="Calibri Light"/>
          <w:color w:val="000000"/>
          <w:szCs w:val="24"/>
          <w:lang w:eastAsia="es-MX"/>
        </w:rPr>
        <w:t>.) del mes más reciente a la fecha en que se publique el valor recuperable entre el respectivo índice que corresponda a cada uno de los meses en que se realizó la erogación correspondiente.</w:t>
      </w:r>
    </w:p>
    <w:p w14:paraId="0F2062B3" w14:textId="77777777" w:rsidR="00CC5FEC" w:rsidRPr="00D17C05" w:rsidRDefault="00CC5FEC" w:rsidP="00CC5FEC">
      <w:pPr>
        <w:rPr>
          <w:rFonts w:ascii="Calibri Light" w:hAnsi="Calibri Light" w:cs="Calibri Light"/>
          <w:szCs w:val="24"/>
          <w:lang w:eastAsia="es-MX"/>
        </w:rPr>
      </w:pPr>
    </w:p>
    <w:p w14:paraId="687724C6" w14:textId="77777777" w:rsidR="00CC5FEC" w:rsidRPr="00D17C05" w:rsidRDefault="00CC5FEC" w:rsidP="00CC5FEC">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El costo total recuperable de la obra se dividirá en tres zonas de influencia, las cuales se ponderarán de conformidad con los siguientes porcentajes de aplicación de dicho costo:</w:t>
      </w:r>
    </w:p>
    <w:p w14:paraId="3DCA9F2A" w14:textId="77777777" w:rsidR="00CC5FEC" w:rsidRPr="00D17C05" w:rsidRDefault="00CC5FEC" w:rsidP="00CC5FEC">
      <w:pPr>
        <w:rPr>
          <w:rFonts w:ascii="Calibri Light" w:hAnsi="Calibri Light" w:cs="Calibri Light"/>
          <w:szCs w:val="24"/>
          <w:lang w:eastAsia="es-MX"/>
        </w:rPr>
      </w:pPr>
    </w:p>
    <w:p w14:paraId="2148E2EE" w14:textId="77777777" w:rsidR="00CC5FEC" w:rsidRPr="00D17C05" w:rsidRDefault="00CC5FEC" w:rsidP="00CC5FEC">
      <w:pPr>
        <w:rPr>
          <w:rFonts w:ascii="Calibri Light" w:hAnsi="Calibri Light" w:cs="Calibri Light"/>
          <w:szCs w:val="24"/>
          <w:lang w:eastAsia="es-MX"/>
        </w:rPr>
      </w:pPr>
      <w:r w:rsidRPr="00D17C05">
        <w:rPr>
          <w:rFonts w:ascii="Calibri Light" w:hAnsi="Calibri Light" w:cs="Calibri Light"/>
          <w:noProof/>
          <w:color w:val="000000"/>
          <w:szCs w:val="24"/>
          <w:bdr w:val="none" w:sz="0" w:space="0" w:color="auto" w:frame="1"/>
          <w:lang w:eastAsia="es-MX"/>
        </w:rPr>
        <w:drawing>
          <wp:inline distT="0" distB="0" distL="0" distR="0" wp14:anchorId="511507FE" wp14:editId="2EE08D64">
            <wp:extent cx="4937760" cy="1521460"/>
            <wp:effectExtent l="0" t="0" r="0" b="2540"/>
            <wp:docPr id="18" name="Imagen 18" descr="https://lh3.googleusercontent.com/135C-kRVAI_6QP3SOcdvWqKa33IRb5mXdSCaBo48YV4rLMCj4BbwBnQORfUIf0aAzs5oJvTgag2ffTx7XCRBEx4jK-mHa2L4gvgLPaf1tG7BPxhIZYxWSLFMCtvaTA=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135C-kRVAI_6QP3SOcdvWqKa33IRb5mXdSCaBo48YV4rLMCj4BbwBnQORfUIf0aAzs5oJvTgag2ffTx7XCRBEx4jK-mHa2L4gvgLPaf1tG7BPxhIZYxWSLFMCtvaTA=s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37760" cy="1521460"/>
                    </a:xfrm>
                    <a:prstGeom prst="rect">
                      <a:avLst/>
                    </a:prstGeom>
                    <a:noFill/>
                    <a:ln>
                      <a:noFill/>
                    </a:ln>
                  </pic:spPr>
                </pic:pic>
              </a:graphicData>
            </a:graphic>
          </wp:inline>
        </w:drawing>
      </w:r>
    </w:p>
    <w:p w14:paraId="043681AE" w14:textId="77777777" w:rsidR="00CC5FEC" w:rsidRPr="00D17C05" w:rsidRDefault="00CC5FEC" w:rsidP="00CC5FEC">
      <w:pPr>
        <w:rPr>
          <w:rFonts w:ascii="Calibri Light" w:hAnsi="Calibri Light" w:cs="Calibri Light"/>
          <w:szCs w:val="24"/>
          <w:lang w:eastAsia="es-MX"/>
        </w:rPr>
      </w:pPr>
    </w:p>
    <w:p w14:paraId="3A19B30C" w14:textId="77777777" w:rsidR="00CC5FEC" w:rsidRPr="00D17C05" w:rsidRDefault="00CC5FEC" w:rsidP="00CC5FEC">
      <w:pPr>
        <w:rPr>
          <w:rFonts w:ascii="Calibri Light" w:hAnsi="Calibri Light" w:cs="Calibri Light"/>
          <w:szCs w:val="24"/>
          <w:lang w:eastAsia="es-MX"/>
        </w:rPr>
      </w:pPr>
      <w:r w:rsidRPr="00D17C05">
        <w:rPr>
          <w:rFonts w:ascii="Calibri Light" w:hAnsi="Calibri Light" w:cs="Calibri Light"/>
          <w:color w:val="000000"/>
          <w:szCs w:val="24"/>
          <w:lang w:eastAsia="es-MX"/>
        </w:rPr>
        <w:t>La cuota a pagar por cada contribuyente (</w:t>
      </w:r>
      <w:proofErr w:type="spellStart"/>
      <w:r w:rsidRPr="00D17C05">
        <w:rPr>
          <w:rFonts w:ascii="Calibri Light" w:hAnsi="Calibri Light" w:cs="Calibri Light"/>
          <w:color w:val="000000"/>
          <w:szCs w:val="24"/>
          <w:lang w:eastAsia="es-MX"/>
        </w:rPr>
        <w:t>Cz</w:t>
      </w:r>
      <w:proofErr w:type="spellEnd"/>
      <w:r w:rsidRPr="00D17C05">
        <w:rPr>
          <w:rFonts w:ascii="Calibri Light" w:hAnsi="Calibri Light" w:cs="Calibri Light"/>
          <w:color w:val="000000"/>
          <w:szCs w:val="24"/>
          <w:lang w:eastAsia="es-MX"/>
        </w:rPr>
        <w:t>) se determinará multiplicando el valor por metro cuadrado correspondiente a la zona de influencia en la que se encuentre el predio (</w:t>
      </w:r>
      <w:proofErr w:type="spellStart"/>
      <w:r w:rsidRPr="00D17C05">
        <w:rPr>
          <w:rFonts w:ascii="Calibri Light" w:hAnsi="Calibri Light" w:cs="Calibri Light"/>
          <w:color w:val="000000"/>
          <w:szCs w:val="24"/>
          <w:lang w:eastAsia="es-MX"/>
        </w:rPr>
        <w:t>Vz</w:t>
      </w:r>
      <w:proofErr w:type="spellEnd"/>
      <w:r w:rsidRPr="00D17C05">
        <w:rPr>
          <w:rFonts w:ascii="Calibri Light" w:hAnsi="Calibri Light" w:cs="Calibri Light"/>
          <w:color w:val="000000"/>
          <w:szCs w:val="24"/>
          <w:lang w:eastAsia="es-MX"/>
        </w:rPr>
        <w:t>), por los metros cuadrados de superficie individual de cada predio beneficiado por la obra (X1)</w:t>
      </w:r>
    </w:p>
    <w:p w14:paraId="06F6AE1A" w14:textId="77777777" w:rsidR="00CC5FEC" w:rsidRPr="00D17C05" w:rsidRDefault="00CC5FEC" w:rsidP="00CC5FEC">
      <w:pPr>
        <w:rPr>
          <w:rFonts w:ascii="Calibri Light" w:hAnsi="Calibri Light" w:cs="Calibri Light"/>
          <w:szCs w:val="24"/>
          <w:lang w:eastAsia="es-MX"/>
        </w:rPr>
      </w:pPr>
    </w:p>
    <w:p w14:paraId="4081CDA6" w14:textId="77777777" w:rsidR="00CC5FEC" w:rsidRPr="00D17C05" w:rsidRDefault="00CC5FEC" w:rsidP="00CC5FEC">
      <w:pPr>
        <w:jc w:val="center"/>
        <w:rPr>
          <w:rFonts w:ascii="Calibri Light" w:hAnsi="Calibri Light" w:cs="Calibri Light"/>
          <w:szCs w:val="24"/>
          <w:lang w:eastAsia="es-MX"/>
        </w:rPr>
      </w:pPr>
      <w:r w:rsidRPr="00D17C05">
        <w:rPr>
          <w:rFonts w:ascii="Calibri Light" w:hAnsi="Calibri Light" w:cs="Calibri Light"/>
          <w:noProof/>
          <w:color w:val="000000"/>
          <w:szCs w:val="24"/>
          <w:bdr w:val="none" w:sz="0" w:space="0" w:color="auto" w:frame="1"/>
          <w:lang w:eastAsia="es-MX"/>
        </w:rPr>
        <w:lastRenderedPageBreak/>
        <w:drawing>
          <wp:inline distT="0" distB="0" distL="0" distR="0" wp14:anchorId="779D014D" wp14:editId="5D47EE37">
            <wp:extent cx="1514475" cy="658495"/>
            <wp:effectExtent l="0" t="0" r="9525" b="8255"/>
            <wp:docPr id="19" name="Imagen 19" descr="https://lh5.googleusercontent.com/04i01VMihbZyDWt3vqEf60UUYMQYf0OZk9eZdRAsN0PFONn6nGqbD1CdS0rTr8ypo8_C1R_-c_1gWJgrNxNluA96ayzc8aU-yoNWOXIyityByisxJ1xDgA9XP6LmpA=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04i01VMihbZyDWt3vqEf60UUYMQYf0OZk9eZdRAsN0PFONn6nGqbD1CdS0rTr8ypo8_C1R_-c_1gWJgrNxNluA96ayzc8aU-yoNWOXIyityByisxJ1xDgA9XP6LmpA=s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14475" cy="658495"/>
                    </a:xfrm>
                    <a:prstGeom prst="rect">
                      <a:avLst/>
                    </a:prstGeom>
                    <a:noFill/>
                    <a:ln>
                      <a:noFill/>
                    </a:ln>
                  </pic:spPr>
                </pic:pic>
              </a:graphicData>
            </a:graphic>
          </wp:inline>
        </w:drawing>
      </w:r>
    </w:p>
    <w:p w14:paraId="4EBB279B" w14:textId="77777777" w:rsidR="00CC5FEC" w:rsidRPr="00D17C05" w:rsidRDefault="00CC5FEC" w:rsidP="00CC5FEC">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El valor por metro cuadrado (</w:t>
      </w:r>
      <w:proofErr w:type="spellStart"/>
      <w:r w:rsidRPr="00D17C05">
        <w:rPr>
          <w:rFonts w:ascii="Calibri Light" w:hAnsi="Calibri Light" w:cs="Calibri Light"/>
          <w:color w:val="000000"/>
          <w:szCs w:val="24"/>
          <w:lang w:eastAsia="es-MX"/>
        </w:rPr>
        <w:t>Vz</w:t>
      </w:r>
      <w:proofErr w:type="spellEnd"/>
      <w:r w:rsidRPr="00D17C05">
        <w:rPr>
          <w:rFonts w:ascii="Calibri Light" w:hAnsi="Calibri Light" w:cs="Calibri Light"/>
          <w:color w:val="000000"/>
          <w:szCs w:val="24"/>
          <w:lang w:eastAsia="es-MX"/>
        </w:rPr>
        <w:t>) se determinará dividiendo el monto a recuperar de cada zona de influencia (</w:t>
      </w:r>
      <w:proofErr w:type="spellStart"/>
      <w:r w:rsidRPr="00D17C05">
        <w:rPr>
          <w:rFonts w:ascii="Calibri Light" w:hAnsi="Calibri Light" w:cs="Calibri Light"/>
          <w:color w:val="000000"/>
          <w:szCs w:val="24"/>
          <w:lang w:eastAsia="es-MX"/>
        </w:rPr>
        <w:t>Mz</w:t>
      </w:r>
      <w:proofErr w:type="spellEnd"/>
      <w:r w:rsidRPr="00D17C05">
        <w:rPr>
          <w:rFonts w:ascii="Calibri Light" w:hAnsi="Calibri Light" w:cs="Calibri Light"/>
          <w:color w:val="000000"/>
          <w:szCs w:val="24"/>
          <w:lang w:eastAsia="es-MX"/>
        </w:rPr>
        <w:t>) entre la superficie total de los terrenos influenciados en cada zona (</w:t>
      </w:r>
      <w:proofErr w:type="spellStart"/>
      <w:r w:rsidRPr="00D17C05">
        <w:rPr>
          <w:rFonts w:ascii="Calibri Light" w:hAnsi="Calibri Light" w:cs="Calibri Light"/>
          <w:color w:val="000000"/>
          <w:szCs w:val="24"/>
          <w:lang w:eastAsia="es-MX"/>
        </w:rPr>
        <w:t>Sz</w:t>
      </w:r>
      <w:proofErr w:type="spellEnd"/>
      <w:r w:rsidRPr="00D17C05">
        <w:rPr>
          <w:rFonts w:ascii="Calibri Light" w:hAnsi="Calibri Light" w:cs="Calibri Light"/>
          <w:color w:val="000000"/>
          <w:szCs w:val="24"/>
          <w:lang w:eastAsia="es-MX"/>
        </w:rPr>
        <w:t>)</w:t>
      </w:r>
    </w:p>
    <w:p w14:paraId="7CEB3807" w14:textId="77777777" w:rsidR="00CC5FEC" w:rsidRPr="00D17C05" w:rsidRDefault="00CC5FEC" w:rsidP="00CC5FEC">
      <w:pPr>
        <w:rPr>
          <w:rFonts w:ascii="Calibri Light" w:hAnsi="Calibri Light" w:cs="Calibri Light"/>
          <w:szCs w:val="24"/>
          <w:lang w:eastAsia="es-MX"/>
        </w:rPr>
      </w:pPr>
    </w:p>
    <w:p w14:paraId="66D152C3" w14:textId="77777777" w:rsidR="00CC5FEC" w:rsidRPr="00D17C05" w:rsidRDefault="00CC5FEC" w:rsidP="00CC5FEC">
      <w:pPr>
        <w:jc w:val="center"/>
        <w:rPr>
          <w:rFonts w:ascii="Calibri Light" w:hAnsi="Calibri Light" w:cs="Calibri Light"/>
          <w:szCs w:val="24"/>
          <w:lang w:eastAsia="es-MX"/>
        </w:rPr>
      </w:pPr>
      <w:r w:rsidRPr="00D17C05">
        <w:rPr>
          <w:rFonts w:ascii="Calibri Light" w:hAnsi="Calibri Light" w:cs="Calibri Light"/>
          <w:noProof/>
          <w:color w:val="000000"/>
          <w:szCs w:val="24"/>
          <w:bdr w:val="none" w:sz="0" w:space="0" w:color="auto" w:frame="1"/>
          <w:lang w:eastAsia="es-MX"/>
        </w:rPr>
        <w:drawing>
          <wp:inline distT="0" distB="0" distL="0" distR="0" wp14:anchorId="2B8AAEF0" wp14:editId="026609CE">
            <wp:extent cx="1287780" cy="592455"/>
            <wp:effectExtent l="0" t="0" r="7620" b="0"/>
            <wp:docPr id="20" name="Imagen 20" descr="https://lh5.googleusercontent.com/VWZuxQby5MwhgJOTGQuqI2TAlEU0MOsbEFQ1M4bbSKkWcgB0jyfLbepHaJL80HR1U0dgUcPVwmoY6w08Qh82rCMHg1dWMspGdpI2LChx_f30HJVMuNkevEIADbH5-Q=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5.googleusercontent.com/VWZuxQby5MwhgJOTGQuqI2TAlEU0MOsbEFQ1M4bbSKkWcgB0jyfLbepHaJL80HR1U0dgUcPVwmoY6w08Qh82rCMHg1dWMspGdpI2LChx_f30HJVMuNkevEIADbH5-Q=s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87780" cy="592455"/>
                    </a:xfrm>
                    <a:prstGeom prst="rect">
                      <a:avLst/>
                    </a:prstGeom>
                    <a:noFill/>
                    <a:ln>
                      <a:noFill/>
                    </a:ln>
                  </pic:spPr>
                </pic:pic>
              </a:graphicData>
            </a:graphic>
          </wp:inline>
        </w:drawing>
      </w:r>
    </w:p>
    <w:p w14:paraId="0760E42D" w14:textId="77777777" w:rsidR="00CC5FEC" w:rsidRPr="00D17C05" w:rsidRDefault="00CC5FEC" w:rsidP="00CC5FEC">
      <w:pPr>
        <w:rPr>
          <w:rFonts w:ascii="Calibri Light" w:hAnsi="Calibri Light" w:cs="Calibri Light"/>
          <w:szCs w:val="24"/>
          <w:lang w:eastAsia="es-MX"/>
        </w:rPr>
      </w:pPr>
      <w:r w:rsidRPr="00D17C05">
        <w:rPr>
          <w:rFonts w:ascii="Calibri Light" w:hAnsi="Calibri Light" w:cs="Calibri Light"/>
          <w:color w:val="000000"/>
          <w:szCs w:val="24"/>
          <w:lang w:eastAsia="es-MX"/>
        </w:rPr>
        <w:t>El monto a recuperar de cada zona de influencia (</w:t>
      </w:r>
      <w:proofErr w:type="spellStart"/>
      <w:r w:rsidRPr="00D17C05">
        <w:rPr>
          <w:rFonts w:ascii="Calibri Light" w:hAnsi="Calibri Light" w:cs="Calibri Light"/>
          <w:color w:val="000000"/>
          <w:szCs w:val="24"/>
          <w:lang w:eastAsia="es-MX"/>
        </w:rPr>
        <w:t>Mz</w:t>
      </w:r>
      <w:proofErr w:type="spellEnd"/>
      <w:r w:rsidRPr="00D17C05">
        <w:rPr>
          <w:rFonts w:ascii="Calibri Light" w:hAnsi="Calibri Light" w:cs="Calibri Light"/>
          <w:color w:val="000000"/>
          <w:szCs w:val="24"/>
          <w:lang w:eastAsia="es-MX"/>
        </w:rPr>
        <w:t>) se determinará multiplicando el costo total recuperable de la obra (CTR) por el porcentaje asignado a cada zona (Z%), de conformidad con la tabla de ponderación por zona de influencia y tipo de obra pública.</w:t>
      </w:r>
    </w:p>
    <w:p w14:paraId="2B1E43F4" w14:textId="77777777" w:rsidR="00CC5FEC" w:rsidRPr="00D17C05" w:rsidRDefault="00CC5FEC" w:rsidP="00CC5FEC">
      <w:pPr>
        <w:rPr>
          <w:rFonts w:ascii="Calibri Light" w:hAnsi="Calibri Light" w:cs="Calibri Light"/>
          <w:szCs w:val="24"/>
          <w:lang w:eastAsia="es-MX"/>
        </w:rPr>
      </w:pPr>
    </w:p>
    <w:p w14:paraId="4321A48F" w14:textId="77777777" w:rsidR="00CC5FEC" w:rsidRPr="00D17C05" w:rsidRDefault="00CC5FEC" w:rsidP="00CC5FEC">
      <w:pPr>
        <w:jc w:val="center"/>
        <w:rPr>
          <w:rFonts w:ascii="Calibri Light" w:hAnsi="Calibri Light" w:cs="Calibri Light"/>
          <w:szCs w:val="24"/>
          <w:lang w:eastAsia="es-MX"/>
        </w:rPr>
      </w:pPr>
      <w:r w:rsidRPr="00D17C05">
        <w:rPr>
          <w:rFonts w:ascii="Calibri Light" w:hAnsi="Calibri Light" w:cs="Calibri Light"/>
          <w:noProof/>
          <w:color w:val="000000"/>
          <w:szCs w:val="24"/>
          <w:bdr w:val="none" w:sz="0" w:space="0" w:color="auto" w:frame="1"/>
          <w:lang w:eastAsia="es-MX"/>
        </w:rPr>
        <w:drawing>
          <wp:inline distT="0" distB="0" distL="0" distR="0" wp14:anchorId="1F92C46F" wp14:editId="5C868A53">
            <wp:extent cx="716915" cy="307340"/>
            <wp:effectExtent l="0" t="0" r="6985" b="0"/>
            <wp:docPr id="21" name="Imagen 21" descr="https://lh3.googleusercontent.com/Zr8JwjpT0kJtUKw80agQbPSq4weLZMEOkwzJOQDYX5V4WQX4vnNu7jBmGmDDW3jVtU5a9PugYINiYcYC_7vds2ZjQzpZwjWrADzzlC-7yFbP8oT2KNDbwLarXVKBfA=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Zr8JwjpT0kJtUKw80agQbPSq4weLZMEOkwzJOQDYX5V4WQX4vnNu7jBmGmDDW3jVtU5a9PugYINiYcYC_7vds2ZjQzpZwjWrADzzlC-7yFbP8oT2KNDbwLarXVKBfA=s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16915" cy="307340"/>
                    </a:xfrm>
                    <a:prstGeom prst="rect">
                      <a:avLst/>
                    </a:prstGeom>
                    <a:noFill/>
                    <a:ln>
                      <a:noFill/>
                    </a:ln>
                  </pic:spPr>
                </pic:pic>
              </a:graphicData>
            </a:graphic>
          </wp:inline>
        </w:drawing>
      </w:r>
    </w:p>
    <w:p w14:paraId="7CB2CF46" w14:textId="77777777" w:rsidR="00CC5FEC" w:rsidRPr="00D17C05" w:rsidRDefault="00CC5FEC" w:rsidP="00CC5FEC">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La obra a ejecutarse bajo la modalidad de contribución de mejoras, las zonas de influencia por cada obra pública, así como el costo total recuperable de la obra, y las características generales de la misma, deberán ser aprobadas mediante acuerdo por el pleno del Ayuntamiento tomando en cuenta las leyes, normas y reglamentos aplicables en la materia y publicado en la Gaceta Municipal.</w:t>
      </w:r>
    </w:p>
    <w:p w14:paraId="72C69BA6" w14:textId="77777777" w:rsidR="00CC5FEC" w:rsidRPr="00D17C05" w:rsidRDefault="00CC5FEC" w:rsidP="00CC5FEC">
      <w:pPr>
        <w:rPr>
          <w:rFonts w:ascii="Calibri Light" w:hAnsi="Calibri Light" w:cs="Calibri Light"/>
          <w:szCs w:val="24"/>
          <w:lang w:eastAsia="es-MX"/>
        </w:rPr>
      </w:pPr>
    </w:p>
    <w:p w14:paraId="484E2CCF" w14:textId="77777777" w:rsidR="00CC5FEC" w:rsidRPr="00D17C05" w:rsidRDefault="00CC5FEC" w:rsidP="00CC5FEC">
      <w:pPr>
        <w:rPr>
          <w:rFonts w:ascii="Calibri Light" w:hAnsi="Calibri Light" w:cs="Calibri Light"/>
          <w:szCs w:val="24"/>
          <w:lang w:eastAsia="es-MX"/>
        </w:rPr>
      </w:pPr>
      <w:r w:rsidRPr="00D17C05">
        <w:rPr>
          <w:rFonts w:ascii="Calibri Light" w:hAnsi="Calibri Light" w:cs="Calibri Light"/>
          <w:color w:val="000000"/>
          <w:szCs w:val="24"/>
          <w:lang w:eastAsia="es-MX"/>
        </w:rPr>
        <w:t>El importe de la contribución a cargo de cada propietario se cubrirá en el plazo que apruebe el Ayuntamiento y no antes de que la obra se encuentre ya en formal proceso de construcción en la zona correspondiente al contribuyente. Los plazos señalados no deberán ser inferiores a seis meses para toda clase de obras.</w:t>
      </w:r>
    </w:p>
    <w:p w14:paraId="7A19E4A0" w14:textId="77777777" w:rsidR="00CC5FEC" w:rsidRPr="00D17C05" w:rsidRDefault="00CC5FEC" w:rsidP="00CC5FEC">
      <w:pPr>
        <w:rPr>
          <w:rFonts w:ascii="Calibri Light" w:hAnsi="Calibri Light" w:cs="Calibri Light"/>
          <w:color w:val="000000"/>
          <w:szCs w:val="24"/>
          <w:lang w:eastAsia="es-MX"/>
        </w:rPr>
      </w:pPr>
    </w:p>
    <w:p w14:paraId="4E64CFC0" w14:textId="77777777" w:rsidR="00CC5FEC" w:rsidRPr="00D17C05" w:rsidRDefault="00CC5FEC" w:rsidP="00CC5FEC">
      <w:pPr>
        <w:rPr>
          <w:rFonts w:ascii="Calibri Light" w:hAnsi="Calibri Light" w:cs="Calibri Light"/>
          <w:szCs w:val="24"/>
          <w:lang w:eastAsia="es-MX"/>
        </w:rPr>
      </w:pPr>
      <w:r w:rsidRPr="00D17C05">
        <w:rPr>
          <w:rFonts w:ascii="Calibri Light" w:hAnsi="Calibri Light" w:cs="Calibri Light"/>
          <w:color w:val="000000"/>
          <w:szCs w:val="24"/>
          <w:lang w:eastAsia="es-MX"/>
        </w:rPr>
        <w:t>La resolución determinante del monto de la cuota por concepto de contribución especial de mejoras por obras públicas deberá contener al menos:</w:t>
      </w:r>
    </w:p>
    <w:p w14:paraId="0C82DBE2" w14:textId="77777777" w:rsidR="00CC5FEC" w:rsidRPr="00D17C05" w:rsidRDefault="00CC5FEC" w:rsidP="00CC5FEC">
      <w:pPr>
        <w:rPr>
          <w:rFonts w:ascii="Calibri Light" w:hAnsi="Calibri Light" w:cs="Calibri Light"/>
          <w:color w:val="000000"/>
          <w:szCs w:val="24"/>
          <w:lang w:eastAsia="es-MX"/>
        </w:rPr>
      </w:pPr>
    </w:p>
    <w:p w14:paraId="133A2C7E" w14:textId="77777777" w:rsidR="00CC5FEC" w:rsidRPr="00D17C05" w:rsidRDefault="00CC5FEC" w:rsidP="00CC5FEC">
      <w:pPr>
        <w:pStyle w:val="Prrafodelista"/>
        <w:numPr>
          <w:ilvl w:val="0"/>
          <w:numId w:val="30"/>
        </w:numPr>
        <w:contextualSpacing w:val="0"/>
        <w:rPr>
          <w:rFonts w:ascii="Calibri Light" w:hAnsi="Calibri Light" w:cs="Calibri Light"/>
          <w:szCs w:val="24"/>
          <w:lang w:eastAsia="es-MX"/>
        </w:rPr>
      </w:pPr>
      <w:r w:rsidRPr="00D17C05">
        <w:rPr>
          <w:rFonts w:ascii="Calibri Light" w:hAnsi="Calibri Light" w:cs="Calibri Light"/>
          <w:color w:val="000000"/>
          <w:szCs w:val="24"/>
          <w:lang w:eastAsia="es-MX"/>
        </w:rPr>
        <w:t>El nombre del Propietario;</w:t>
      </w:r>
    </w:p>
    <w:p w14:paraId="39C9AAE0" w14:textId="77777777" w:rsidR="00CC5FEC" w:rsidRPr="00D17C05" w:rsidRDefault="00CC5FEC" w:rsidP="00CC5FEC">
      <w:pPr>
        <w:pStyle w:val="Prrafodelista"/>
        <w:numPr>
          <w:ilvl w:val="0"/>
          <w:numId w:val="30"/>
        </w:numPr>
        <w:contextualSpacing w:val="0"/>
        <w:rPr>
          <w:rFonts w:ascii="Calibri Light" w:hAnsi="Calibri Light" w:cs="Calibri Light"/>
          <w:szCs w:val="24"/>
          <w:lang w:eastAsia="es-MX"/>
        </w:rPr>
      </w:pPr>
      <w:r w:rsidRPr="00D17C05">
        <w:rPr>
          <w:rFonts w:ascii="Calibri Light" w:hAnsi="Calibri Light" w:cs="Calibri Light"/>
          <w:color w:val="000000"/>
          <w:szCs w:val="24"/>
          <w:lang w:eastAsia="es-MX"/>
        </w:rPr>
        <w:t>La ubicación del Predio;</w:t>
      </w:r>
    </w:p>
    <w:p w14:paraId="08AD29B2" w14:textId="77777777" w:rsidR="00CC5FEC" w:rsidRPr="00D17C05" w:rsidRDefault="00CC5FEC" w:rsidP="00CC5FEC">
      <w:pPr>
        <w:pStyle w:val="Prrafodelista"/>
        <w:numPr>
          <w:ilvl w:val="0"/>
          <w:numId w:val="30"/>
        </w:numPr>
        <w:contextualSpacing w:val="0"/>
        <w:rPr>
          <w:rFonts w:ascii="Calibri Light" w:hAnsi="Calibri Light" w:cs="Calibri Light"/>
          <w:szCs w:val="24"/>
          <w:lang w:eastAsia="es-MX"/>
        </w:rPr>
      </w:pPr>
      <w:r w:rsidRPr="00D17C05">
        <w:rPr>
          <w:rFonts w:ascii="Calibri Light" w:hAnsi="Calibri Light" w:cs="Calibri Light"/>
          <w:color w:val="000000"/>
          <w:szCs w:val="24"/>
          <w:lang w:eastAsia="es-MX"/>
        </w:rPr>
        <w:t>La debida fundamentación y motivación;</w:t>
      </w:r>
    </w:p>
    <w:p w14:paraId="76254EBA" w14:textId="77777777" w:rsidR="00CC5FEC" w:rsidRPr="00D17C05" w:rsidRDefault="00CC5FEC" w:rsidP="00CC5FEC">
      <w:pPr>
        <w:pStyle w:val="Prrafodelista"/>
        <w:numPr>
          <w:ilvl w:val="0"/>
          <w:numId w:val="30"/>
        </w:numPr>
        <w:contextualSpacing w:val="0"/>
        <w:rPr>
          <w:rFonts w:ascii="Calibri Light" w:hAnsi="Calibri Light" w:cs="Calibri Light"/>
          <w:szCs w:val="24"/>
          <w:lang w:eastAsia="es-MX"/>
        </w:rPr>
      </w:pPr>
      <w:r w:rsidRPr="00D17C05">
        <w:rPr>
          <w:rFonts w:ascii="Calibri Light" w:hAnsi="Calibri Light" w:cs="Calibri Light"/>
          <w:color w:val="000000"/>
          <w:szCs w:val="24"/>
          <w:lang w:eastAsia="es-MX"/>
        </w:rPr>
        <w:t>Cuando se trate de obras viales, se incluirá la medida del frente de la propiedad, el ancho de la calle, la superficie sobre la cual se calcula el pago y la cuota por metro cuadrado;</w:t>
      </w:r>
    </w:p>
    <w:p w14:paraId="104A3733" w14:textId="77777777" w:rsidR="00CC5FEC" w:rsidRPr="00D17C05" w:rsidRDefault="00CC5FEC" w:rsidP="00CC5FEC">
      <w:pPr>
        <w:pStyle w:val="Prrafodelista"/>
        <w:numPr>
          <w:ilvl w:val="0"/>
          <w:numId w:val="30"/>
        </w:numPr>
        <w:contextualSpacing w:val="0"/>
        <w:rPr>
          <w:rFonts w:ascii="Calibri Light" w:hAnsi="Calibri Light" w:cs="Calibri Light"/>
          <w:szCs w:val="24"/>
          <w:lang w:eastAsia="es-MX"/>
        </w:rPr>
      </w:pPr>
      <w:r w:rsidRPr="00D17C05">
        <w:rPr>
          <w:rFonts w:ascii="Calibri Light" w:hAnsi="Calibri Light" w:cs="Calibri Light"/>
          <w:color w:val="000000"/>
          <w:szCs w:val="24"/>
          <w:lang w:eastAsia="es-MX"/>
        </w:rPr>
        <w:t>En caso de obras de agua y drenaje, la superficie total de cada predio beneficiado y cuota por metro cuadrado;</w:t>
      </w:r>
    </w:p>
    <w:p w14:paraId="0A345C4C" w14:textId="77777777" w:rsidR="00CC5FEC" w:rsidRPr="00D17C05" w:rsidRDefault="00CC5FEC" w:rsidP="00CC5FEC">
      <w:pPr>
        <w:pStyle w:val="Prrafodelista"/>
        <w:numPr>
          <w:ilvl w:val="0"/>
          <w:numId w:val="30"/>
        </w:numPr>
        <w:contextualSpacing w:val="0"/>
        <w:rPr>
          <w:rFonts w:ascii="Calibri Light" w:hAnsi="Calibri Light" w:cs="Calibri Light"/>
          <w:szCs w:val="24"/>
          <w:lang w:eastAsia="es-MX"/>
        </w:rPr>
      </w:pPr>
      <w:r w:rsidRPr="00D17C05">
        <w:rPr>
          <w:rFonts w:ascii="Calibri Light" w:hAnsi="Calibri Light" w:cs="Calibri Light"/>
          <w:color w:val="000000"/>
          <w:szCs w:val="24"/>
          <w:lang w:eastAsia="es-MX"/>
        </w:rPr>
        <w:t>En caso de adquisición de inmuebles y obras de equipamiento urbano, la superficie total de cada predio beneficiado y la cuota por metro cuadrado, determinada conforme las bases que se establecen en esta Ley;</w:t>
      </w:r>
    </w:p>
    <w:p w14:paraId="15C58F00" w14:textId="77777777" w:rsidR="00CC5FEC" w:rsidRPr="00D17C05" w:rsidRDefault="00CC5FEC" w:rsidP="00CC5FEC">
      <w:pPr>
        <w:pStyle w:val="Prrafodelista"/>
        <w:numPr>
          <w:ilvl w:val="0"/>
          <w:numId w:val="30"/>
        </w:numPr>
        <w:contextualSpacing w:val="0"/>
        <w:rPr>
          <w:rFonts w:ascii="Calibri Light" w:hAnsi="Calibri Light" w:cs="Calibri Light"/>
          <w:szCs w:val="24"/>
          <w:lang w:eastAsia="es-MX"/>
        </w:rPr>
      </w:pPr>
      <w:r w:rsidRPr="00D17C05">
        <w:rPr>
          <w:rFonts w:ascii="Calibri Light" w:hAnsi="Calibri Light" w:cs="Calibri Light"/>
          <w:color w:val="000000"/>
          <w:szCs w:val="24"/>
          <w:lang w:eastAsia="es-MX"/>
        </w:rPr>
        <w:t>Número de exhibiciones bimestrales de igual cantidad en que deberá pagarse el importe total de la cuota de contribución especial por mejora de obra pública;</w:t>
      </w:r>
    </w:p>
    <w:p w14:paraId="570BC01A" w14:textId="77777777" w:rsidR="00CC5FEC" w:rsidRPr="00D17C05" w:rsidRDefault="00CC5FEC" w:rsidP="00CC5FEC">
      <w:pPr>
        <w:pStyle w:val="Prrafodelista"/>
        <w:numPr>
          <w:ilvl w:val="0"/>
          <w:numId w:val="30"/>
        </w:numPr>
        <w:contextualSpacing w:val="0"/>
        <w:rPr>
          <w:rFonts w:ascii="Calibri Light" w:hAnsi="Calibri Light" w:cs="Calibri Light"/>
          <w:szCs w:val="24"/>
          <w:lang w:eastAsia="es-MX"/>
        </w:rPr>
      </w:pPr>
      <w:r w:rsidRPr="00D17C05">
        <w:rPr>
          <w:rFonts w:ascii="Calibri Light" w:hAnsi="Calibri Light" w:cs="Calibri Light"/>
          <w:color w:val="000000"/>
          <w:szCs w:val="24"/>
          <w:lang w:eastAsia="es-MX"/>
        </w:rPr>
        <w:t>El importe de cada pago parcial; y</w:t>
      </w:r>
    </w:p>
    <w:p w14:paraId="78D57BC2" w14:textId="77777777" w:rsidR="00CC5FEC" w:rsidRPr="00D17C05" w:rsidRDefault="00CC5FEC" w:rsidP="00CC5FEC">
      <w:pPr>
        <w:pStyle w:val="Prrafodelista"/>
        <w:numPr>
          <w:ilvl w:val="0"/>
          <w:numId w:val="30"/>
        </w:numPr>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El plazo para efectuar el primer pago y las fechas límites para los subsecuentes.</w:t>
      </w:r>
    </w:p>
    <w:p w14:paraId="30F9CB45" w14:textId="77777777" w:rsidR="00CC5FEC" w:rsidRPr="00D17C05" w:rsidRDefault="00CC5FEC" w:rsidP="00CC5FEC">
      <w:pPr>
        <w:rPr>
          <w:rFonts w:ascii="Calibri Light" w:hAnsi="Calibri Light" w:cs="Calibri Light"/>
          <w:szCs w:val="24"/>
          <w:lang w:eastAsia="es-MX"/>
        </w:rPr>
      </w:pPr>
    </w:p>
    <w:p w14:paraId="79F7F167" w14:textId="77777777" w:rsidR="00CC5FEC" w:rsidRPr="00D17C05" w:rsidRDefault="00CC5FEC" w:rsidP="00CC5FEC">
      <w:pPr>
        <w:rPr>
          <w:rFonts w:ascii="Calibri Light" w:hAnsi="Calibri Light" w:cs="Calibri Light"/>
          <w:szCs w:val="24"/>
          <w:lang w:eastAsia="es-MX"/>
        </w:rPr>
      </w:pPr>
      <w:r w:rsidRPr="00D17C05">
        <w:rPr>
          <w:rFonts w:ascii="Calibri Light" w:hAnsi="Calibri Light" w:cs="Calibri Light"/>
          <w:color w:val="000000"/>
          <w:szCs w:val="24"/>
          <w:lang w:eastAsia="es-MX"/>
        </w:rPr>
        <w:t>Se consideran bases técnicas generales, a fin de lograr una derrama equitativa del costo de la obra mediante la contribución especial de mejoras por obras públicas las siguientes:</w:t>
      </w:r>
    </w:p>
    <w:p w14:paraId="37F4E65E" w14:textId="77777777" w:rsidR="00CC5FEC" w:rsidRPr="00D17C05" w:rsidRDefault="00CC5FEC" w:rsidP="00CC5FEC">
      <w:pPr>
        <w:rPr>
          <w:rFonts w:ascii="Calibri Light" w:hAnsi="Calibri Light" w:cs="Calibri Light"/>
          <w:color w:val="000000"/>
          <w:szCs w:val="24"/>
          <w:lang w:eastAsia="es-MX"/>
        </w:rPr>
      </w:pPr>
    </w:p>
    <w:p w14:paraId="493677FE" w14:textId="77777777" w:rsidR="00CC5FEC" w:rsidRPr="00D17C05" w:rsidRDefault="00CC5FEC" w:rsidP="00CC5FEC">
      <w:pPr>
        <w:pStyle w:val="Prrafodelista"/>
        <w:numPr>
          <w:ilvl w:val="0"/>
          <w:numId w:val="31"/>
        </w:numPr>
        <w:contextualSpacing w:val="0"/>
        <w:rPr>
          <w:rFonts w:ascii="Calibri Light" w:hAnsi="Calibri Light" w:cs="Calibri Light"/>
          <w:szCs w:val="24"/>
          <w:lang w:eastAsia="es-MX"/>
        </w:rPr>
      </w:pPr>
      <w:r w:rsidRPr="00D17C05">
        <w:rPr>
          <w:rFonts w:ascii="Calibri Light" w:hAnsi="Calibri Light" w:cs="Calibri Light"/>
          <w:color w:val="000000"/>
          <w:szCs w:val="24"/>
          <w:lang w:eastAsia="es-MX"/>
        </w:rPr>
        <w:t>La superficie de cada Predio;</w:t>
      </w:r>
    </w:p>
    <w:p w14:paraId="49A62EEE" w14:textId="77777777" w:rsidR="00CC5FEC" w:rsidRPr="00D17C05" w:rsidRDefault="00CC5FEC" w:rsidP="00CC5FEC">
      <w:pPr>
        <w:pStyle w:val="Prrafodelista"/>
        <w:numPr>
          <w:ilvl w:val="0"/>
          <w:numId w:val="31"/>
        </w:numPr>
        <w:contextualSpacing w:val="0"/>
        <w:rPr>
          <w:rFonts w:ascii="Calibri Light" w:hAnsi="Calibri Light" w:cs="Calibri Light"/>
          <w:szCs w:val="24"/>
          <w:lang w:eastAsia="es-MX"/>
        </w:rPr>
      </w:pPr>
      <w:r w:rsidRPr="00D17C05">
        <w:rPr>
          <w:rFonts w:ascii="Calibri Light" w:hAnsi="Calibri Light" w:cs="Calibri Light"/>
          <w:color w:val="000000"/>
          <w:szCs w:val="24"/>
          <w:lang w:eastAsia="es-MX"/>
        </w:rPr>
        <w:t>La longitud de los frentes a calles o plazas;</w:t>
      </w:r>
    </w:p>
    <w:p w14:paraId="07632A45" w14:textId="77777777" w:rsidR="00CC5FEC" w:rsidRPr="00D17C05" w:rsidRDefault="00CC5FEC" w:rsidP="00CC5FEC">
      <w:pPr>
        <w:pStyle w:val="Prrafodelista"/>
        <w:numPr>
          <w:ilvl w:val="0"/>
          <w:numId w:val="31"/>
        </w:numPr>
        <w:contextualSpacing w:val="0"/>
        <w:rPr>
          <w:rFonts w:ascii="Calibri Light" w:hAnsi="Calibri Light" w:cs="Calibri Light"/>
          <w:szCs w:val="24"/>
          <w:lang w:eastAsia="es-MX"/>
        </w:rPr>
      </w:pPr>
      <w:r w:rsidRPr="00D17C05">
        <w:rPr>
          <w:rFonts w:ascii="Calibri Light" w:hAnsi="Calibri Light" w:cs="Calibri Light"/>
          <w:color w:val="000000"/>
          <w:szCs w:val="24"/>
          <w:lang w:eastAsia="es-MX"/>
        </w:rPr>
        <w:t>La distancia del predio al foco o eje de la obra;</w:t>
      </w:r>
    </w:p>
    <w:p w14:paraId="02594953" w14:textId="77777777" w:rsidR="00CC5FEC" w:rsidRPr="00D17C05" w:rsidRDefault="00CC5FEC" w:rsidP="00CC5FEC">
      <w:pPr>
        <w:pStyle w:val="Prrafodelista"/>
        <w:numPr>
          <w:ilvl w:val="0"/>
          <w:numId w:val="31"/>
        </w:numPr>
        <w:contextualSpacing w:val="0"/>
        <w:rPr>
          <w:rFonts w:ascii="Calibri Light" w:hAnsi="Calibri Light" w:cs="Calibri Light"/>
          <w:szCs w:val="24"/>
          <w:lang w:eastAsia="es-MX"/>
        </w:rPr>
      </w:pPr>
      <w:r w:rsidRPr="00D17C05">
        <w:rPr>
          <w:rFonts w:ascii="Calibri Light" w:hAnsi="Calibri Light" w:cs="Calibri Light"/>
          <w:color w:val="000000"/>
          <w:szCs w:val="24"/>
          <w:lang w:eastAsia="es-MX"/>
        </w:rPr>
        <w:t>El uso del predio; y</w:t>
      </w:r>
    </w:p>
    <w:p w14:paraId="365EA7BB" w14:textId="77777777" w:rsidR="00CC5FEC" w:rsidRPr="00D17C05" w:rsidRDefault="00CC5FEC" w:rsidP="00CC5FEC">
      <w:pPr>
        <w:pStyle w:val="Prrafodelista"/>
        <w:numPr>
          <w:ilvl w:val="0"/>
          <w:numId w:val="31"/>
        </w:numPr>
        <w:contextualSpacing w:val="0"/>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Todos los demás datos determinantes en la mejoría de la propiedad objeto de la contribución especial.</w:t>
      </w:r>
    </w:p>
    <w:p w14:paraId="68557BB6" w14:textId="77777777" w:rsidR="00CC5FEC" w:rsidRPr="00D17C05" w:rsidRDefault="00CC5FEC" w:rsidP="00CC5FEC">
      <w:pPr>
        <w:rPr>
          <w:rFonts w:ascii="Calibri Light" w:hAnsi="Calibri Light" w:cs="Calibri Light"/>
          <w:szCs w:val="24"/>
          <w:lang w:eastAsia="es-MX"/>
        </w:rPr>
      </w:pPr>
    </w:p>
    <w:p w14:paraId="3277F09A" w14:textId="77777777" w:rsidR="00CC5FEC" w:rsidRPr="00D17C05" w:rsidRDefault="00CC5FEC" w:rsidP="00CC5FEC">
      <w:pPr>
        <w:rPr>
          <w:rFonts w:ascii="Calibri Light" w:hAnsi="Calibri Light" w:cs="Calibri Light"/>
          <w:szCs w:val="24"/>
          <w:lang w:eastAsia="es-MX"/>
        </w:rPr>
      </w:pPr>
      <w:r w:rsidRPr="00D17C05">
        <w:rPr>
          <w:rFonts w:ascii="Calibri Light" w:hAnsi="Calibri Light" w:cs="Calibri Light"/>
          <w:color w:val="000000"/>
          <w:szCs w:val="24"/>
          <w:lang w:eastAsia="es-MX"/>
        </w:rPr>
        <w:lastRenderedPageBreak/>
        <w:t>Tratándose de acciones de infraestructura o de equipamientos especiales que impliquen un mejoramiento general a los predios comprendidos en la zona de beneficio, independientemente de la ubicación de las obras, como colectores, acueductos, parques urbanos, unidades deportivas y otras análogas, la derrama se calculará en base a la superficie de los predios beneficiados, conforme a los estudios técnicos elaborados.</w:t>
      </w:r>
    </w:p>
    <w:p w14:paraId="3E56049C" w14:textId="77777777" w:rsidR="00CC5FEC" w:rsidRPr="00D17C05" w:rsidRDefault="00CC5FEC" w:rsidP="00CC5FEC">
      <w:pPr>
        <w:rPr>
          <w:rFonts w:ascii="Calibri Light" w:hAnsi="Calibri Light" w:cs="Calibri Light"/>
          <w:color w:val="000000"/>
          <w:szCs w:val="24"/>
          <w:lang w:eastAsia="es-MX"/>
        </w:rPr>
      </w:pPr>
    </w:p>
    <w:p w14:paraId="04FBA526" w14:textId="77777777" w:rsidR="00CC5FEC" w:rsidRPr="00D17C05" w:rsidRDefault="00CC5FEC" w:rsidP="00CC5FEC">
      <w:pPr>
        <w:rPr>
          <w:rFonts w:ascii="Calibri Light" w:hAnsi="Calibri Light" w:cs="Calibri Light"/>
          <w:szCs w:val="24"/>
          <w:lang w:eastAsia="es-MX"/>
        </w:rPr>
      </w:pPr>
      <w:r w:rsidRPr="00D17C05">
        <w:rPr>
          <w:rFonts w:ascii="Calibri Light" w:hAnsi="Calibri Light" w:cs="Calibri Light"/>
          <w:color w:val="000000"/>
          <w:szCs w:val="24"/>
          <w:lang w:eastAsia="es-MX"/>
        </w:rPr>
        <w:t>El pago de esta contribución deberá efectuarse en las oficinas recaudadoras de la Tesorería Municipal dentro del plazo establecido en la resolución.</w:t>
      </w:r>
    </w:p>
    <w:p w14:paraId="44FB596D" w14:textId="77777777" w:rsidR="00CC5FEC" w:rsidRPr="00D17C05" w:rsidRDefault="00CC5FEC" w:rsidP="00CC5FEC">
      <w:pPr>
        <w:jc w:val="center"/>
        <w:rPr>
          <w:rFonts w:ascii="Calibri Light" w:hAnsi="Calibri Light" w:cs="Calibri Light"/>
          <w:b/>
          <w:bCs/>
          <w:szCs w:val="24"/>
          <w:lang w:val="es-ES"/>
        </w:rPr>
      </w:pPr>
    </w:p>
    <w:p w14:paraId="30B4C4DD" w14:textId="77777777" w:rsidR="00CC5FEC" w:rsidRPr="00D17C05" w:rsidRDefault="00CC5FEC" w:rsidP="00CC5FEC">
      <w:pPr>
        <w:jc w:val="center"/>
        <w:rPr>
          <w:rFonts w:ascii="Calibri Light" w:hAnsi="Calibri Light" w:cs="Calibri Light"/>
          <w:b/>
          <w:bCs/>
          <w:szCs w:val="24"/>
          <w:lang w:val="es-ES"/>
        </w:rPr>
      </w:pPr>
    </w:p>
    <w:p w14:paraId="21F10DB5"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TÍTULO CUARTO</w:t>
      </w:r>
    </w:p>
    <w:p w14:paraId="37A78DCE"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DERECHOS</w:t>
      </w:r>
    </w:p>
    <w:p w14:paraId="31F7E264" w14:textId="77777777" w:rsidR="00CC5FEC" w:rsidRPr="00D17C05" w:rsidRDefault="00CC5FEC" w:rsidP="00CC5FEC">
      <w:pPr>
        <w:jc w:val="center"/>
        <w:rPr>
          <w:rFonts w:ascii="Calibri Light" w:hAnsi="Calibri Light" w:cs="Calibri Light"/>
          <w:b/>
          <w:bCs/>
          <w:szCs w:val="24"/>
          <w:lang w:val="es-ES"/>
        </w:rPr>
      </w:pPr>
    </w:p>
    <w:p w14:paraId="0DB4E5E8"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CAPÍTULO I</w:t>
      </w:r>
    </w:p>
    <w:p w14:paraId="6FE4A502"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DERECHOS POR EL USO, GOCE, APROVECHAMIENTO O EXPLOTACIÓN DE BIENES DE DOMINIO PÚBLICO</w:t>
      </w:r>
    </w:p>
    <w:p w14:paraId="319B329E" w14:textId="77777777" w:rsidR="00CC5FEC" w:rsidRPr="00D17C05" w:rsidRDefault="00CC5FEC" w:rsidP="00CC5FEC">
      <w:pPr>
        <w:jc w:val="center"/>
        <w:rPr>
          <w:rFonts w:ascii="Calibri Light" w:hAnsi="Calibri Light" w:cs="Calibri Light"/>
          <w:b/>
          <w:bCs/>
          <w:szCs w:val="24"/>
          <w:lang w:val="es-ES"/>
        </w:rPr>
      </w:pPr>
    </w:p>
    <w:p w14:paraId="29F198AA"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I</w:t>
      </w:r>
    </w:p>
    <w:p w14:paraId="347A6D40"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Del Uso del Piso</w:t>
      </w:r>
    </w:p>
    <w:p w14:paraId="57BE12A1" w14:textId="77777777" w:rsidR="00CC5FEC" w:rsidRPr="00D17C05" w:rsidRDefault="00CC5FEC" w:rsidP="00CC5FEC">
      <w:pPr>
        <w:jc w:val="center"/>
        <w:rPr>
          <w:rFonts w:ascii="Calibri Light" w:hAnsi="Calibri Light" w:cs="Calibri Light"/>
          <w:b/>
          <w:bCs/>
          <w:szCs w:val="24"/>
          <w:lang w:val="es-ES"/>
        </w:rPr>
      </w:pPr>
    </w:p>
    <w:p w14:paraId="31DD9749"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56.-</w:t>
      </w:r>
      <w:r w:rsidRPr="00D17C05">
        <w:rPr>
          <w:rFonts w:ascii="Calibri Light" w:hAnsi="Calibri Light" w:cs="Calibri Light"/>
          <w:szCs w:val="24"/>
          <w:lang w:val="es-ES"/>
        </w:rPr>
        <w:t xml:space="preserve"> Quienes hagan uso del piso en la vía pública en forma permanente, pagarán mensualmente, los derechos correspondientes, conforme a la siguiente: </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p>
    <w:p w14:paraId="1D019B78" w14:textId="77777777" w:rsidR="00CC5FEC" w:rsidRPr="00D17C05" w:rsidRDefault="00CC5FEC" w:rsidP="00CC5FEC">
      <w:pPr>
        <w:ind w:left="5664" w:firstLine="708"/>
        <w:rPr>
          <w:rFonts w:ascii="Calibri Light" w:hAnsi="Calibri Light" w:cs="Calibri Light"/>
          <w:bCs/>
          <w:szCs w:val="24"/>
          <w:lang w:val="es-ES"/>
        </w:rPr>
      </w:pPr>
      <w:r w:rsidRPr="00D17C05">
        <w:rPr>
          <w:rFonts w:ascii="Calibri Light" w:hAnsi="Calibri Light" w:cs="Calibri Light"/>
          <w:bCs/>
          <w:szCs w:val="24"/>
          <w:lang w:val="es-ES"/>
        </w:rPr>
        <w:t xml:space="preserve">              TARIFAS</w:t>
      </w:r>
    </w:p>
    <w:p w14:paraId="61B61D2A" w14:textId="77777777" w:rsidR="00CC5FEC" w:rsidRPr="00D17C05" w:rsidRDefault="00CC5FEC" w:rsidP="00CC5FEC">
      <w:pPr>
        <w:pStyle w:val="Prrafodelista"/>
        <w:numPr>
          <w:ilvl w:val="0"/>
          <w:numId w:val="32"/>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Estacionamientos exclusivos, mensualmente por metro lineal: </w:t>
      </w:r>
    </w:p>
    <w:p w14:paraId="2289B48B" w14:textId="77777777" w:rsidR="00CC5FEC" w:rsidRPr="00D17C05" w:rsidRDefault="00CC5FEC" w:rsidP="00CC5FEC">
      <w:pPr>
        <w:pStyle w:val="Prrafodelista"/>
        <w:numPr>
          <w:ilvl w:val="0"/>
          <w:numId w:val="70"/>
        </w:numPr>
        <w:tabs>
          <w:tab w:val="left" w:pos="6379"/>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En cordón:                                                                         $29.93 a $183.23</w:t>
      </w:r>
    </w:p>
    <w:p w14:paraId="17DFFBA2" w14:textId="77777777" w:rsidR="00CC5FEC" w:rsidRPr="00D17C05" w:rsidRDefault="00CC5FEC" w:rsidP="00CC5FEC">
      <w:pPr>
        <w:pStyle w:val="Prrafodelista"/>
        <w:numPr>
          <w:ilvl w:val="0"/>
          <w:numId w:val="70"/>
        </w:numPr>
        <w:tabs>
          <w:tab w:val="left" w:pos="6379"/>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En batería                                                                           $33.08 a $262.</w:t>
      </w:r>
      <w:r>
        <w:rPr>
          <w:rFonts w:ascii="Calibri Light" w:hAnsi="Calibri Light" w:cs="Calibri Light"/>
          <w:szCs w:val="24"/>
          <w:lang w:val="es-ES"/>
        </w:rPr>
        <w:t>51</w:t>
      </w:r>
    </w:p>
    <w:p w14:paraId="06C5461B" w14:textId="77777777" w:rsidR="00CC5FEC" w:rsidRPr="00D17C05" w:rsidRDefault="00CC5FEC" w:rsidP="00CC5FEC">
      <w:pPr>
        <w:pStyle w:val="Prrafodelista"/>
        <w:numPr>
          <w:ilvl w:val="0"/>
          <w:numId w:val="32"/>
        </w:numPr>
        <w:tabs>
          <w:tab w:val="left" w:pos="6379"/>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Puestos fijos, semifijos, por metro cuadrado: </w:t>
      </w:r>
    </w:p>
    <w:p w14:paraId="591F1B86" w14:textId="77777777" w:rsidR="00CC5FEC" w:rsidRPr="00D17C05" w:rsidRDefault="00CC5FEC" w:rsidP="00CC5FEC">
      <w:pPr>
        <w:pStyle w:val="Prrafodelista"/>
        <w:numPr>
          <w:ilvl w:val="0"/>
          <w:numId w:val="71"/>
        </w:numPr>
        <w:tabs>
          <w:tab w:val="left" w:pos="6379"/>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En el primer cuadro, de:                                                  $68.25 a $520.80</w:t>
      </w:r>
    </w:p>
    <w:p w14:paraId="196FD9D8" w14:textId="77777777" w:rsidR="00CC5FEC" w:rsidRPr="00D17C05" w:rsidRDefault="00CC5FEC" w:rsidP="00CC5FEC">
      <w:pPr>
        <w:pStyle w:val="Prrafodelista"/>
        <w:numPr>
          <w:ilvl w:val="0"/>
          <w:numId w:val="71"/>
        </w:numPr>
        <w:tabs>
          <w:tab w:val="left" w:pos="6379"/>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Fuera del primer cuadro, de:                                           $33.08 a $262.</w:t>
      </w:r>
      <w:r>
        <w:rPr>
          <w:rFonts w:ascii="Calibri Light" w:hAnsi="Calibri Light" w:cs="Calibri Light"/>
          <w:szCs w:val="24"/>
          <w:lang w:val="es-ES"/>
        </w:rPr>
        <w:t>51</w:t>
      </w:r>
    </w:p>
    <w:p w14:paraId="7304F81A" w14:textId="77777777" w:rsidR="00CC5FEC" w:rsidRPr="00D17C05" w:rsidRDefault="00CC5FEC" w:rsidP="00CC5FEC">
      <w:pPr>
        <w:pStyle w:val="Prrafodelista"/>
        <w:numPr>
          <w:ilvl w:val="0"/>
          <w:numId w:val="32"/>
        </w:numPr>
        <w:tabs>
          <w:tab w:val="left" w:pos="5954"/>
          <w:tab w:val="left" w:pos="6379"/>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Por uso diferente del que corresponda a la naturaleza de las servidumbres, tales como banquetas, jardines, machuelos y otros, por metro cuadrado, de:                                                                                                    $38.33 a $96.60</w:t>
      </w:r>
    </w:p>
    <w:p w14:paraId="20AEE5F9" w14:textId="77777777" w:rsidR="00CC5FEC" w:rsidRPr="00D17C05" w:rsidRDefault="00CC5FEC" w:rsidP="00CC5FEC">
      <w:pPr>
        <w:pStyle w:val="Prrafodelista"/>
        <w:numPr>
          <w:ilvl w:val="0"/>
          <w:numId w:val="32"/>
        </w:numPr>
        <w:tabs>
          <w:tab w:val="left" w:pos="6379"/>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Puestos que se establezcan en forma periódica, por cada uno, por metro cuadrado:                                                                                       $12.08 a $66.15</w:t>
      </w:r>
    </w:p>
    <w:p w14:paraId="70B943EA" w14:textId="77777777" w:rsidR="00CC5FEC" w:rsidRPr="00D17C05" w:rsidRDefault="00CC5FEC" w:rsidP="00CC5FEC">
      <w:pPr>
        <w:pStyle w:val="Prrafodelista"/>
        <w:numPr>
          <w:ilvl w:val="0"/>
          <w:numId w:val="32"/>
        </w:numPr>
        <w:tabs>
          <w:tab w:val="left" w:pos="6379"/>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Para otros fines o actividades no previstos en este Artículo, por metro cuadrado o lineal, según el caso, de:                                       $39.90 a $182.70</w:t>
      </w:r>
    </w:p>
    <w:p w14:paraId="63A749CF" w14:textId="77777777" w:rsidR="00CC5FEC" w:rsidRPr="00D17C05" w:rsidRDefault="00CC5FEC" w:rsidP="00CC5FEC">
      <w:pPr>
        <w:tabs>
          <w:tab w:val="left" w:pos="6379"/>
        </w:tabs>
        <w:rPr>
          <w:rFonts w:ascii="Calibri Light" w:hAnsi="Calibri Light" w:cs="Calibri Light"/>
          <w:b/>
          <w:szCs w:val="24"/>
          <w:lang w:val="es-ES"/>
        </w:rPr>
      </w:pPr>
    </w:p>
    <w:p w14:paraId="23C76491" w14:textId="77777777" w:rsidR="00CC5FEC" w:rsidRPr="00D17C05" w:rsidRDefault="00CC5FEC" w:rsidP="00CC5FEC">
      <w:pPr>
        <w:tabs>
          <w:tab w:val="left" w:pos="6379"/>
        </w:tabs>
        <w:rPr>
          <w:rFonts w:ascii="Calibri Light" w:hAnsi="Calibri Light" w:cs="Calibri Light"/>
          <w:b/>
          <w:szCs w:val="24"/>
          <w:lang w:val="es-ES"/>
        </w:rPr>
      </w:pPr>
    </w:p>
    <w:p w14:paraId="3369C467" w14:textId="77777777" w:rsidR="00CC5FEC" w:rsidRPr="00D17C05" w:rsidRDefault="00CC5FEC" w:rsidP="00CC5FEC">
      <w:pPr>
        <w:tabs>
          <w:tab w:val="left" w:pos="6379"/>
        </w:tabs>
        <w:rPr>
          <w:rFonts w:ascii="Calibri Light" w:hAnsi="Calibri Light" w:cs="Calibri Light"/>
          <w:szCs w:val="24"/>
          <w:lang w:val="es-ES"/>
        </w:rPr>
      </w:pPr>
      <w:r w:rsidRPr="00D17C05">
        <w:rPr>
          <w:rFonts w:ascii="Calibri Light" w:hAnsi="Calibri Light" w:cs="Calibri Light"/>
          <w:b/>
          <w:szCs w:val="24"/>
          <w:lang w:val="es-ES"/>
        </w:rPr>
        <w:t>Artículo 57.-</w:t>
      </w:r>
      <w:r w:rsidRPr="00D17C05">
        <w:rPr>
          <w:rFonts w:ascii="Calibri Light" w:hAnsi="Calibri Light" w:cs="Calibri Light"/>
          <w:szCs w:val="24"/>
          <w:lang w:val="es-ES"/>
        </w:rPr>
        <w:t xml:space="preserve"> Quienes hagan uso del piso en la vía pública eventualmente, pagarán diariamente los derechos correspondientes conforme a la siguiente: </w:t>
      </w:r>
      <w:r w:rsidRPr="00D17C05">
        <w:rPr>
          <w:rFonts w:ascii="Calibri Light" w:hAnsi="Calibri Light" w:cs="Calibri Light"/>
          <w:szCs w:val="24"/>
          <w:lang w:val="es-ES"/>
        </w:rPr>
        <w:tab/>
      </w:r>
    </w:p>
    <w:p w14:paraId="7BA05FF5" w14:textId="77777777" w:rsidR="00CC5FEC" w:rsidRPr="00D17C05" w:rsidRDefault="00CC5FEC" w:rsidP="00CC5FEC">
      <w:pPr>
        <w:tabs>
          <w:tab w:val="left" w:pos="6379"/>
        </w:tabs>
        <w:jc w:val="right"/>
        <w:rPr>
          <w:rFonts w:ascii="Calibri Light" w:hAnsi="Calibri Light" w:cs="Calibri Light"/>
          <w:szCs w:val="24"/>
          <w:lang w:val="es-ES"/>
        </w:rPr>
      </w:pPr>
      <w:r w:rsidRPr="00D17C05">
        <w:rPr>
          <w:rFonts w:ascii="Calibri Light" w:hAnsi="Calibri Light" w:cs="Calibri Light"/>
          <w:szCs w:val="24"/>
          <w:lang w:val="es-ES"/>
        </w:rPr>
        <w:t>TARIFAS</w:t>
      </w:r>
    </w:p>
    <w:p w14:paraId="528E3137" w14:textId="77777777" w:rsidR="00CC5FEC" w:rsidRPr="00D17C05" w:rsidRDefault="00CC5FEC" w:rsidP="00CC5FEC">
      <w:pPr>
        <w:pStyle w:val="Prrafodelista"/>
        <w:numPr>
          <w:ilvl w:val="0"/>
          <w:numId w:val="33"/>
        </w:numPr>
        <w:tabs>
          <w:tab w:val="left" w:pos="6379"/>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Actividades comerciales o industriales, por metro cuadrado: </w:t>
      </w:r>
    </w:p>
    <w:p w14:paraId="3402E485" w14:textId="77777777" w:rsidR="00CC5FEC" w:rsidRPr="00D17C05" w:rsidRDefault="00CC5FEC" w:rsidP="00CC5FEC">
      <w:pPr>
        <w:pStyle w:val="Prrafodelista"/>
        <w:numPr>
          <w:ilvl w:val="0"/>
          <w:numId w:val="72"/>
        </w:numPr>
        <w:spacing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En el primer cuadro, en período de festividades, de: </w:t>
      </w:r>
    </w:p>
    <w:p w14:paraId="6E059E7A" w14:textId="77777777" w:rsidR="00CC5FEC" w:rsidRPr="00D17C05" w:rsidRDefault="00CC5FEC" w:rsidP="00CC5FEC">
      <w:pPr>
        <w:pStyle w:val="Prrafodelista"/>
        <w:ind w:left="1440"/>
        <w:rPr>
          <w:rFonts w:ascii="Calibri Light" w:hAnsi="Calibri Light" w:cs="Calibri Light"/>
          <w:szCs w:val="24"/>
          <w:lang w:val="es-ES"/>
        </w:rPr>
      </w:pPr>
      <w:r w:rsidRPr="00D17C05">
        <w:rPr>
          <w:rFonts w:ascii="Calibri Light" w:hAnsi="Calibri Light" w:cs="Calibri Light"/>
          <w:szCs w:val="24"/>
          <w:lang w:val="es-ES"/>
        </w:rPr>
        <w:t xml:space="preserve">                                                                                         $74.55 a $363.30</w:t>
      </w:r>
    </w:p>
    <w:p w14:paraId="689D9831" w14:textId="77777777" w:rsidR="00CC5FEC" w:rsidRPr="00D17C05" w:rsidRDefault="00CC5FEC" w:rsidP="00CC5FEC">
      <w:pPr>
        <w:pStyle w:val="Prrafodelista"/>
        <w:ind w:left="1440"/>
        <w:rPr>
          <w:rFonts w:ascii="Calibri Light" w:hAnsi="Calibri Light" w:cs="Calibri Light"/>
          <w:szCs w:val="24"/>
          <w:lang w:val="es-ES"/>
        </w:rPr>
      </w:pPr>
    </w:p>
    <w:p w14:paraId="00E482F8" w14:textId="77777777" w:rsidR="00CC5FEC" w:rsidRPr="00D17C05" w:rsidRDefault="00CC5FEC" w:rsidP="00CC5FEC">
      <w:pPr>
        <w:pStyle w:val="Prrafodelista"/>
        <w:numPr>
          <w:ilvl w:val="0"/>
          <w:numId w:val="72"/>
        </w:numPr>
        <w:tabs>
          <w:tab w:val="left" w:pos="6379"/>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En el primer cuadro, en períodos ordinarios, de:      $28.88 a $181.65</w:t>
      </w:r>
    </w:p>
    <w:p w14:paraId="59811E89" w14:textId="77777777" w:rsidR="00CC5FEC" w:rsidRPr="00D17C05" w:rsidRDefault="00CC5FEC" w:rsidP="00CC5FEC">
      <w:pPr>
        <w:pStyle w:val="Prrafodelista"/>
        <w:numPr>
          <w:ilvl w:val="0"/>
          <w:numId w:val="72"/>
        </w:numPr>
        <w:tabs>
          <w:tab w:val="left" w:pos="6379"/>
        </w:tabs>
        <w:spacing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Fuera del primer cuadro, en período de festividades, de:   </w:t>
      </w:r>
    </w:p>
    <w:p w14:paraId="497D61AF" w14:textId="77777777" w:rsidR="00CC5FEC" w:rsidRPr="00D17C05" w:rsidRDefault="00CC5FEC" w:rsidP="00CC5FEC">
      <w:pPr>
        <w:pStyle w:val="Prrafodelista"/>
        <w:tabs>
          <w:tab w:val="left" w:pos="6379"/>
        </w:tabs>
        <w:ind w:left="1440"/>
        <w:rPr>
          <w:rFonts w:ascii="Calibri Light" w:hAnsi="Calibri Light" w:cs="Calibri Light"/>
          <w:szCs w:val="24"/>
          <w:lang w:val="es-ES"/>
        </w:rPr>
      </w:pPr>
      <w:r w:rsidRPr="00D17C05">
        <w:rPr>
          <w:rFonts w:ascii="Calibri Light" w:hAnsi="Calibri Light" w:cs="Calibri Light"/>
          <w:szCs w:val="24"/>
          <w:lang w:val="es-ES"/>
        </w:rPr>
        <w:t xml:space="preserve">                                                                                       $39.90 a   $181.65</w:t>
      </w:r>
    </w:p>
    <w:p w14:paraId="6A195BCD" w14:textId="77777777" w:rsidR="00CC5FEC" w:rsidRPr="00D17C05" w:rsidRDefault="00CC5FEC" w:rsidP="00CC5FEC">
      <w:pPr>
        <w:pStyle w:val="Prrafodelista"/>
        <w:numPr>
          <w:ilvl w:val="0"/>
          <w:numId w:val="72"/>
        </w:numPr>
        <w:tabs>
          <w:tab w:val="left" w:pos="6379"/>
        </w:tabs>
        <w:spacing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Fuera del primer cuadro, en períodos ordinarios, de: </w:t>
      </w:r>
    </w:p>
    <w:p w14:paraId="69E3B085" w14:textId="77777777" w:rsidR="00CC5FEC" w:rsidRPr="00D17C05" w:rsidRDefault="00CC5FEC" w:rsidP="00CC5FEC">
      <w:pPr>
        <w:pStyle w:val="Prrafodelista"/>
        <w:tabs>
          <w:tab w:val="left" w:pos="6379"/>
        </w:tabs>
        <w:ind w:left="1440"/>
        <w:rPr>
          <w:rFonts w:ascii="Calibri Light" w:hAnsi="Calibri Light" w:cs="Calibri Light"/>
          <w:szCs w:val="24"/>
          <w:lang w:val="es-ES"/>
        </w:rPr>
      </w:pPr>
      <w:r w:rsidRPr="00D17C05">
        <w:rPr>
          <w:rFonts w:ascii="Calibri Light" w:hAnsi="Calibri Light" w:cs="Calibri Light"/>
          <w:szCs w:val="24"/>
          <w:lang w:val="es-ES"/>
        </w:rPr>
        <w:t xml:space="preserve">                                                                                         $22.05 a $138.60</w:t>
      </w:r>
    </w:p>
    <w:p w14:paraId="5EF7D17B" w14:textId="77777777" w:rsidR="00CC5FEC" w:rsidRPr="00D17C05" w:rsidRDefault="00CC5FEC" w:rsidP="00CC5FEC">
      <w:pPr>
        <w:pStyle w:val="Prrafodelista"/>
        <w:tabs>
          <w:tab w:val="left" w:pos="6379"/>
        </w:tabs>
        <w:ind w:left="1440"/>
        <w:rPr>
          <w:rFonts w:ascii="Calibri Light" w:hAnsi="Calibri Light" w:cs="Calibri Light"/>
          <w:szCs w:val="24"/>
          <w:lang w:val="es-ES"/>
        </w:rPr>
      </w:pPr>
    </w:p>
    <w:p w14:paraId="642C3C7D" w14:textId="77777777" w:rsidR="00CC5FEC" w:rsidRPr="00D17C05" w:rsidRDefault="00CC5FEC" w:rsidP="00CC5FEC">
      <w:pPr>
        <w:pStyle w:val="Prrafodelista"/>
        <w:numPr>
          <w:ilvl w:val="0"/>
          <w:numId w:val="72"/>
        </w:numPr>
        <w:tabs>
          <w:tab w:val="left" w:pos="6379"/>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Cuando las actividades a que se refiere esta fracción no se realicen en forma eventual, pagarán por uso del piso en cualquier período: </w:t>
      </w:r>
    </w:p>
    <w:p w14:paraId="10197B54" w14:textId="77777777" w:rsidR="00CC5FEC" w:rsidRPr="00D17C05" w:rsidRDefault="00CC5FEC" w:rsidP="00CC5FEC">
      <w:pPr>
        <w:pStyle w:val="Prrafodelista"/>
        <w:numPr>
          <w:ilvl w:val="0"/>
          <w:numId w:val="73"/>
        </w:numPr>
        <w:tabs>
          <w:tab w:val="left" w:pos="6379"/>
        </w:tabs>
        <w:spacing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En el primer cuadro, de:                                        $6.83 a $46.20</w:t>
      </w:r>
    </w:p>
    <w:p w14:paraId="3C9CF8EB" w14:textId="77777777" w:rsidR="00CC5FEC" w:rsidRPr="00D17C05" w:rsidRDefault="00CC5FEC" w:rsidP="00CC5FEC">
      <w:pPr>
        <w:pStyle w:val="Prrafodelista"/>
        <w:numPr>
          <w:ilvl w:val="0"/>
          <w:numId w:val="73"/>
        </w:numPr>
        <w:tabs>
          <w:tab w:val="left" w:pos="7371"/>
        </w:tabs>
        <w:spacing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Fuera del primer cuadro, de:                                            $18.90</w:t>
      </w:r>
    </w:p>
    <w:p w14:paraId="6D061A12" w14:textId="77777777" w:rsidR="00CC5FEC" w:rsidRPr="00D17C05" w:rsidRDefault="00CC5FEC" w:rsidP="00CC5FEC">
      <w:pPr>
        <w:tabs>
          <w:tab w:val="left" w:pos="7371"/>
        </w:tabs>
        <w:rPr>
          <w:rFonts w:ascii="Calibri Light" w:hAnsi="Calibri Light" w:cs="Calibri Light"/>
          <w:szCs w:val="24"/>
          <w:lang w:val="es-ES"/>
        </w:rPr>
      </w:pPr>
    </w:p>
    <w:p w14:paraId="1E23286A" w14:textId="77777777" w:rsidR="00CC5FEC" w:rsidRPr="00D17C05" w:rsidRDefault="00CC5FEC" w:rsidP="00CC5FEC">
      <w:pPr>
        <w:pStyle w:val="Prrafodelista"/>
        <w:numPr>
          <w:ilvl w:val="0"/>
          <w:numId w:val="33"/>
        </w:numPr>
        <w:tabs>
          <w:tab w:val="left" w:pos="7371"/>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Espectáculos y diversiones públicas, por metro cuadrado, de:                     $7.</w:t>
      </w:r>
      <w:r>
        <w:rPr>
          <w:rFonts w:ascii="Calibri Light" w:hAnsi="Calibri Light" w:cs="Calibri Light"/>
          <w:szCs w:val="24"/>
          <w:lang w:val="es-ES"/>
        </w:rPr>
        <w:t>51</w:t>
      </w:r>
    </w:p>
    <w:p w14:paraId="45D2385C" w14:textId="77777777" w:rsidR="00CC5FEC" w:rsidRPr="00D17C05" w:rsidRDefault="00CC5FEC" w:rsidP="00CC5FEC">
      <w:pPr>
        <w:pStyle w:val="Prrafodelista"/>
        <w:numPr>
          <w:ilvl w:val="0"/>
          <w:numId w:val="33"/>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Tapiales, andamios, materiales, maquinaria y equipo, colocados en la vía pública, por metro cuadrado:                                                                       $76.65</w:t>
      </w:r>
    </w:p>
    <w:p w14:paraId="2CC8F0B3" w14:textId="77777777" w:rsidR="00CC5FEC" w:rsidRPr="00D17C05" w:rsidRDefault="00CC5FEC" w:rsidP="00CC5FEC">
      <w:pPr>
        <w:pStyle w:val="Prrafodelista"/>
        <w:numPr>
          <w:ilvl w:val="0"/>
          <w:numId w:val="33"/>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Graderías y sillerías que se instalen en la vía pública, por metro cuadrado:  </w:t>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$5.78</w:t>
      </w:r>
    </w:p>
    <w:p w14:paraId="33C6BD3F" w14:textId="77777777" w:rsidR="00CC5FEC" w:rsidRPr="00D17C05" w:rsidRDefault="00CC5FEC" w:rsidP="00CC5FEC">
      <w:pPr>
        <w:pStyle w:val="Prrafodelista"/>
        <w:numPr>
          <w:ilvl w:val="0"/>
          <w:numId w:val="33"/>
        </w:numPr>
        <w:tabs>
          <w:tab w:val="left" w:pos="7371"/>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Otros puestos eventuales no previstos, por metro cuadrado:                    $70.88</w:t>
      </w:r>
    </w:p>
    <w:p w14:paraId="6A56F8E5" w14:textId="77777777" w:rsidR="00CC5FEC" w:rsidRPr="00D17C05" w:rsidRDefault="00CC5FEC" w:rsidP="00CC5FEC">
      <w:pPr>
        <w:jc w:val="center"/>
        <w:rPr>
          <w:rFonts w:ascii="Calibri Light" w:hAnsi="Calibri Light" w:cs="Calibri Light"/>
          <w:b/>
          <w:bCs/>
          <w:szCs w:val="24"/>
          <w:lang w:val="es-ES"/>
        </w:rPr>
      </w:pPr>
    </w:p>
    <w:p w14:paraId="25974F52"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II</w:t>
      </w:r>
    </w:p>
    <w:p w14:paraId="38CAC65F"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De los Estacionamientos</w:t>
      </w:r>
    </w:p>
    <w:p w14:paraId="5628EC39" w14:textId="77777777" w:rsidR="00CC5FEC" w:rsidRPr="00D17C05" w:rsidRDefault="00CC5FEC" w:rsidP="00CC5FEC">
      <w:pPr>
        <w:jc w:val="center"/>
        <w:rPr>
          <w:rFonts w:ascii="Calibri Light" w:hAnsi="Calibri Light" w:cs="Calibri Light"/>
          <w:b/>
          <w:bCs/>
          <w:szCs w:val="24"/>
          <w:lang w:val="es-ES"/>
        </w:rPr>
      </w:pPr>
    </w:p>
    <w:p w14:paraId="7AFB2C02"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58.-</w:t>
      </w:r>
      <w:r w:rsidRPr="00D17C05">
        <w:rPr>
          <w:rFonts w:ascii="Calibri Light" w:hAnsi="Calibri Light" w:cs="Calibri Light"/>
          <w:szCs w:val="24"/>
          <w:lang w:val="es-ES"/>
        </w:rPr>
        <w:t xml:space="preserve"> Las personas físicas o jurídicas, concesionarias del servicio público de estacionamientos o usuarios de tiempo medido en la vía pública, pagarán los derechos conforme a lo estipulado en el contrato–concesión y a la tarifa que acuerde el Ayuntamiento y apruebe el Congreso del Estado.</w:t>
      </w:r>
    </w:p>
    <w:p w14:paraId="10D438BF" w14:textId="77777777" w:rsidR="00CC5FEC" w:rsidRPr="00D17C05" w:rsidRDefault="00CC5FEC" w:rsidP="00CC5FEC">
      <w:pPr>
        <w:jc w:val="center"/>
        <w:rPr>
          <w:rFonts w:ascii="Calibri Light" w:hAnsi="Calibri Light" w:cs="Calibri Light"/>
          <w:b/>
          <w:bCs/>
          <w:szCs w:val="24"/>
          <w:lang w:val="es-ES"/>
        </w:rPr>
      </w:pPr>
    </w:p>
    <w:p w14:paraId="3891C025"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III</w:t>
      </w:r>
    </w:p>
    <w:p w14:paraId="4A850D3A"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 xml:space="preserve">Del uso, goce, aprovechamiento o explotación de otros bienes </w:t>
      </w:r>
      <w:proofErr w:type="gramStart"/>
      <w:r w:rsidRPr="00D17C05">
        <w:rPr>
          <w:rFonts w:ascii="Calibri Light" w:hAnsi="Calibri Light" w:cs="Calibri Light"/>
          <w:b/>
          <w:bCs/>
          <w:szCs w:val="24"/>
          <w:lang w:val="es-ES"/>
        </w:rPr>
        <w:t>de  dominio</w:t>
      </w:r>
      <w:proofErr w:type="gramEnd"/>
      <w:r w:rsidRPr="00D17C05">
        <w:rPr>
          <w:rFonts w:ascii="Calibri Light" w:hAnsi="Calibri Light" w:cs="Calibri Light"/>
          <w:b/>
          <w:bCs/>
          <w:szCs w:val="24"/>
          <w:lang w:val="es-ES"/>
        </w:rPr>
        <w:t xml:space="preserve"> público</w:t>
      </w:r>
    </w:p>
    <w:p w14:paraId="6D595657" w14:textId="77777777" w:rsidR="00CC5FEC" w:rsidRPr="00D17C05" w:rsidRDefault="00CC5FEC" w:rsidP="00CC5FEC">
      <w:pPr>
        <w:jc w:val="center"/>
        <w:rPr>
          <w:rFonts w:ascii="Calibri Light" w:hAnsi="Calibri Light" w:cs="Calibri Light"/>
          <w:b/>
          <w:bCs/>
          <w:szCs w:val="24"/>
          <w:lang w:val="es-ES"/>
        </w:rPr>
      </w:pPr>
    </w:p>
    <w:p w14:paraId="17523381"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59.-</w:t>
      </w:r>
      <w:r w:rsidRPr="00D17C05">
        <w:rPr>
          <w:rFonts w:ascii="Calibri Light" w:hAnsi="Calibri Light" w:cs="Calibri Light"/>
          <w:szCs w:val="24"/>
          <w:lang w:val="es-ES"/>
        </w:rPr>
        <w:t xml:space="preserve"> Las personas físicas o jurídicas que tomen en arrendamiento o concesión toda clase de bienes propiedad del Municipio de dominio público pagarán a éste los derechos respectivos, de conformidad con las siguientes: </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p>
    <w:p w14:paraId="478EA4EB" w14:textId="77777777" w:rsidR="00CC5FEC" w:rsidRPr="00D17C05" w:rsidRDefault="00CC5FEC" w:rsidP="00CC5FEC">
      <w:pPr>
        <w:ind w:left="5664" w:firstLine="708"/>
        <w:rPr>
          <w:rFonts w:ascii="Calibri Light" w:hAnsi="Calibri Light" w:cs="Calibri Light"/>
          <w:bCs/>
          <w:szCs w:val="24"/>
          <w:lang w:val="es-ES"/>
        </w:rPr>
      </w:pPr>
      <w:r w:rsidRPr="00D17C05">
        <w:rPr>
          <w:rFonts w:ascii="Calibri Light" w:hAnsi="Calibri Light" w:cs="Calibri Light"/>
          <w:bCs/>
          <w:szCs w:val="24"/>
          <w:lang w:val="es-ES"/>
        </w:rPr>
        <w:t xml:space="preserve">              TARIFAS</w:t>
      </w:r>
    </w:p>
    <w:p w14:paraId="4659A908" w14:textId="77777777" w:rsidR="00CC5FEC" w:rsidRPr="00D17C05" w:rsidRDefault="00CC5FEC" w:rsidP="00CC5FEC">
      <w:pPr>
        <w:pStyle w:val="Prrafodelista"/>
        <w:numPr>
          <w:ilvl w:val="0"/>
          <w:numId w:val="34"/>
        </w:numPr>
        <w:tabs>
          <w:tab w:val="left" w:pos="6379"/>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Arrendamiento de locales en el interior de mercados de dominio público, por metro cuadrado, mensualmente, de:                                  $53.03 a $403.73</w:t>
      </w:r>
    </w:p>
    <w:p w14:paraId="78B673B1" w14:textId="77777777" w:rsidR="00CC5FEC" w:rsidRPr="00D17C05" w:rsidRDefault="00CC5FEC" w:rsidP="00CC5FEC">
      <w:pPr>
        <w:pStyle w:val="Prrafodelista"/>
        <w:numPr>
          <w:ilvl w:val="0"/>
          <w:numId w:val="34"/>
        </w:numPr>
        <w:tabs>
          <w:tab w:val="left" w:pos="6379"/>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Arrendamiento de locales exteriores en mercados de dominio público, por metro cuadrado mensualmente, de:                                        $91.35 a $453.08</w:t>
      </w:r>
    </w:p>
    <w:p w14:paraId="0A813AB3" w14:textId="77777777" w:rsidR="00CC5FEC" w:rsidRPr="00D17C05" w:rsidRDefault="00CC5FEC" w:rsidP="00CC5FEC">
      <w:pPr>
        <w:pStyle w:val="Prrafodelista"/>
        <w:numPr>
          <w:ilvl w:val="0"/>
          <w:numId w:val="34"/>
        </w:numPr>
        <w:tabs>
          <w:tab w:val="left" w:pos="6379"/>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Concesión de kioscos en plazas y jardines, por metro cuadrado, mensualmente, de:                                                                      $88.20 a $253.58</w:t>
      </w:r>
    </w:p>
    <w:p w14:paraId="1AB5A000" w14:textId="77777777" w:rsidR="00CC5FEC" w:rsidRPr="00D17C05" w:rsidRDefault="00CC5FEC" w:rsidP="00CC5FEC">
      <w:pPr>
        <w:pStyle w:val="Prrafodelista"/>
        <w:numPr>
          <w:ilvl w:val="0"/>
          <w:numId w:val="34"/>
        </w:numPr>
        <w:tabs>
          <w:tab w:val="left" w:pos="6379"/>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Arrendamiento o concesión de excusados y baños públicos en bienes de dominio público, por metro cuadrado, mensualmente, de: $91.35 a $268.80</w:t>
      </w:r>
    </w:p>
    <w:p w14:paraId="44C7D19A" w14:textId="77777777" w:rsidR="00CC5FEC" w:rsidRPr="00D17C05" w:rsidRDefault="00CC5FEC" w:rsidP="00CC5FEC">
      <w:pPr>
        <w:pStyle w:val="Prrafodelista"/>
        <w:numPr>
          <w:ilvl w:val="0"/>
          <w:numId w:val="34"/>
        </w:numPr>
        <w:tabs>
          <w:tab w:val="left" w:pos="7371"/>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Arrendamiento de inmuebles de dominio público para anuncios eventuales, por metro cuadrado, diariamente:                                                              $6.83</w:t>
      </w:r>
    </w:p>
    <w:p w14:paraId="40C0E43A" w14:textId="77777777" w:rsidR="00CC5FEC" w:rsidRPr="00D17C05" w:rsidRDefault="00CC5FEC" w:rsidP="00CC5FEC">
      <w:pPr>
        <w:pStyle w:val="Prrafodelista"/>
        <w:numPr>
          <w:ilvl w:val="0"/>
          <w:numId w:val="34"/>
        </w:numPr>
        <w:tabs>
          <w:tab w:val="left" w:pos="6379"/>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Arrendamiento de inmuebles de dominio público para anuncios permanentes, por metro cuadrado, mensualmente, de:       $91.35 a $134.40</w:t>
      </w:r>
    </w:p>
    <w:p w14:paraId="43005265" w14:textId="77777777" w:rsidR="00CC5FEC" w:rsidRPr="00D17C05" w:rsidRDefault="00CC5FEC" w:rsidP="00CC5FEC">
      <w:pPr>
        <w:pStyle w:val="Prrafodelista"/>
        <w:numPr>
          <w:ilvl w:val="0"/>
          <w:numId w:val="34"/>
        </w:numPr>
        <w:tabs>
          <w:tab w:val="left" w:pos="7371"/>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Arrendamiento de los Auditorios Municipales, instalaciones del centro regional de usos múltiples, instalaciones del estadio Miguel Hidalgo, salones, aulas audiovisuales y demás bienes de dominio público, por cada evento:</w:t>
      </w:r>
    </w:p>
    <w:p w14:paraId="7E65D7E9" w14:textId="77777777" w:rsidR="00CC5FEC" w:rsidRPr="00D17C05" w:rsidRDefault="00CC5FEC" w:rsidP="00CC5FEC">
      <w:pPr>
        <w:pStyle w:val="Prrafodelista"/>
        <w:numPr>
          <w:ilvl w:val="0"/>
          <w:numId w:val="74"/>
        </w:numPr>
        <w:tabs>
          <w:tab w:val="left" w:pos="7371"/>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Eventos sin fines de lucro, en horario diurno de:     </w:t>
      </w:r>
    </w:p>
    <w:p w14:paraId="24190314" w14:textId="77777777" w:rsidR="00CC5FEC" w:rsidRPr="00D17C05" w:rsidRDefault="00CC5FEC" w:rsidP="00CC5FEC">
      <w:pPr>
        <w:pStyle w:val="Prrafodelista"/>
        <w:tabs>
          <w:tab w:val="left" w:pos="7371"/>
        </w:tabs>
        <w:ind w:left="1571" w:right="-1"/>
        <w:rPr>
          <w:rFonts w:ascii="Calibri Light" w:hAnsi="Calibri Light" w:cs="Calibri Light"/>
          <w:szCs w:val="24"/>
          <w:lang w:val="es-ES"/>
        </w:rPr>
      </w:pPr>
      <w:r w:rsidRPr="00D17C05">
        <w:rPr>
          <w:rFonts w:ascii="Calibri Light" w:hAnsi="Calibri Light" w:cs="Calibri Light"/>
          <w:szCs w:val="24"/>
          <w:lang w:val="es-ES"/>
        </w:rPr>
        <w:t xml:space="preserve">                                                                             $1,808.10 a $6,035.40 </w:t>
      </w:r>
    </w:p>
    <w:p w14:paraId="6E97CC70" w14:textId="77777777" w:rsidR="00CC5FEC" w:rsidRPr="00D17C05" w:rsidRDefault="00CC5FEC" w:rsidP="00CC5FEC">
      <w:pPr>
        <w:pStyle w:val="Prrafodelista"/>
        <w:tabs>
          <w:tab w:val="left" w:pos="7371"/>
        </w:tabs>
        <w:ind w:left="1571" w:right="-1"/>
        <w:rPr>
          <w:rFonts w:ascii="Calibri Light" w:hAnsi="Calibri Light" w:cs="Calibri Light"/>
          <w:szCs w:val="24"/>
          <w:lang w:val="es-ES"/>
        </w:rPr>
      </w:pPr>
    </w:p>
    <w:p w14:paraId="508ACB0A" w14:textId="77777777" w:rsidR="00CC5FEC" w:rsidRPr="00D17C05" w:rsidRDefault="00CC5FEC" w:rsidP="00CC5FEC">
      <w:pPr>
        <w:pStyle w:val="Prrafodelista"/>
        <w:numPr>
          <w:ilvl w:val="0"/>
          <w:numId w:val="74"/>
        </w:numPr>
        <w:tabs>
          <w:tab w:val="left" w:pos="7371"/>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Eventos sin fines de lucro, en horario nocturno de: </w:t>
      </w:r>
    </w:p>
    <w:p w14:paraId="779C1D44" w14:textId="77777777" w:rsidR="00CC5FEC" w:rsidRPr="00D17C05" w:rsidRDefault="00CC5FEC" w:rsidP="00CC5FEC">
      <w:pPr>
        <w:pStyle w:val="Prrafodelista"/>
        <w:tabs>
          <w:tab w:val="left" w:pos="7371"/>
        </w:tabs>
        <w:ind w:left="1571" w:right="-1"/>
        <w:rPr>
          <w:rFonts w:ascii="Calibri Light" w:hAnsi="Calibri Light" w:cs="Calibri Light"/>
          <w:szCs w:val="24"/>
          <w:lang w:val="es-ES"/>
        </w:rPr>
      </w:pPr>
      <w:r w:rsidRPr="00D17C05">
        <w:rPr>
          <w:rFonts w:ascii="Calibri Light" w:hAnsi="Calibri Light" w:cs="Calibri Light"/>
          <w:szCs w:val="24"/>
          <w:lang w:val="es-ES"/>
        </w:rPr>
        <w:t xml:space="preserve">                                                                             $2,092.65 a $6,568.80 </w:t>
      </w:r>
    </w:p>
    <w:p w14:paraId="3B1BA35A" w14:textId="77777777" w:rsidR="00CC5FEC" w:rsidRPr="00D17C05" w:rsidRDefault="00CC5FEC" w:rsidP="00CC5FEC">
      <w:pPr>
        <w:pStyle w:val="Prrafodelista"/>
        <w:numPr>
          <w:ilvl w:val="0"/>
          <w:numId w:val="74"/>
        </w:numPr>
        <w:tabs>
          <w:tab w:val="left" w:pos="6379"/>
        </w:tabs>
        <w:spacing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Eventos con fines de lucro en horario diurno, de:    </w:t>
      </w:r>
    </w:p>
    <w:p w14:paraId="2E569208" w14:textId="77777777" w:rsidR="00CC5FEC" w:rsidRPr="00D17C05" w:rsidRDefault="00CC5FEC" w:rsidP="00CC5FEC">
      <w:pPr>
        <w:pStyle w:val="Prrafodelista"/>
        <w:tabs>
          <w:tab w:val="left" w:pos="6379"/>
        </w:tabs>
        <w:ind w:left="1571"/>
        <w:rPr>
          <w:rFonts w:ascii="Calibri Light" w:hAnsi="Calibri Light" w:cs="Calibri Light"/>
          <w:szCs w:val="24"/>
          <w:lang w:val="es-ES"/>
        </w:rPr>
      </w:pPr>
      <w:r w:rsidRPr="00D17C05">
        <w:rPr>
          <w:rFonts w:ascii="Calibri Light" w:hAnsi="Calibri Light" w:cs="Calibri Light"/>
          <w:szCs w:val="24"/>
          <w:lang w:val="es-ES"/>
        </w:rPr>
        <w:t xml:space="preserve">                                                                           $7,031.85 a $16,383.15</w:t>
      </w:r>
    </w:p>
    <w:p w14:paraId="4A2D0AAE" w14:textId="77777777" w:rsidR="00CC5FEC" w:rsidRPr="00D17C05" w:rsidRDefault="00CC5FEC" w:rsidP="00CC5FEC">
      <w:pPr>
        <w:pStyle w:val="Prrafodelista"/>
        <w:numPr>
          <w:ilvl w:val="0"/>
          <w:numId w:val="74"/>
        </w:numPr>
        <w:tabs>
          <w:tab w:val="left" w:pos="284"/>
          <w:tab w:val="left" w:pos="851"/>
        </w:tabs>
        <w:spacing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lastRenderedPageBreak/>
        <w:t xml:space="preserve">Eventos con fines de lucro en horario nocturno, de:                                             </w:t>
      </w:r>
    </w:p>
    <w:p w14:paraId="3CFFA3E1" w14:textId="77777777" w:rsidR="00CC5FEC" w:rsidRPr="00D17C05" w:rsidRDefault="00CC5FEC" w:rsidP="00CC5FEC">
      <w:pPr>
        <w:pStyle w:val="Prrafodelista"/>
        <w:tabs>
          <w:tab w:val="left" w:pos="284"/>
          <w:tab w:val="left" w:pos="851"/>
        </w:tabs>
        <w:ind w:left="1571"/>
        <w:rPr>
          <w:rFonts w:ascii="Calibri Light" w:hAnsi="Calibri Light" w:cs="Calibri Light"/>
          <w:szCs w:val="24"/>
          <w:lang w:val="es-ES"/>
        </w:rPr>
      </w:pPr>
      <w:r w:rsidRPr="00D17C05">
        <w:rPr>
          <w:rFonts w:ascii="Calibri Light" w:hAnsi="Calibri Light" w:cs="Calibri Light"/>
          <w:szCs w:val="24"/>
          <w:lang w:val="es-ES"/>
        </w:rPr>
        <w:t xml:space="preserve">                                                                          $7,532.70 a $16,423.05 </w:t>
      </w:r>
    </w:p>
    <w:p w14:paraId="363ED371" w14:textId="77777777" w:rsidR="00CC5FEC" w:rsidRPr="00D17C05" w:rsidRDefault="00CC5FEC" w:rsidP="00CC5FEC">
      <w:pPr>
        <w:ind w:right="-1"/>
        <w:rPr>
          <w:rFonts w:ascii="Calibri Light" w:hAnsi="Calibri Light" w:cs="Calibri Light"/>
          <w:b/>
          <w:szCs w:val="24"/>
          <w:lang w:val="es-ES"/>
        </w:rPr>
      </w:pPr>
    </w:p>
    <w:p w14:paraId="234274B0"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b/>
          <w:szCs w:val="24"/>
          <w:lang w:val="es-ES"/>
        </w:rPr>
        <w:t>Artículo 60.-</w:t>
      </w:r>
      <w:r w:rsidRPr="00D17C05">
        <w:rPr>
          <w:rFonts w:ascii="Calibri Light" w:hAnsi="Calibri Light" w:cs="Calibri Light"/>
          <w:szCs w:val="24"/>
          <w:lang w:val="es-ES"/>
        </w:rPr>
        <w:t xml:space="preserve"> El importe de las rentas o de los ingresos por las concesiones de otros bienes muebles o inmuebles, propiedad del Municipio de dominio público, no especificados en el Artículo anterior, será fijado en los contratos respectivos, previo acuerdo del Ayuntamiento y en los términos del Artículo 180 de la Ley de Hacienda Municipal del Estado de Jalisco. </w:t>
      </w:r>
    </w:p>
    <w:p w14:paraId="47834739"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b/>
          <w:szCs w:val="24"/>
          <w:lang w:val="es-ES"/>
        </w:rPr>
        <w:t>Artículo 61.-</w:t>
      </w:r>
      <w:r w:rsidRPr="00D17C05">
        <w:rPr>
          <w:rFonts w:ascii="Calibri Light" w:hAnsi="Calibri Light" w:cs="Calibri Light"/>
          <w:szCs w:val="24"/>
          <w:lang w:val="es-ES"/>
        </w:rPr>
        <w:t xml:space="preserve"> En los casos de traspaso de giros instalados en locales de propiedad municipal de dominio público, el Ayuntamiento se reserva la facultad de autorizar éstos, mediante acuerdo del Ayuntamiento, y fijar los derechos correspondientes de conformidad con lo dispuesto por el 36 de esta Ley, o rescindir los convenios que, en lo particular celebren los interesados. </w:t>
      </w:r>
    </w:p>
    <w:p w14:paraId="125033E5"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b/>
          <w:szCs w:val="24"/>
          <w:lang w:val="es-ES"/>
        </w:rPr>
        <w:t>Artículo 62.-</w:t>
      </w:r>
      <w:r w:rsidRPr="00D17C05">
        <w:rPr>
          <w:rFonts w:ascii="Calibri Light" w:hAnsi="Calibri Light" w:cs="Calibri Light"/>
          <w:szCs w:val="24"/>
          <w:lang w:val="es-ES"/>
        </w:rPr>
        <w:t xml:space="preserve"> El gasto de luz y fuerza motriz de los locales arrendados de dominio público, será calculado de acuerdo con el consumo visible de cada uno, y se acumulará al importe del arrendamiento. </w:t>
      </w:r>
    </w:p>
    <w:p w14:paraId="29E39808"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b/>
          <w:szCs w:val="24"/>
          <w:lang w:val="es-ES"/>
        </w:rPr>
        <w:t>Artículo 63.-</w:t>
      </w:r>
      <w:r w:rsidRPr="00D17C05">
        <w:rPr>
          <w:rFonts w:ascii="Calibri Light" w:hAnsi="Calibri Light" w:cs="Calibri Light"/>
          <w:szCs w:val="24"/>
          <w:lang w:val="es-ES"/>
        </w:rPr>
        <w:t xml:space="preserve"> Las personas que hagan uso de bienes inmuebles propiedad del Municipio de dominio público, pagarán los derechos correspondientes conforme a la siguiente: </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p>
    <w:p w14:paraId="1B4C3B75" w14:textId="77777777" w:rsidR="00CC5FEC" w:rsidRPr="00D17C05" w:rsidRDefault="00CC5FEC" w:rsidP="00CC5FEC">
      <w:pPr>
        <w:ind w:left="6372" w:right="-1"/>
        <w:rPr>
          <w:rFonts w:ascii="Calibri Light" w:hAnsi="Calibri Light" w:cs="Calibri Light"/>
          <w:bCs/>
          <w:szCs w:val="24"/>
          <w:lang w:val="es-ES"/>
        </w:rPr>
      </w:pPr>
      <w:r w:rsidRPr="00D17C05">
        <w:rPr>
          <w:rFonts w:ascii="Calibri Light" w:hAnsi="Calibri Light" w:cs="Calibri Light"/>
          <w:bCs/>
          <w:szCs w:val="24"/>
          <w:lang w:val="es-ES"/>
        </w:rPr>
        <w:t xml:space="preserve">              TARIFAS</w:t>
      </w:r>
    </w:p>
    <w:p w14:paraId="5691B518" w14:textId="77777777" w:rsidR="00CC5FEC" w:rsidRPr="00D17C05" w:rsidRDefault="00CC5FEC" w:rsidP="00CC5FEC">
      <w:pPr>
        <w:pStyle w:val="Prrafodelista"/>
        <w:numPr>
          <w:ilvl w:val="0"/>
          <w:numId w:val="35"/>
        </w:numPr>
        <w:tabs>
          <w:tab w:val="left" w:pos="7371"/>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Excusados y baños públicos en bienes de dominio público, cada vez que se usen, excepto por niños menores de 12 años, los cuales quedan exentos:                                                                                                                 </w:t>
      </w:r>
    </w:p>
    <w:p w14:paraId="2EDD3F66" w14:textId="77777777" w:rsidR="00CC5FEC" w:rsidRPr="00D17C05" w:rsidRDefault="00CC5FEC" w:rsidP="00CC5FEC">
      <w:pPr>
        <w:pStyle w:val="Prrafodelista"/>
        <w:tabs>
          <w:tab w:val="left" w:pos="7371"/>
        </w:tabs>
        <w:ind w:right="-1"/>
        <w:jc w:val="right"/>
        <w:rPr>
          <w:rFonts w:ascii="Calibri Light" w:hAnsi="Calibri Light" w:cs="Calibri Light"/>
          <w:szCs w:val="24"/>
          <w:lang w:val="es-ES"/>
        </w:rPr>
      </w:pPr>
      <w:r w:rsidRPr="00D17C05">
        <w:rPr>
          <w:rFonts w:ascii="Calibri Light" w:hAnsi="Calibri Light" w:cs="Calibri Light"/>
          <w:szCs w:val="24"/>
          <w:lang w:val="es-ES"/>
        </w:rPr>
        <w:t>$6.83</w:t>
      </w:r>
    </w:p>
    <w:p w14:paraId="78D5F22F" w14:textId="77777777" w:rsidR="00CC5FEC" w:rsidRPr="00D17C05" w:rsidRDefault="00CC5FEC" w:rsidP="00CC5FEC">
      <w:pPr>
        <w:pStyle w:val="Prrafodelista"/>
        <w:numPr>
          <w:ilvl w:val="0"/>
          <w:numId w:val="35"/>
        </w:numPr>
        <w:tabs>
          <w:tab w:val="left" w:pos="7371"/>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Uso de corrales en bienes de dominio público para guardar animales que transiten en la vía pública sin vigilancia de sus dueños, diariamente, por cada uno:                                                                                                      $107.10</w:t>
      </w:r>
    </w:p>
    <w:p w14:paraId="42B8F5E0" w14:textId="77777777" w:rsidR="00CC5FEC" w:rsidRPr="00D17C05" w:rsidRDefault="00CC5FEC" w:rsidP="00CC5FEC">
      <w:pPr>
        <w:pStyle w:val="Prrafodelista"/>
        <w:numPr>
          <w:ilvl w:val="0"/>
          <w:numId w:val="35"/>
        </w:numPr>
        <w:tabs>
          <w:tab w:val="left" w:pos="7371"/>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Los ingresos que se obtengan de los parques y unidades deportivas municipales; </w:t>
      </w:r>
    </w:p>
    <w:p w14:paraId="4CBD7581" w14:textId="77777777" w:rsidR="00CC5FEC" w:rsidRPr="00D17C05" w:rsidRDefault="00CC5FEC" w:rsidP="00CC5FEC">
      <w:pPr>
        <w:ind w:right="-1"/>
        <w:rPr>
          <w:rFonts w:ascii="Calibri Light" w:hAnsi="Calibri Light" w:cs="Calibri Light"/>
          <w:b/>
          <w:szCs w:val="24"/>
          <w:lang w:val="es-ES"/>
        </w:rPr>
      </w:pPr>
    </w:p>
    <w:p w14:paraId="1B51BB9E"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b/>
          <w:szCs w:val="24"/>
          <w:lang w:val="es-ES"/>
        </w:rPr>
        <w:t>Artículo 64.-</w:t>
      </w:r>
      <w:r w:rsidRPr="00D17C05">
        <w:rPr>
          <w:rFonts w:ascii="Calibri Light" w:hAnsi="Calibri Light" w:cs="Calibri Light"/>
          <w:szCs w:val="24"/>
          <w:lang w:val="es-ES"/>
        </w:rPr>
        <w:t xml:space="preserve"> El importe de los derechos de otros bienes muebles e inmuebles del Municipio no especificado en el Artículo anterior, será fijado en los contratos respectivos, previa aprobación por el Ayuntamiento en los términos de los reglamentos municipales respectivos.</w:t>
      </w:r>
    </w:p>
    <w:p w14:paraId="29976980" w14:textId="77777777" w:rsidR="00CC5FEC" w:rsidRPr="00D17C05" w:rsidRDefault="00CC5FEC" w:rsidP="00CC5FEC">
      <w:pPr>
        <w:rPr>
          <w:rFonts w:ascii="Calibri Light" w:hAnsi="Calibri Light" w:cs="Calibri Light"/>
          <w:szCs w:val="24"/>
          <w:lang w:val="es-ES"/>
        </w:rPr>
      </w:pPr>
    </w:p>
    <w:p w14:paraId="30B729D2"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IV</w:t>
      </w:r>
    </w:p>
    <w:p w14:paraId="7DCC1A5A"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De los Cementerios de Dominio Público</w:t>
      </w:r>
    </w:p>
    <w:p w14:paraId="1A1BF053" w14:textId="77777777" w:rsidR="00CC5FEC" w:rsidRPr="00D17C05" w:rsidRDefault="00CC5FEC" w:rsidP="00CC5FEC">
      <w:pPr>
        <w:jc w:val="center"/>
        <w:rPr>
          <w:rFonts w:ascii="Calibri Light" w:hAnsi="Calibri Light" w:cs="Calibri Light"/>
          <w:b/>
          <w:bCs/>
          <w:szCs w:val="24"/>
          <w:lang w:val="es-ES"/>
        </w:rPr>
      </w:pPr>
    </w:p>
    <w:p w14:paraId="3CDF5CEB"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65.-</w:t>
      </w:r>
      <w:r w:rsidRPr="00D17C05">
        <w:rPr>
          <w:rFonts w:ascii="Calibri Light" w:hAnsi="Calibri Light" w:cs="Calibri Light"/>
          <w:szCs w:val="24"/>
          <w:lang w:val="es-ES"/>
        </w:rPr>
        <w:t xml:space="preserve"> Las personas físicas o jurídicas que soliciten en uso a perpetuidad o uso temporal lotes en los cementerios municipales de dominio público para la construcción de fosas, pagarán los derechos correspondientes de acuerdo con las siguientes: </w:t>
      </w:r>
      <w:r w:rsidRPr="00D17C05">
        <w:rPr>
          <w:rFonts w:ascii="Calibri Light" w:hAnsi="Calibri Light" w:cs="Calibri Light"/>
          <w:szCs w:val="24"/>
          <w:lang w:val="es-ES"/>
        </w:rPr>
        <w:tab/>
      </w:r>
      <w:r w:rsidRPr="00D17C05">
        <w:rPr>
          <w:rFonts w:ascii="Calibri Light" w:hAnsi="Calibri Light" w:cs="Calibri Light"/>
          <w:szCs w:val="24"/>
          <w:lang w:val="es-ES"/>
        </w:rPr>
        <w:tab/>
      </w:r>
    </w:p>
    <w:p w14:paraId="5FFC891F" w14:textId="77777777" w:rsidR="00CC5FEC" w:rsidRPr="00D17C05" w:rsidRDefault="00CC5FEC" w:rsidP="00CC5FEC">
      <w:pPr>
        <w:ind w:left="6372"/>
        <w:jc w:val="right"/>
        <w:rPr>
          <w:rFonts w:ascii="Calibri Light" w:hAnsi="Calibri Light" w:cs="Calibri Light"/>
          <w:bCs/>
          <w:szCs w:val="24"/>
          <w:lang w:val="es-ES"/>
        </w:rPr>
      </w:pPr>
      <w:r w:rsidRPr="00D17C05">
        <w:rPr>
          <w:rFonts w:ascii="Calibri Light" w:hAnsi="Calibri Light" w:cs="Calibri Light"/>
          <w:bCs/>
          <w:szCs w:val="24"/>
          <w:lang w:val="es-ES"/>
        </w:rPr>
        <w:t>TARIFAS</w:t>
      </w:r>
    </w:p>
    <w:p w14:paraId="76255DB9" w14:textId="77777777" w:rsidR="00CC5FEC" w:rsidRPr="00D17C05" w:rsidRDefault="00CC5FEC" w:rsidP="00CC5FEC">
      <w:pPr>
        <w:pStyle w:val="Prrafodelista"/>
        <w:numPr>
          <w:ilvl w:val="0"/>
          <w:numId w:val="36"/>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Lotes en uso a perpetuidad, por metro cuadrado: </w:t>
      </w:r>
    </w:p>
    <w:p w14:paraId="12897EE4" w14:textId="77777777" w:rsidR="00CC5FEC" w:rsidRPr="00D17C05" w:rsidRDefault="00CC5FEC" w:rsidP="00CC5FEC">
      <w:pPr>
        <w:pStyle w:val="Prrafodelista"/>
        <w:numPr>
          <w:ilvl w:val="0"/>
          <w:numId w:val="75"/>
        </w:numPr>
        <w:tabs>
          <w:tab w:val="left" w:pos="7371"/>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En primera y segunda clase:                                                            $1,491.05</w:t>
      </w:r>
    </w:p>
    <w:p w14:paraId="3FD5ADE5" w14:textId="77777777" w:rsidR="00CC5FEC" w:rsidRPr="00D17C05" w:rsidRDefault="00CC5FEC" w:rsidP="00CC5FEC">
      <w:pPr>
        <w:pStyle w:val="Prrafodelista"/>
        <w:numPr>
          <w:ilvl w:val="0"/>
          <w:numId w:val="36"/>
        </w:numPr>
        <w:tabs>
          <w:tab w:val="left" w:pos="7371"/>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Lotes en uso temporal por el término de cinco años, por metro cuadrado: </w:t>
      </w:r>
    </w:p>
    <w:p w14:paraId="037D0575" w14:textId="77777777" w:rsidR="00CC5FEC" w:rsidRPr="00D17C05" w:rsidRDefault="00CC5FEC" w:rsidP="00CC5FEC">
      <w:pPr>
        <w:pStyle w:val="Prrafodelista"/>
        <w:numPr>
          <w:ilvl w:val="0"/>
          <w:numId w:val="76"/>
        </w:numPr>
        <w:tabs>
          <w:tab w:val="left" w:pos="7371"/>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En primera y segunda clase:                                                                $148.05</w:t>
      </w:r>
    </w:p>
    <w:p w14:paraId="6E47161E"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t xml:space="preserve">Las personas físicas o jurídicas, que estén en uso a perpetuidad de fosas en los cementerios municipales de dominio público, que decidan traspasar el mismo, pagarán las cuotas equivalentes que, por uso temporal, correspondan como se señala en la fracción II, de este Artículo. </w:t>
      </w:r>
    </w:p>
    <w:p w14:paraId="38287B14" w14:textId="77777777" w:rsidR="00CC5FEC" w:rsidRPr="00D17C05" w:rsidRDefault="00CC5FEC" w:rsidP="00CC5FEC">
      <w:pPr>
        <w:pStyle w:val="Prrafodelista"/>
        <w:numPr>
          <w:ilvl w:val="0"/>
          <w:numId w:val="36"/>
        </w:numPr>
        <w:tabs>
          <w:tab w:val="left" w:pos="7371"/>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Para el mantenimiento de cada fosa en uso a perpetuidad o uso temporal se pagará anualmente por fosa: </w:t>
      </w:r>
    </w:p>
    <w:p w14:paraId="0406839D" w14:textId="77777777" w:rsidR="00CC5FEC" w:rsidRPr="00D17C05" w:rsidRDefault="00CC5FEC" w:rsidP="00CC5FEC">
      <w:pPr>
        <w:pStyle w:val="Prrafodelista"/>
        <w:numPr>
          <w:ilvl w:val="0"/>
          <w:numId w:val="77"/>
        </w:numPr>
        <w:tabs>
          <w:tab w:val="left" w:pos="7371"/>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En primera y segunda clase:                                                                $105.00</w:t>
      </w:r>
    </w:p>
    <w:p w14:paraId="08F3CD3E"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lastRenderedPageBreak/>
        <w:t xml:space="preserve">Para los efectos de la aplicación de esta sección, las dimensiones de las fosas en los cementerios de dominio público municipales serán las siguientes: </w:t>
      </w:r>
    </w:p>
    <w:p w14:paraId="0C1587A3" w14:textId="77777777" w:rsidR="00CC5FEC" w:rsidRPr="00D17C05" w:rsidRDefault="00CC5FEC" w:rsidP="00CC5FEC">
      <w:pPr>
        <w:pStyle w:val="Prrafodelista"/>
        <w:numPr>
          <w:ilvl w:val="0"/>
          <w:numId w:val="37"/>
        </w:numPr>
        <w:tabs>
          <w:tab w:val="left" w:pos="7371"/>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Las fosas para adultos tendrán un mínimo de </w:t>
      </w:r>
      <w:smartTag w:uri="urn:schemas-microsoft-com:office:smarttags" w:element="metricconverter">
        <w:smartTagPr>
          <w:attr w:name="ProductID" w:val="2.50 metros"/>
        </w:smartTagPr>
        <w:r w:rsidRPr="00D17C05">
          <w:rPr>
            <w:rFonts w:ascii="Calibri Light" w:hAnsi="Calibri Light" w:cs="Calibri Light"/>
            <w:szCs w:val="24"/>
            <w:lang w:val="es-ES"/>
          </w:rPr>
          <w:t>2.50 metros</w:t>
        </w:r>
      </w:smartTag>
      <w:r w:rsidRPr="00D17C05">
        <w:rPr>
          <w:rFonts w:ascii="Calibri Light" w:hAnsi="Calibri Light" w:cs="Calibri Light"/>
          <w:szCs w:val="24"/>
          <w:lang w:val="es-ES"/>
        </w:rPr>
        <w:t xml:space="preserve"> de largo por </w:t>
      </w:r>
      <w:smartTag w:uri="urn:schemas-microsoft-com:office:smarttags" w:element="metricconverter">
        <w:smartTagPr>
          <w:attr w:name="ProductID" w:val="1 metro"/>
        </w:smartTagPr>
        <w:r w:rsidRPr="00D17C05">
          <w:rPr>
            <w:rFonts w:ascii="Calibri Light" w:hAnsi="Calibri Light" w:cs="Calibri Light"/>
            <w:szCs w:val="24"/>
            <w:lang w:val="es-ES"/>
          </w:rPr>
          <w:t>1 metro</w:t>
        </w:r>
      </w:smartTag>
      <w:r w:rsidRPr="00D17C05">
        <w:rPr>
          <w:rFonts w:ascii="Calibri Light" w:hAnsi="Calibri Light" w:cs="Calibri Light"/>
          <w:szCs w:val="24"/>
          <w:lang w:val="es-ES"/>
        </w:rPr>
        <w:t xml:space="preserve"> de ancho; y </w:t>
      </w:r>
    </w:p>
    <w:p w14:paraId="31012FF6" w14:textId="77777777" w:rsidR="00CC5FEC" w:rsidRPr="00D17C05" w:rsidRDefault="00CC5FEC" w:rsidP="00CC5FEC">
      <w:pPr>
        <w:pStyle w:val="Prrafodelista"/>
        <w:numPr>
          <w:ilvl w:val="0"/>
          <w:numId w:val="37"/>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Las fosas para infantes tendrán un mínimo de </w:t>
      </w:r>
      <w:smartTag w:uri="urn:schemas-microsoft-com:office:smarttags" w:element="metricconverter">
        <w:smartTagPr>
          <w:attr w:name="ProductID" w:val="1.20 metros"/>
        </w:smartTagPr>
        <w:r w:rsidRPr="00D17C05">
          <w:rPr>
            <w:rFonts w:ascii="Calibri Light" w:hAnsi="Calibri Light" w:cs="Calibri Light"/>
            <w:szCs w:val="24"/>
            <w:lang w:val="es-ES"/>
          </w:rPr>
          <w:t>1.20 metros</w:t>
        </w:r>
      </w:smartTag>
      <w:r w:rsidRPr="00D17C05">
        <w:rPr>
          <w:rFonts w:ascii="Calibri Light" w:hAnsi="Calibri Light" w:cs="Calibri Light"/>
          <w:szCs w:val="24"/>
          <w:lang w:val="es-ES"/>
        </w:rPr>
        <w:t xml:space="preserve"> de largo por 1 metro de ancho. </w:t>
      </w:r>
    </w:p>
    <w:p w14:paraId="1599CF9B" w14:textId="77777777" w:rsidR="00CC5FEC" w:rsidRPr="00D17C05" w:rsidRDefault="00CC5FEC" w:rsidP="00CC5FEC">
      <w:pPr>
        <w:pStyle w:val="Prrafodelista"/>
        <w:numPr>
          <w:ilvl w:val="0"/>
          <w:numId w:val="36"/>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Ruptura de fosa para exhumaciones:                                                      $500.00</w:t>
      </w:r>
    </w:p>
    <w:p w14:paraId="48BE1B9D" w14:textId="77777777" w:rsidR="00CC5FEC" w:rsidRPr="00D17C05" w:rsidRDefault="00CC5FEC" w:rsidP="00CC5FEC">
      <w:pPr>
        <w:pStyle w:val="Prrafodelista"/>
        <w:numPr>
          <w:ilvl w:val="0"/>
          <w:numId w:val="36"/>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Cambio de titular o beneficiario en los títulos de concesión de fosa a perpetuidad por defunción de cualquiera de los dos o modificaciones en los títulos concesión por parte de los titulares:                                           $370.00 </w:t>
      </w:r>
    </w:p>
    <w:p w14:paraId="4036399D" w14:textId="77777777" w:rsidR="00CC5FEC" w:rsidRPr="00D17C05" w:rsidRDefault="00CC5FEC" w:rsidP="00CC5FEC">
      <w:pPr>
        <w:pStyle w:val="Prrafodelista"/>
        <w:numPr>
          <w:ilvl w:val="0"/>
          <w:numId w:val="36"/>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Sesión de derechos por traspaso de fosa:                                              $1,700.00</w:t>
      </w:r>
    </w:p>
    <w:p w14:paraId="7B4D253B" w14:textId="77777777" w:rsidR="00CC5FEC" w:rsidRPr="00D17C05" w:rsidRDefault="00CC5FEC" w:rsidP="00CC5FEC">
      <w:pPr>
        <w:pStyle w:val="Prrafodelista"/>
        <w:numPr>
          <w:ilvl w:val="0"/>
          <w:numId w:val="36"/>
        </w:numPr>
        <w:spacing w:line="256" w:lineRule="auto"/>
        <w:contextualSpacing w:val="0"/>
        <w:jc w:val="center"/>
        <w:rPr>
          <w:rFonts w:ascii="Calibri Light" w:hAnsi="Calibri Light" w:cs="Calibri Light"/>
          <w:b/>
          <w:bCs/>
          <w:szCs w:val="24"/>
          <w:lang w:val="es-ES"/>
        </w:rPr>
      </w:pPr>
      <w:r w:rsidRPr="00D17C05">
        <w:rPr>
          <w:rFonts w:ascii="Calibri Light" w:hAnsi="Calibri Light" w:cs="Calibri Light"/>
          <w:szCs w:val="24"/>
          <w:lang w:val="es-ES"/>
        </w:rPr>
        <w:t xml:space="preserve">Reposición de título de concesión por perdida:                              $1,700.00    </w:t>
      </w:r>
    </w:p>
    <w:p w14:paraId="599A4989" w14:textId="77777777" w:rsidR="00CC5FEC" w:rsidRPr="00D17C05" w:rsidRDefault="00CC5FEC" w:rsidP="00CC5FEC">
      <w:pPr>
        <w:jc w:val="center"/>
        <w:rPr>
          <w:rFonts w:ascii="Calibri Light" w:hAnsi="Calibri Light" w:cs="Calibri Light"/>
          <w:b/>
          <w:bCs/>
          <w:szCs w:val="24"/>
          <w:lang w:val="es-ES"/>
        </w:rPr>
      </w:pPr>
    </w:p>
    <w:p w14:paraId="0F03E56A" w14:textId="77777777" w:rsidR="00CC5FEC" w:rsidRPr="00D17C05" w:rsidRDefault="00CC5FEC" w:rsidP="00CC5FEC">
      <w:pPr>
        <w:jc w:val="center"/>
        <w:rPr>
          <w:rFonts w:ascii="Calibri Light" w:hAnsi="Calibri Light" w:cs="Calibri Light"/>
          <w:b/>
          <w:bCs/>
          <w:szCs w:val="24"/>
          <w:lang w:val="es-ES"/>
        </w:rPr>
      </w:pPr>
    </w:p>
    <w:p w14:paraId="2384C26A"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CAPÍTULO II</w:t>
      </w:r>
    </w:p>
    <w:p w14:paraId="37232B1C"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DERECHOS POR PRESTACIÓN DE SERVICIOS</w:t>
      </w:r>
    </w:p>
    <w:p w14:paraId="5B399967" w14:textId="77777777" w:rsidR="00CC5FEC" w:rsidRPr="00D17C05" w:rsidRDefault="00CC5FEC" w:rsidP="00CC5FEC">
      <w:pPr>
        <w:jc w:val="center"/>
        <w:rPr>
          <w:rFonts w:ascii="Calibri Light" w:hAnsi="Calibri Light" w:cs="Calibri Light"/>
          <w:b/>
          <w:bCs/>
          <w:szCs w:val="24"/>
          <w:lang w:val="es-ES"/>
        </w:rPr>
      </w:pPr>
    </w:p>
    <w:p w14:paraId="4BBEE227"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I</w:t>
      </w:r>
    </w:p>
    <w:p w14:paraId="74F6D4EC"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Licencias y permisos de Giros</w:t>
      </w:r>
    </w:p>
    <w:p w14:paraId="3C534B02" w14:textId="77777777" w:rsidR="00CC5FEC" w:rsidRPr="00D17C05" w:rsidRDefault="00CC5FEC" w:rsidP="00CC5FEC">
      <w:pPr>
        <w:jc w:val="center"/>
        <w:rPr>
          <w:rFonts w:ascii="Calibri Light" w:hAnsi="Calibri Light" w:cs="Calibri Light"/>
          <w:b/>
          <w:bCs/>
          <w:szCs w:val="24"/>
          <w:lang w:val="es-ES"/>
        </w:rPr>
      </w:pPr>
    </w:p>
    <w:p w14:paraId="62716D82"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b/>
          <w:szCs w:val="24"/>
          <w:lang w:val="es-ES"/>
        </w:rPr>
        <w:t>Artículo 66.-</w:t>
      </w:r>
      <w:r w:rsidRPr="00D17C05">
        <w:rPr>
          <w:rFonts w:ascii="Calibri Light" w:hAnsi="Calibri Light" w:cs="Calibri Light"/>
          <w:szCs w:val="24"/>
          <w:lang w:val="es-ES"/>
        </w:rPr>
        <w:t xml:space="preserve"> Quienes pretendan obtener o refrendar licencias, permisos o autorizaciones para el funcionamiento de establecimientos o locales, cuyos giros sean la venta de bebidas alcohólicas o la prestación de servicios que incluyan el expendio de dichas bebidas, siempre que se efectúen total o parcialmente con el público en general, pagarán previamente los derechos, conforme a la siguiente: </w:t>
      </w:r>
      <w:r w:rsidRPr="00D17C05">
        <w:rPr>
          <w:rFonts w:ascii="Calibri Light" w:hAnsi="Calibri Light" w:cs="Calibri Light"/>
          <w:szCs w:val="24"/>
          <w:lang w:val="es-ES"/>
        </w:rPr>
        <w:tab/>
      </w:r>
      <w:r w:rsidRPr="00D17C05">
        <w:rPr>
          <w:rFonts w:ascii="Calibri Light" w:hAnsi="Calibri Light" w:cs="Calibri Light"/>
          <w:szCs w:val="24"/>
          <w:lang w:val="es-ES"/>
        </w:rPr>
        <w:tab/>
      </w:r>
    </w:p>
    <w:p w14:paraId="3482EFA4" w14:textId="77777777" w:rsidR="00CC5FEC" w:rsidRPr="00D17C05" w:rsidRDefault="00CC5FEC" w:rsidP="00CC5FEC">
      <w:pPr>
        <w:ind w:left="5664" w:right="-1" w:firstLine="708"/>
        <w:jc w:val="right"/>
        <w:rPr>
          <w:rFonts w:ascii="Calibri Light" w:hAnsi="Calibri Light" w:cs="Calibri Light"/>
          <w:bCs/>
          <w:szCs w:val="24"/>
          <w:lang w:val="es-ES"/>
        </w:rPr>
      </w:pPr>
      <w:r w:rsidRPr="00D17C05">
        <w:rPr>
          <w:rFonts w:ascii="Calibri Light" w:hAnsi="Calibri Light" w:cs="Calibri Light"/>
          <w:bCs/>
          <w:szCs w:val="24"/>
          <w:lang w:val="es-ES"/>
        </w:rPr>
        <w:t>TARIFAS</w:t>
      </w:r>
    </w:p>
    <w:p w14:paraId="1E303122" w14:textId="77777777" w:rsidR="00CC5FEC" w:rsidRPr="00D17C05" w:rsidRDefault="00CC5FEC" w:rsidP="00CC5FEC">
      <w:pPr>
        <w:pStyle w:val="Prrafodelista"/>
        <w:numPr>
          <w:ilvl w:val="0"/>
          <w:numId w:val="38"/>
        </w:numPr>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Cabarets, centros nocturnos, discotecas, salones de baile y video bares, de</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$11,534.25 a $12,534.38</w:t>
      </w:r>
    </w:p>
    <w:p w14:paraId="39D9B4ED" w14:textId="77777777" w:rsidR="00CC5FEC" w:rsidRPr="00D17C05" w:rsidRDefault="00CC5FEC" w:rsidP="00CC5FEC">
      <w:pPr>
        <w:pStyle w:val="Prrafodelista"/>
        <w:numPr>
          <w:ilvl w:val="0"/>
          <w:numId w:val="38"/>
        </w:numPr>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Bares anexos a hoteles, moteles, restaurantes, centros recreativos, clubes, salones destinados para eventos, asociaciones civiles, deportivas, y demás establecimientos similares, de:   </w:t>
      </w:r>
      <w:r w:rsidRPr="00D17C05">
        <w:rPr>
          <w:rFonts w:ascii="Calibri Light" w:hAnsi="Calibri Light" w:cs="Calibri Light"/>
          <w:szCs w:val="24"/>
          <w:lang w:val="es-ES"/>
        </w:rPr>
        <w:tab/>
        <w:t xml:space="preserve">                            $7,732.20 a $9,160.73</w:t>
      </w:r>
    </w:p>
    <w:p w14:paraId="6FFEBE30" w14:textId="77777777" w:rsidR="00CC5FEC" w:rsidRPr="00D17C05" w:rsidRDefault="00CC5FEC" w:rsidP="00CC5FEC">
      <w:pPr>
        <w:pStyle w:val="Prrafodelista"/>
        <w:numPr>
          <w:ilvl w:val="0"/>
          <w:numId w:val="38"/>
        </w:numPr>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Cantinas o bares, pulquerías, </w:t>
      </w:r>
      <w:proofErr w:type="spellStart"/>
      <w:r w:rsidRPr="00D17C05">
        <w:rPr>
          <w:rFonts w:ascii="Calibri Light" w:hAnsi="Calibri Light" w:cs="Calibri Light"/>
          <w:szCs w:val="24"/>
          <w:lang w:val="es-ES"/>
        </w:rPr>
        <w:t>tepacherías</w:t>
      </w:r>
      <w:proofErr w:type="spellEnd"/>
      <w:r w:rsidRPr="00D17C05">
        <w:rPr>
          <w:rFonts w:ascii="Calibri Light" w:hAnsi="Calibri Light" w:cs="Calibri Light"/>
          <w:szCs w:val="24"/>
          <w:lang w:val="es-ES"/>
        </w:rPr>
        <w:t xml:space="preserve">, cervecerías o centros </w:t>
      </w:r>
      <w:proofErr w:type="spellStart"/>
      <w:r w:rsidRPr="00D17C05">
        <w:rPr>
          <w:rFonts w:ascii="Calibri Light" w:hAnsi="Calibri Light" w:cs="Calibri Light"/>
          <w:szCs w:val="24"/>
          <w:lang w:val="es-ES"/>
        </w:rPr>
        <w:t>botaneros</w:t>
      </w:r>
      <w:proofErr w:type="spellEnd"/>
      <w:r w:rsidRPr="00D17C05">
        <w:rPr>
          <w:rFonts w:ascii="Calibri Light" w:hAnsi="Calibri Light" w:cs="Calibri Light"/>
          <w:szCs w:val="24"/>
          <w:lang w:val="es-ES"/>
        </w:rPr>
        <w:t>, de:</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$7,215.60 a $9,229.</w:t>
      </w:r>
      <w:r>
        <w:rPr>
          <w:rFonts w:ascii="Calibri Light" w:hAnsi="Calibri Light" w:cs="Calibri Light"/>
          <w:szCs w:val="24"/>
          <w:lang w:val="es-ES"/>
        </w:rPr>
        <w:t>51</w:t>
      </w:r>
    </w:p>
    <w:p w14:paraId="1AD32C54" w14:textId="77777777" w:rsidR="00CC5FEC" w:rsidRPr="00D17C05" w:rsidRDefault="00CC5FEC" w:rsidP="00CC5FEC">
      <w:pPr>
        <w:pStyle w:val="Prrafodelista"/>
        <w:numPr>
          <w:ilvl w:val="0"/>
          <w:numId w:val="38"/>
        </w:numPr>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Expendios de vinos generosos, exclusivamente en envase cerrado;</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proofErr w:type="gramStart"/>
      <w:r w:rsidRPr="00D17C05">
        <w:rPr>
          <w:rFonts w:ascii="Calibri Light" w:hAnsi="Calibri Light" w:cs="Calibri Light"/>
          <w:szCs w:val="24"/>
          <w:lang w:val="es-ES"/>
        </w:rPr>
        <w:tab/>
        <w:t xml:space="preserve">  $</w:t>
      </w:r>
      <w:proofErr w:type="gramEnd"/>
      <w:r w:rsidRPr="00D17C05">
        <w:rPr>
          <w:rFonts w:ascii="Calibri Light" w:hAnsi="Calibri Light" w:cs="Calibri Light"/>
          <w:szCs w:val="24"/>
          <w:lang w:val="es-ES"/>
        </w:rPr>
        <w:t>4,361.70 a $5,401.20</w:t>
      </w:r>
    </w:p>
    <w:p w14:paraId="325853C8" w14:textId="77777777" w:rsidR="00CC5FEC" w:rsidRPr="00D17C05" w:rsidRDefault="00CC5FEC" w:rsidP="00CC5FEC">
      <w:pPr>
        <w:pStyle w:val="Prrafodelista"/>
        <w:numPr>
          <w:ilvl w:val="0"/>
          <w:numId w:val="38"/>
        </w:numPr>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Venta de cerveza en envase abierto, anexa a giros en que se consuman alimentos preparados, como fondas, cafés, cenadurías, taquerías, loncherías, coctelerías y giros de venta de antojitos, de:</w:t>
      </w:r>
    </w:p>
    <w:p w14:paraId="0192DB27"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                                                                                                          $3,204.08 a $7,692.30</w:t>
      </w:r>
    </w:p>
    <w:p w14:paraId="79EE232F" w14:textId="77777777" w:rsidR="00CC5FEC" w:rsidRPr="00D17C05" w:rsidRDefault="00CC5FEC" w:rsidP="00CC5FEC">
      <w:pPr>
        <w:pStyle w:val="Prrafodelista"/>
        <w:numPr>
          <w:ilvl w:val="0"/>
          <w:numId w:val="38"/>
        </w:numPr>
        <w:tabs>
          <w:tab w:val="left" w:pos="5670"/>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Venta de cerveza en envase cerrado, anexa a tendejones, misceláneas y negocios similares, de:                                                     $3,080.70 a $6,472.73</w:t>
      </w:r>
    </w:p>
    <w:p w14:paraId="3FC8AEDF" w14:textId="77777777" w:rsidR="00CC5FEC" w:rsidRPr="00D17C05" w:rsidRDefault="00CC5FEC" w:rsidP="00CC5FEC">
      <w:pPr>
        <w:pStyle w:val="Prrafodelista"/>
        <w:numPr>
          <w:ilvl w:val="0"/>
          <w:numId w:val="38"/>
        </w:numPr>
        <w:tabs>
          <w:tab w:val="left" w:pos="5670"/>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Expendio de bebidas alcohólicas en envase cerrado, de:</w:t>
      </w:r>
    </w:p>
    <w:p w14:paraId="10E97C81"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                                                                                                        $3,361.58 a $12,684.53</w:t>
      </w:r>
    </w:p>
    <w:p w14:paraId="685A0C05"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Las sucursales o agencias de los giros que se señalan en esta fracción pagarán los derechos correspondientes al mismo. </w:t>
      </w:r>
    </w:p>
    <w:p w14:paraId="618C0DA1" w14:textId="77777777" w:rsidR="00CC5FEC" w:rsidRPr="00D17C05" w:rsidRDefault="00CC5FEC" w:rsidP="00CC5FEC">
      <w:pPr>
        <w:pStyle w:val="Prrafodelista"/>
        <w:numPr>
          <w:ilvl w:val="0"/>
          <w:numId w:val="38"/>
        </w:numPr>
        <w:tabs>
          <w:tab w:val="left" w:pos="5670"/>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Expendios de alcohol al menudeo, anexos a tendejones, misceláneas, abarrotes, mini súper y supermercados, expendio de bebidas alcohólicas en envase cerrado, y otros giros similares, de:                 $1,370.41 a $1,727.78</w:t>
      </w:r>
    </w:p>
    <w:p w14:paraId="54F3D651" w14:textId="77777777" w:rsidR="00CC5FEC" w:rsidRPr="00D17C05" w:rsidRDefault="00CC5FEC" w:rsidP="00CC5FEC">
      <w:pPr>
        <w:pStyle w:val="Prrafodelista"/>
        <w:numPr>
          <w:ilvl w:val="0"/>
          <w:numId w:val="38"/>
        </w:numPr>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Agencias, depósitos, distribuidores y expendios de cerveza, por cada uno:    </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$2,533.65 a $10,867.</w:t>
      </w:r>
      <w:r>
        <w:rPr>
          <w:rFonts w:ascii="Calibri Light" w:hAnsi="Calibri Light" w:cs="Calibri Light"/>
          <w:szCs w:val="24"/>
          <w:lang w:val="es-ES"/>
        </w:rPr>
        <w:t>51</w:t>
      </w:r>
    </w:p>
    <w:p w14:paraId="2971D2CB" w14:textId="77777777" w:rsidR="00CC5FEC" w:rsidRPr="00D17C05" w:rsidRDefault="00CC5FEC" w:rsidP="00CC5FEC">
      <w:pPr>
        <w:pStyle w:val="Prrafodelista"/>
        <w:numPr>
          <w:ilvl w:val="0"/>
          <w:numId w:val="38"/>
        </w:numPr>
        <w:tabs>
          <w:tab w:val="left" w:pos="5670"/>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lastRenderedPageBreak/>
        <w:t>Venta y/o distribución de bebidas alcohólicas en los establecimientos donde se produzca o elabore, destile, amplié, mezcle o transforme alcohol, tequila, mezcal, cerveza y otras bebidas alcohólicas, de:</w:t>
      </w:r>
    </w:p>
    <w:p w14:paraId="0EB088C5" w14:textId="77777777" w:rsidR="00CC5FEC" w:rsidRPr="00D17C05" w:rsidRDefault="00CC5FEC" w:rsidP="00CC5FEC">
      <w:pPr>
        <w:tabs>
          <w:tab w:val="left" w:pos="5670"/>
        </w:tabs>
        <w:rPr>
          <w:rFonts w:ascii="Calibri Light" w:hAnsi="Calibri Light" w:cs="Calibri Light"/>
          <w:szCs w:val="24"/>
          <w:lang w:val="es-ES"/>
        </w:rPr>
      </w:pPr>
      <w:r w:rsidRPr="00D17C05">
        <w:rPr>
          <w:rFonts w:ascii="Calibri Light" w:hAnsi="Calibri Light" w:cs="Calibri Light"/>
          <w:szCs w:val="24"/>
          <w:lang w:val="es-ES"/>
        </w:rPr>
        <w:t xml:space="preserve">                                                                                                   $24,452.40 a $131,420.10</w:t>
      </w:r>
    </w:p>
    <w:p w14:paraId="257BAAEF" w14:textId="77777777" w:rsidR="00CC5FEC" w:rsidRPr="00D17C05" w:rsidRDefault="00CC5FEC" w:rsidP="00CC5FEC">
      <w:pPr>
        <w:pStyle w:val="Prrafodelista"/>
        <w:numPr>
          <w:ilvl w:val="0"/>
          <w:numId w:val="38"/>
        </w:numPr>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Venta de bebidas alcohólicas en salones de fiesta, centros sociales o de convenciones que se utilizan para eventos sociales, estadios, arenas de box y lucha libre, plazas de toros, lienzos charros, teatros, carpas, cines, cinematógrafos y en los lugares donde se desarrollan exposiciones, espectáculos deportivos, artísticos, culturales y ferias estatales, regionales o municipales, por cada evento:                                   $1,807.05 a $14,281.05</w:t>
      </w:r>
    </w:p>
    <w:p w14:paraId="1459639A" w14:textId="77777777" w:rsidR="00CC5FEC" w:rsidRPr="00D17C05" w:rsidRDefault="00CC5FEC" w:rsidP="00CC5FEC">
      <w:pPr>
        <w:pStyle w:val="Prrafodelista"/>
        <w:numPr>
          <w:ilvl w:val="0"/>
          <w:numId w:val="38"/>
        </w:numPr>
        <w:tabs>
          <w:tab w:val="left" w:pos="5670"/>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Venta de cerveza en envase abierto y vino copeado, anexa a giros de billares y centros recreativos y deportivos, de:                          $5,601.75 a $8,557.</w:t>
      </w:r>
      <w:r>
        <w:rPr>
          <w:rFonts w:ascii="Calibri Light" w:hAnsi="Calibri Light" w:cs="Calibri Light"/>
          <w:szCs w:val="24"/>
          <w:lang w:val="es-ES"/>
        </w:rPr>
        <w:t>51</w:t>
      </w:r>
    </w:p>
    <w:p w14:paraId="444EB714" w14:textId="77777777" w:rsidR="00CC5FEC" w:rsidRPr="00D17C05" w:rsidRDefault="00CC5FEC" w:rsidP="00CC5FEC">
      <w:pPr>
        <w:pStyle w:val="Prrafodelista"/>
        <w:numPr>
          <w:ilvl w:val="0"/>
          <w:numId w:val="38"/>
        </w:numPr>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Los giros a que se refieren las fracciones anteriores de este Artículo, que requieran funcionar en horario extraordinario, pagarán diariamente; sobre el valor de la licencia: </w:t>
      </w:r>
    </w:p>
    <w:p w14:paraId="1AD25395" w14:textId="77777777" w:rsidR="00CC5FEC" w:rsidRPr="00D17C05" w:rsidRDefault="00CC5FEC" w:rsidP="00CC5FEC">
      <w:pPr>
        <w:pStyle w:val="Prrafodelista"/>
        <w:numPr>
          <w:ilvl w:val="0"/>
          <w:numId w:val="78"/>
        </w:numPr>
        <w:tabs>
          <w:tab w:val="left" w:pos="7371"/>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Por la primera hora:</w:t>
      </w:r>
      <w:r w:rsidRPr="00D17C05">
        <w:rPr>
          <w:rFonts w:ascii="Calibri Light" w:hAnsi="Calibri Light" w:cs="Calibri Light"/>
          <w:szCs w:val="24"/>
          <w:lang w:val="es-ES"/>
        </w:rPr>
        <w:tab/>
        <w:t>10%</w:t>
      </w:r>
    </w:p>
    <w:p w14:paraId="11DD4264" w14:textId="77777777" w:rsidR="00CC5FEC" w:rsidRPr="00D17C05" w:rsidRDefault="00CC5FEC" w:rsidP="00CC5FEC">
      <w:pPr>
        <w:pStyle w:val="Prrafodelista"/>
        <w:numPr>
          <w:ilvl w:val="0"/>
          <w:numId w:val="78"/>
        </w:numPr>
        <w:tabs>
          <w:tab w:val="left" w:pos="7371"/>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Por la segunda hora:</w:t>
      </w:r>
      <w:r w:rsidRPr="00D17C05">
        <w:rPr>
          <w:rFonts w:ascii="Calibri Light" w:hAnsi="Calibri Light" w:cs="Calibri Light"/>
          <w:szCs w:val="24"/>
          <w:lang w:val="es-ES"/>
        </w:rPr>
        <w:tab/>
        <w:t>12%</w:t>
      </w:r>
    </w:p>
    <w:p w14:paraId="70489FD6" w14:textId="77777777" w:rsidR="00CC5FEC" w:rsidRPr="00D17C05" w:rsidRDefault="00CC5FEC" w:rsidP="00CC5FEC">
      <w:pPr>
        <w:pStyle w:val="Prrafodelista"/>
        <w:numPr>
          <w:ilvl w:val="0"/>
          <w:numId w:val="78"/>
        </w:numPr>
        <w:tabs>
          <w:tab w:val="left" w:pos="7371"/>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Por la tercera hora:</w:t>
      </w:r>
      <w:r w:rsidRPr="00D17C05">
        <w:rPr>
          <w:rFonts w:ascii="Calibri Light" w:hAnsi="Calibri Light" w:cs="Calibri Light"/>
          <w:szCs w:val="24"/>
          <w:lang w:val="es-ES"/>
        </w:rPr>
        <w:tab/>
        <w:t>15%</w:t>
      </w:r>
    </w:p>
    <w:p w14:paraId="2D28C6B6" w14:textId="77777777" w:rsidR="00CC5FEC" w:rsidRPr="00D17C05" w:rsidRDefault="00CC5FEC" w:rsidP="00CC5FEC">
      <w:pPr>
        <w:pStyle w:val="Prrafodelista"/>
        <w:numPr>
          <w:ilvl w:val="0"/>
          <w:numId w:val="38"/>
        </w:numPr>
        <w:tabs>
          <w:tab w:val="left" w:pos="7371"/>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Bares en establecimientos que ofrezcan entretenimiento con sorteos de números, juegos de apuestas con autorización legal, centros de apuestas remotas, terminales o máquinas de juegos y apuestas o casinos autorizados:                                                                                         </w:t>
      </w:r>
    </w:p>
    <w:p w14:paraId="105BF23C" w14:textId="77777777" w:rsidR="00CC5FEC" w:rsidRPr="00D17C05" w:rsidRDefault="00CC5FEC" w:rsidP="00CC5FEC">
      <w:pPr>
        <w:pStyle w:val="Prrafodelista"/>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                                                                                                           $1´537,377.45</w:t>
      </w:r>
    </w:p>
    <w:p w14:paraId="3268B187" w14:textId="77777777" w:rsidR="00CC5FEC" w:rsidRPr="00D17C05" w:rsidRDefault="00CC5FEC" w:rsidP="00CC5FEC">
      <w:pPr>
        <w:rPr>
          <w:rFonts w:ascii="Calibri Light" w:hAnsi="Calibri Light" w:cs="Calibri Light"/>
          <w:szCs w:val="24"/>
          <w:lang w:val="es-ES"/>
        </w:rPr>
      </w:pPr>
    </w:p>
    <w:p w14:paraId="756F57B0" w14:textId="77777777" w:rsidR="00CC5FEC" w:rsidRPr="00D17C05" w:rsidRDefault="00CC5FEC" w:rsidP="00CC5FEC">
      <w:pPr>
        <w:tabs>
          <w:tab w:val="left" w:pos="6946"/>
        </w:tabs>
        <w:ind w:right="-1"/>
        <w:rPr>
          <w:rFonts w:ascii="Calibri Light" w:hAnsi="Calibri Light" w:cs="Calibri Light"/>
          <w:szCs w:val="24"/>
          <w:lang w:val="es-ES"/>
        </w:rPr>
      </w:pPr>
      <w:r w:rsidRPr="00D17C05">
        <w:rPr>
          <w:rFonts w:ascii="Calibri Light" w:hAnsi="Calibri Light" w:cs="Calibri Light"/>
          <w:b/>
          <w:szCs w:val="24"/>
          <w:lang w:val="es-ES"/>
        </w:rPr>
        <w:t>Artículo 67.-</w:t>
      </w:r>
      <w:r w:rsidRPr="00D17C05">
        <w:rPr>
          <w:rFonts w:ascii="Calibri Light" w:hAnsi="Calibri Light" w:cs="Calibri Light"/>
          <w:szCs w:val="24"/>
          <w:lang w:val="es-ES"/>
        </w:rPr>
        <w:t xml:space="preserve"> Adicionalmente quienes pretendan obtener o refrendar licencias, permisos o autorizaciones para el funcionamiento de establecimientos o locales descritos para cualquier tipo de giro, deberán además de cubrir las tarifas fijadas en la presente Ley, contribuir a la mitigación del cambio climático, entregando en la Dirección de Ecología y Cambio Climático 10 diez  arboles de 2.5 metros de talla, de la especie que determine la Dirección de Ecología y Cambio Climático por cada comercio. </w:t>
      </w:r>
    </w:p>
    <w:p w14:paraId="4B83FE5D" w14:textId="77777777" w:rsidR="00CC5FEC" w:rsidRPr="00D17C05" w:rsidRDefault="00CC5FEC" w:rsidP="00CC5FEC">
      <w:pPr>
        <w:tabs>
          <w:tab w:val="left" w:pos="5670"/>
        </w:tabs>
        <w:rPr>
          <w:rFonts w:ascii="Calibri Light" w:hAnsi="Calibri Light" w:cs="Calibri Light"/>
          <w:szCs w:val="24"/>
          <w:lang w:val="es-ES"/>
        </w:rPr>
      </w:pPr>
      <w:r w:rsidRPr="00D17C05">
        <w:rPr>
          <w:rFonts w:ascii="Calibri Light" w:hAnsi="Calibri Light" w:cs="Calibri Light"/>
          <w:b/>
          <w:szCs w:val="24"/>
          <w:lang w:val="es-ES"/>
        </w:rPr>
        <w:t>Artículo 68.-</w:t>
      </w:r>
      <w:r w:rsidRPr="00D17C05">
        <w:rPr>
          <w:rFonts w:ascii="Calibri Light" w:hAnsi="Calibri Light" w:cs="Calibri Light"/>
          <w:szCs w:val="24"/>
          <w:lang w:val="es-ES"/>
        </w:rPr>
        <w:t xml:space="preserve"> La persona física o moral que pretendan obtener o refrendar licencias, permisos o autorizaciones para el funcionamiento de establecimientos o locales ya sean públicos o privados especializados a la atención ambulatoria o residencial y profesional para personas que presenten un consumo perjudicial o dependiente al alcoholo, substancias psicoactivas, estupefacientes o psicotrópicos relacionados o no al alcohol, pagarán previamente los derechos de formas impresas y calcomanías que se fijen en la presente ley, además de realizar el pago de  $24,452.40 a $131,420.10.</w:t>
      </w:r>
    </w:p>
    <w:p w14:paraId="21C20057" w14:textId="77777777" w:rsidR="00CC5FEC" w:rsidRPr="00D17C05" w:rsidRDefault="00CC5FEC" w:rsidP="00CC5FEC">
      <w:pPr>
        <w:tabs>
          <w:tab w:val="left" w:pos="5670"/>
        </w:tabs>
        <w:rPr>
          <w:rFonts w:ascii="Calibri Light" w:hAnsi="Calibri Light" w:cs="Calibri Light"/>
          <w:szCs w:val="24"/>
          <w:lang w:val="es-ES"/>
        </w:rPr>
      </w:pPr>
      <w:r w:rsidRPr="00D17C05">
        <w:rPr>
          <w:rFonts w:ascii="Calibri Light" w:hAnsi="Calibri Light" w:cs="Calibri Light"/>
          <w:szCs w:val="24"/>
          <w:lang w:val="es-ES"/>
        </w:rPr>
        <w:t>No se expedirá licencia alguna sin que la persona física o jurídica cumpla completamente con los requisitos descritos a continuación:</w:t>
      </w:r>
    </w:p>
    <w:p w14:paraId="2A93D92E" w14:textId="77777777" w:rsidR="00CC5FEC" w:rsidRPr="00D17C05" w:rsidRDefault="00CC5FEC" w:rsidP="00CC5FEC">
      <w:pPr>
        <w:pStyle w:val="Prrafodelista"/>
        <w:numPr>
          <w:ilvl w:val="0"/>
          <w:numId w:val="46"/>
        </w:numPr>
        <w:tabs>
          <w:tab w:val="left" w:pos="5670"/>
        </w:tabs>
        <w:spacing w:after="160" w:line="256" w:lineRule="auto"/>
        <w:contextualSpacing w:val="0"/>
        <w:rPr>
          <w:rFonts w:ascii="Calibri Light" w:hAnsi="Calibri Light" w:cs="Calibri Light"/>
          <w:szCs w:val="24"/>
        </w:rPr>
      </w:pPr>
      <w:r w:rsidRPr="00D17C05">
        <w:rPr>
          <w:rFonts w:ascii="Calibri Light" w:hAnsi="Calibri Light" w:cs="Calibri Light"/>
          <w:szCs w:val="24"/>
        </w:rPr>
        <w:t>La certificación correspondiente de cada una de las siguientes autoridades y cuyos montos por cada uno se establecen en la presente Ley:</w:t>
      </w:r>
    </w:p>
    <w:p w14:paraId="04FF8FCF" w14:textId="77777777" w:rsidR="00CC5FEC" w:rsidRPr="00D17C05" w:rsidRDefault="00CC5FEC" w:rsidP="00CC5FEC">
      <w:pPr>
        <w:pStyle w:val="Prrafodelista"/>
        <w:numPr>
          <w:ilvl w:val="0"/>
          <w:numId w:val="79"/>
        </w:numPr>
        <w:tabs>
          <w:tab w:val="left" w:pos="5670"/>
        </w:tabs>
        <w:spacing w:line="256" w:lineRule="auto"/>
        <w:contextualSpacing w:val="0"/>
        <w:rPr>
          <w:rFonts w:ascii="Calibri Light" w:hAnsi="Calibri Light" w:cs="Calibri Light"/>
          <w:szCs w:val="24"/>
        </w:rPr>
      </w:pPr>
      <w:r w:rsidRPr="00D17C05">
        <w:rPr>
          <w:rFonts w:ascii="Calibri Light" w:hAnsi="Calibri Light" w:cs="Calibri Light"/>
          <w:szCs w:val="24"/>
        </w:rPr>
        <w:t>Dirección de obras públicas</w:t>
      </w:r>
    </w:p>
    <w:p w14:paraId="5B3CA05C" w14:textId="77777777" w:rsidR="00CC5FEC" w:rsidRPr="00D17C05" w:rsidRDefault="00CC5FEC" w:rsidP="00CC5FEC">
      <w:pPr>
        <w:pStyle w:val="Prrafodelista"/>
        <w:numPr>
          <w:ilvl w:val="0"/>
          <w:numId w:val="79"/>
        </w:numPr>
        <w:tabs>
          <w:tab w:val="left" w:pos="5670"/>
        </w:tabs>
        <w:spacing w:line="256" w:lineRule="auto"/>
        <w:contextualSpacing w:val="0"/>
        <w:rPr>
          <w:rFonts w:ascii="Calibri Light" w:hAnsi="Calibri Light" w:cs="Calibri Light"/>
          <w:szCs w:val="24"/>
        </w:rPr>
      </w:pPr>
      <w:r w:rsidRPr="00D17C05">
        <w:rPr>
          <w:rFonts w:ascii="Calibri Light" w:hAnsi="Calibri Light" w:cs="Calibri Light"/>
          <w:szCs w:val="24"/>
        </w:rPr>
        <w:t>Protección civil y bomberos</w:t>
      </w:r>
    </w:p>
    <w:p w14:paraId="3FE0D10C" w14:textId="77777777" w:rsidR="00CC5FEC" w:rsidRPr="00D17C05" w:rsidRDefault="00CC5FEC" w:rsidP="00CC5FEC">
      <w:pPr>
        <w:pStyle w:val="Prrafodelista"/>
        <w:numPr>
          <w:ilvl w:val="0"/>
          <w:numId w:val="79"/>
        </w:numPr>
        <w:tabs>
          <w:tab w:val="left" w:pos="5670"/>
        </w:tabs>
        <w:spacing w:line="256" w:lineRule="auto"/>
        <w:contextualSpacing w:val="0"/>
        <w:rPr>
          <w:rFonts w:ascii="Calibri Light" w:hAnsi="Calibri Light" w:cs="Calibri Light"/>
          <w:szCs w:val="24"/>
        </w:rPr>
      </w:pPr>
      <w:r w:rsidRPr="00D17C05">
        <w:rPr>
          <w:rFonts w:ascii="Calibri Light" w:hAnsi="Calibri Light" w:cs="Calibri Light"/>
          <w:szCs w:val="24"/>
        </w:rPr>
        <w:t>Dirección de reglamentos inspección y vigilancia</w:t>
      </w:r>
    </w:p>
    <w:p w14:paraId="2EC09B38" w14:textId="77777777" w:rsidR="00CC5FEC" w:rsidRPr="00D17C05" w:rsidRDefault="00CC5FEC" w:rsidP="00CC5FEC">
      <w:pPr>
        <w:pStyle w:val="Prrafodelista"/>
        <w:numPr>
          <w:ilvl w:val="0"/>
          <w:numId w:val="79"/>
        </w:numPr>
        <w:tabs>
          <w:tab w:val="left" w:pos="5670"/>
        </w:tabs>
        <w:spacing w:line="256" w:lineRule="auto"/>
        <w:contextualSpacing w:val="0"/>
        <w:rPr>
          <w:rFonts w:ascii="Calibri Light" w:hAnsi="Calibri Light" w:cs="Calibri Light"/>
          <w:szCs w:val="24"/>
        </w:rPr>
      </w:pPr>
      <w:r w:rsidRPr="00D17C05">
        <w:rPr>
          <w:rFonts w:ascii="Calibri Light" w:hAnsi="Calibri Light" w:cs="Calibri Light"/>
          <w:szCs w:val="24"/>
        </w:rPr>
        <w:t>Dirección de desarrollo y medio ambiente</w:t>
      </w:r>
    </w:p>
    <w:p w14:paraId="2E0F6F5D" w14:textId="77777777" w:rsidR="00CC5FEC" w:rsidRPr="00D17C05" w:rsidRDefault="00CC5FEC" w:rsidP="00CC5FEC">
      <w:pPr>
        <w:pStyle w:val="Prrafodelista"/>
        <w:numPr>
          <w:ilvl w:val="0"/>
          <w:numId w:val="79"/>
        </w:numPr>
        <w:tabs>
          <w:tab w:val="left" w:pos="5670"/>
        </w:tabs>
        <w:spacing w:line="256" w:lineRule="auto"/>
        <w:contextualSpacing w:val="0"/>
        <w:rPr>
          <w:rFonts w:ascii="Calibri Light" w:hAnsi="Calibri Light" w:cs="Calibri Light"/>
          <w:szCs w:val="24"/>
        </w:rPr>
      </w:pPr>
      <w:r w:rsidRPr="00D17C05">
        <w:rPr>
          <w:rFonts w:ascii="Calibri Light" w:hAnsi="Calibri Light" w:cs="Calibri Light"/>
          <w:szCs w:val="24"/>
        </w:rPr>
        <w:t>Aviso de funcionamiento correspondiente expedido por secretaria de salud</w:t>
      </w:r>
    </w:p>
    <w:p w14:paraId="21300938" w14:textId="77777777" w:rsidR="00CC5FEC" w:rsidRPr="00D17C05" w:rsidRDefault="00CC5FEC" w:rsidP="00CC5FEC">
      <w:pPr>
        <w:pStyle w:val="Prrafodelista"/>
        <w:numPr>
          <w:ilvl w:val="0"/>
          <w:numId w:val="46"/>
        </w:numPr>
        <w:tabs>
          <w:tab w:val="left" w:pos="6946"/>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En caso de persona jurídica, además de los descritos a continuación deberá anexar copia del Acta Constitutiva; así pues, tratándose de persona física o jurídica deberá presentar Poder Notarial para los actos administrativos o de dominio. -</w:t>
      </w:r>
    </w:p>
    <w:p w14:paraId="4ADE794B" w14:textId="77777777" w:rsidR="00CC5FEC" w:rsidRPr="00D17C05" w:rsidRDefault="00CC5FEC" w:rsidP="00CC5FEC">
      <w:pPr>
        <w:pStyle w:val="Prrafodelista"/>
        <w:numPr>
          <w:ilvl w:val="0"/>
          <w:numId w:val="80"/>
        </w:numPr>
        <w:tabs>
          <w:tab w:val="left" w:pos="6946"/>
        </w:tabs>
        <w:ind w:right="-1"/>
        <w:contextualSpacing w:val="0"/>
        <w:rPr>
          <w:rFonts w:ascii="Calibri Light" w:hAnsi="Calibri Light" w:cs="Calibri Light"/>
          <w:szCs w:val="24"/>
          <w:lang w:val="es-ES"/>
        </w:rPr>
      </w:pPr>
      <w:r w:rsidRPr="00D17C05">
        <w:rPr>
          <w:rFonts w:ascii="Calibri Light" w:hAnsi="Calibri Light" w:cs="Calibri Light"/>
          <w:szCs w:val="24"/>
          <w:lang w:val="es-ES"/>
        </w:rPr>
        <w:t>Copia de identificación oficial del titular del centro o del representante legal del giro</w:t>
      </w:r>
    </w:p>
    <w:p w14:paraId="53E004D1" w14:textId="77777777" w:rsidR="00CC5FEC" w:rsidRPr="00D17C05" w:rsidRDefault="00CC5FEC" w:rsidP="00CC5FEC">
      <w:pPr>
        <w:pStyle w:val="Prrafodelista"/>
        <w:numPr>
          <w:ilvl w:val="0"/>
          <w:numId w:val="80"/>
        </w:numPr>
        <w:tabs>
          <w:tab w:val="left" w:pos="6946"/>
        </w:tabs>
        <w:ind w:right="-1"/>
        <w:contextualSpacing w:val="0"/>
        <w:rPr>
          <w:rFonts w:ascii="Calibri Light" w:hAnsi="Calibri Light" w:cs="Calibri Light"/>
          <w:szCs w:val="24"/>
          <w:lang w:val="es-ES"/>
        </w:rPr>
      </w:pPr>
      <w:r w:rsidRPr="00D17C05">
        <w:rPr>
          <w:rFonts w:ascii="Calibri Light" w:hAnsi="Calibri Light" w:cs="Calibri Light"/>
          <w:szCs w:val="24"/>
          <w:lang w:val="es-ES"/>
        </w:rPr>
        <w:lastRenderedPageBreak/>
        <w:t>Copia de comprobante de domicilio reciente del inmueble donde se explota el giro</w:t>
      </w:r>
    </w:p>
    <w:p w14:paraId="5425A635" w14:textId="77777777" w:rsidR="00CC5FEC" w:rsidRPr="00D17C05" w:rsidRDefault="00CC5FEC" w:rsidP="00CC5FEC">
      <w:pPr>
        <w:pStyle w:val="Prrafodelista"/>
        <w:numPr>
          <w:ilvl w:val="0"/>
          <w:numId w:val="80"/>
        </w:numPr>
        <w:tabs>
          <w:tab w:val="left" w:pos="6946"/>
        </w:tabs>
        <w:ind w:right="-1"/>
        <w:contextualSpacing w:val="0"/>
        <w:rPr>
          <w:rFonts w:ascii="Calibri Light" w:hAnsi="Calibri Light" w:cs="Calibri Light"/>
          <w:szCs w:val="24"/>
          <w:lang w:val="es-ES"/>
        </w:rPr>
      </w:pPr>
      <w:r w:rsidRPr="00D17C05">
        <w:rPr>
          <w:rFonts w:ascii="Calibri Light" w:hAnsi="Calibri Light" w:cs="Calibri Light"/>
          <w:szCs w:val="24"/>
          <w:lang w:val="es-ES"/>
        </w:rPr>
        <w:t>Copia del contrato de arrendamiento del inmueble</w:t>
      </w:r>
    </w:p>
    <w:p w14:paraId="436628C1" w14:textId="77777777" w:rsidR="00CC5FEC" w:rsidRPr="00D17C05" w:rsidRDefault="00CC5FEC" w:rsidP="00CC5FEC">
      <w:pPr>
        <w:pStyle w:val="Prrafodelista"/>
        <w:numPr>
          <w:ilvl w:val="0"/>
          <w:numId w:val="80"/>
        </w:numPr>
        <w:tabs>
          <w:tab w:val="left" w:pos="6946"/>
        </w:tabs>
        <w:ind w:right="-1"/>
        <w:contextualSpacing w:val="0"/>
        <w:rPr>
          <w:rFonts w:ascii="Calibri Light" w:hAnsi="Calibri Light" w:cs="Calibri Light"/>
          <w:szCs w:val="24"/>
          <w:lang w:val="es-ES"/>
        </w:rPr>
      </w:pPr>
      <w:r w:rsidRPr="00D17C05">
        <w:rPr>
          <w:rFonts w:ascii="Calibri Light" w:hAnsi="Calibri Light" w:cs="Calibri Light"/>
          <w:szCs w:val="24"/>
          <w:lang w:val="es-ES"/>
        </w:rPr>
        <w:t>Copia de identificación oficial del arrendador del inmueble</w:t>
      </w:r>
    </w:p>
    <w:p w14:paraId="4136445D" w14:textId="77777777" w:rsidR="00CC5FEC" w:rsidRPr="00D17C05" w:rsidRDefault="00CC5FEC" w:rsidP="00CC5FEC">
      <w:pPr>
        <w:pStyle w:val="Prrafodelista"/>
        <w:numPr>
          <w:ilvl w:val="0"/>
          <w:numId w:val="80"/>
        </w:numPr>
        <w:tabs>
          <w:tab w:val="left" w:pos="6946"/>
        </w:tabs>
        <w:ind w:right="-1"/>
        <w:contextualSpacing w:val="0"/>
        <w:rPr>
          <w:rFonts w:ascii="Calibri Light" w:hAnsi="Calibri Light" w:cs="Calibri Light"/>
          <w:szCs w:val="24"/>
          <w:lang w:val="es-ES"/>
        </w:rPr>
      </w:pPr>
      <w:r w:rsidRPr="00D17C05">
        <w:rPr>
          <w:rFonts w:ascii="Calibri Light" w:hAnsi="Calibri Light" w:cs="Calibri Light"/>
          <w:szCs w:val="24"/>
          <w:lang w:val="es-ES"/>
        </w:rPr>
        <w:t>Copia del recibo del pago al corriente del predial y servicio de agua potable del inmueble; coincidiendo el titular del predio y el arrendador.</w:t>
      </w:r>
    </w:p>
    <w:p w14:paraId="59E96BDD" w14:textId="77777777" w:rsidR="00CC5FEC" w:rsidRPr="00D17C05" w:rsidRDefault="00CC5FEC" w:rsidP="00CC5FEC">
      <w:pPr>
        <w:pStyle w:val="Prrafodelista"/>
        <w:numPr>
          <w:ilvl w:val="0"/>
          <w:numId w:val="80"/>
        </w:numPr>
        <w:tabs>
          <w:tab w:val="left" w:pos="6946"/>
        </w:tabs>
        <w:ind w:right="-1"/>
        <w:contextualSpacing w:val="0"/>
        <w:rPr>
          <w:rFonts w:ascii="Calibri Light" w:hAnsi="Calibri Light" w:cs="Calibri Light"/>
          <w:szCs w:val="24"/>
          <w:lang w:val="es-ES"/>
        </w:rPr>
      </w:pPr>
      <w:r w:rsidRPr="00D17C05">
        <w:rPr>
          <w:rFonts w:ascii="Calibri Light" w:hAnsi="Calibri Light" w:cs="Calibri Light"/>
          <w:szCs w:val="24"/>
          <w:lang w:val="es-ES"/>
        </w:rPr>
        <w:t>Fotografías impresas de la fachada y del interior del inmueble, a color y en hoja blanca</w:t>
      </w:r>
    </w:p>
    <w:p w14:paraId="6ADBF372" w14:textId="77777777" w:rsidR="00CC5FEC" w:rsidRPr="00D17C05" w:rsidRDefault="00CC5FEC" w:rsidP="00CC5FEC">
      <w:pPr>
        <w:pStyle w:val="Prrafodelista"/>
        <w:numPr>
          <w:ilvl w:val="0"/>
          <w:numId w:val="80"/>
        </w:numPr>
        <w:tabs>
          <w:tab w:val="left" w:pos="6946"/>
        </w:tabs>
        <w:ind w:right="-1"/>
        <w:contextualSpacing w:val="0"/>
        <w:rPr>
          <w:rFonts w:ascii="Calibri Light" w:hAnsi="Calibri Light" w:cs="Calibri Light"/>
          <w:szCs w:val="24"/>
          <w:lang w:val="es-ES"/>
        </w:rPr>
      </w:pPr>
      <w:r w:rsidRPr="00D17C05">
        <w:rPr>
          <w:rFonts w:ascii="Calibri Light" w:hAnsi="Calibri Light" w:cs="Calibri Light"/>
          <w:szCs w:val="24"/>
          <w:lang w:val="es-ES"/>
        </w:rPr>
        <w:t>Anuencia por escrito de los vecinos</w:t>
      </w:r>
    </w:p>
    <w:p w14:paraId="1317476A" w14:textId="77777777" w:rsidR="00CC5FEC" w:rsidRPr="00D17C05" w:rsidRDefault="00CC5FEC" w:rsidP="00CC5FEC">
      <w:pPr>
        <w:pStyle w:val="Prrafodelista"/>
        <w:numPr>
          <w:ilvl w:val="0"/>
          <w:numId w:val="80"/>
        </w:numPr>
        <w:tabs>
          <w:tab w:val="left" w:pos="6946"/>
        </w:tabs>
        <w:ind w:right="-1"/>
        <w:contextualSpacing w:val="0"/>
        <w:rPr>
          <w:rFonts w:ascii="Calibri Light" w:hAnsi="Calibri Light" w:cs="Calibri Light"/>
          <w:szCs w:val="24"/>
          <w:lang w:val="es-ES"/>
        </w:rPr>
      </w:pPr>
      <w:r w:rsidRPr="00D17C05">
        <w:rPr>
          <w:rFonts w:ascii="Calibri Light" w:hAnsi="Calibri Light" w:cs="Calibri Light"/>
          <w:szCs w:val="24"/>
          <w:lang w:val="es-ES"/>
        </w:rPr>
        <w:t>Aviso de funcionamiento de COPRISJAL.</w:t>
      </w:r>
    </w:p>
    <w:p w14:paraId="7F1B6FAA" w14:textId="77777777" w:rsidR="00CC5FEC" w:rsidRPr="00D17C05" w:rsidRDefault="00CC5FEC" w:rsidP="00CC5FEC">
      <w:pPr>
        <w:pStyle w:val="Prrafodelista"/>
        <w:numPr>
          <w:ilvl w:val="0"/>
          <w:numId w:val="80"/>
        </w:numPr>
        <w:tabs>
          <w:tab w:val="left" w:pos="6946"/>
        </w:tabs>
        <w:ind w:right="-1"/>
        <w:contextualSpacing w:val="0"/>
        <w:rPr>
          <w:rFonts w:ascii="Calibri Light" w:hAnsi="Calibri Light" w:cs="Calibri Light"/>
          <w:szCs w:val="24"/>
          <w:lang w:val="es-ES"/>
        </w:rPr>
      </w:pPr>
      <w:r w:rsidRPr="00D17C05">
        <w:rPr>
          <w:rFonts w:ascii="Calibri Light" w:hAnsi="Calibri Light" w:cs="Calibri Light"/>
          <w:szCs w:val="24"/>
          <w:lang w:val="es-ES"/>
        </w:rPr>
        <w:t>Constancia de no Antecedentes Penales de del titular o representante legal</w:t>
      </w:r>
    </w:p>
    <w:p w14:paraId="5A97DBDF" w14:textId="77777777" w:rsidR="00CC5FEC" w:rsidRPr="00D17C05" w:rsidRDefault="00CC5FEC" w:rsidP="00CC5FEC">
      <w:pPr>
        <w:pStyle w:val="Prrafodelista"/>
        <w:numPr>
          <w:ilvl w:val="0"/>
          <w:numId w:val="80"/>
        </w:numPr>
        <w:tabs>
          <w:tab w:val="left" w:pos="6946"/>
        </w:tabs>
        <w:ind w:right="-1"/>
        <w:contextualSpacing w:val="0"/>
        <w:rPr>
          <w:rFonts w:ascii="Calibri Light" w:hAnsi="Calibri Light" w:cs="Calibri Light"/>
          <w:szCs w:val="24"/>
          <w:lang w:val="es-ES"/>
        </w:rPr>
      </w:pPr>
      <w:r w:rsidRPr="00D17C05">
        <w:rPr>
          <w:rFonts w:ascii="Calibri Light" w:hAnsi="Calibri Light" w:cs="Calibri Light"/>
          <w:szCs w:val="24"/>
          <w:lang w:val="es-ES"/>
        </w:rPr>
        <w:t>Inscripción al CECAJ.</w:t>
      </w:r>
    </w:p>
    <w:p w14:paraId="0EDAD175" w14:textId="77777777" w:rsidR="00CC5FEC" w:rsidRPr="00D17C05" w:rsidRDefault="00CC5FEC" w:rsidP="00CC5FEC">
      <w:pPr>
        <w:jc w:val="center"/>
        <w:rPr>
          <w:rFonts w:ascii="Calibri Light" w:hAnsi="Calibri Light" w:cs="Calibri Light"/>
          <w:b/>
          <w:bCs/>
          <w:szCs w:val="24"/>
          <w:lang w:val="es-ES"/>
        </w:rPr>
      </w:pPr>
    </w:p>
    <w:p w14:paraId="7BA22801"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II</w:t>
      </w:r>
    </w:p>
    <w:p w14:paraId="16E5988A"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Licencias y Permisos para Anuncios</w:t>
      </w:r>
    </w:p>
    <w:p w14:paraId="0119A873" w14:textId="77777777" w:rsidR="00CC5FEC" w:rsidRPr="00D17C05" w:rsidRDefault="00CC5FEC" w:rsidP="00CC5FEC">
      <w:pPr>
        <w:jc w:val="center"/>
        <w:rPr>
          <w:rFonts w:ascii="Calibri Light" w:hAnsi="Calibri Light" w:cs="Calibri Light"/>
          <w:b/>
          <w:bCs/>
          <w:szCs w:val="24"/>
          <w:lang w:val="es-ES"/>
        </w:rPr>
      </w:pPr>
    </w:p>
    <w:p w14:paraId="505FEDBD"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69.-</w:t>
      </w:r>
      <w:r w:rsidRPr="00D17C05">
        <w:rPr>
          <w:rFonts w:ascii="Calibri Light" w:hAnsi="Calibri Light" w:cs="Calibri Light"/>
          <w:szCs w:val="24"/>
          <w:lang w:val="es-ES"/>
        </w:rPr>
        <w:t xml:space="preserve"> Las personas físicas o jurídicas a quienes se anuncie o cuyos derechos o actividades sean anunciados en forma permanente o eventual, deberán obtener previamente licencia o permiso respectivo y pagar los derechos por la autorización o refrendo correspondiente, conforme a la siguiente: </w:t>
      </w:r>
    </w:p>
    <w:p w14:paraId="0B303AB7" w14:textId="77777777" w:rsidR="00CC5FEC" w:rsidRPr="00D17C05" w:rsidRDefault="00CC5FEC" w:rsidP="00CC5FEC">
      <w:pPr>
        <w:pStyle w:val="Prrafodelista"/>
        <w:numPr>
          <w:ilvl w:val="0"/>
          <w:numId w:val="39"/>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En forma permanente: </w:t>
      </w:r>
    </w:p>
    <w:p w14:paraId="54492F42" w14:textId="77777777" w:rsidR="00CC5FEC" w:rsidRPr="00D17C05" w:rsidRDefault="00CC5FEC" w:rsidP="00CC5FEC">
      <w:pPr>
        <w:pStyle w:val="Prrafodelista"/>
        <w:numPr>
          <w:ilvl w:val="0"/>
          <w:numId w:val="81"/>
        </w:numPr>
        <w:tabs>
          <w:tab w:val="left" w:pos="6096"/>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Anuncios adosados o pintados, no luminosos, en bienes muebles o inmuebles, por cada metro cuadrado o fracción, de:      </w:t>
      </w:r>
    </w:p>
    <w:p w14:paraId="16A6DA56" w14:textId="77777777" w:rsidR="00CC5FEC" w:rsidRPr="00D17C05" w:rsidRDefault="00CC5FEC" w:rsidP="00CC5FEC">
      <w:pPr>
        <w:tabs>
          <w:tab w:val="left" w:pos="6096"/>
        </w:tabs>
        <w:rPr>
          <w:rFonts w:ascii="Calibri Light" w:hAnsi="Calibri Light" w:cs="Calibri Light"/>
          <w:szCs w:val="24"/>
          <w:lang w:val="es-ES"/>
        </w:rPr>
      </w:pPr>
      <w:r w:rsidRPr="00D17C05">
        <w:rPr>
          <w:rFonts w:ascii="Calibri Light" w:hAnsi="Calibri Light" w:cs="Calibri Light"/>
          <w:szCs w:val="24"/>
          <w:lang w:val="es-ES"/>
        </w:rPr>
        <w:t xml:space="preserve">                                                                                                                 $144.90 a $177.45</w:t>
      </w:r>
    </w:p>
    <w:p w14:paraId="1A12C32D" w14:textId="77777777" w:rsidR="00CC5FEC" w:rsidRPr="00D17C05" w:rsidRDefault="00CC5FEC" w:rsidP="00CC5FEC">
      <w:pPr>
        <w:pStyle w:val="Prrafodelista"/>
        <w:numPr>
          <w:ilvl w:val="0"/>
          <w:numId w:val="81"/>
        </w:numPr>
        <w:tabs>
          <w:tab w:val="left" w:pos="6096"/>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Anuncios salientes, luminosos, iluminados o sostenidos a muros, por metro cuadrado o fracción, de:                 $203.70 a $260.40</w:t>
      </w:r>
    </w:p>
    <w:p w14:paraId="5CD65616" w14:textId="77777777" w:rsidR="00CC5FEC" w:rsidRPr="00D17C05" w:rsidRDefault="00CC5FEC" w:rsidP="00CC5FEC">
      <w:pPr>
        <w:pStyle w:val="Prrafodelista"/>
        <w:numPr>
          <w:ilvl w:val="0"/>
          <w:numId w:val="81"/>
        </w:numPr>
        <w:tabs>
          <w:tab w:val="left" w:pos="6096"/>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Anuncios estructurales en azoteas o pisos, por metro cuadrado o fracción, anualmente, de:                                $290.85 a $820.05</w:t>
      </w:r>
    </w:p>
    <w:p w14:paraId="25B1616F" w14:textId="77777777" w:rsidR="00CC5FEC" w:rsidRPr="00D17C05" w:rsidRDefault="00CC5FEC" w:rsidP="00CC5FEC">
      <w:pPr>
        <w:pStyle w:val="Prrafodelista"/>
        <w:numPr>
          <w:ilvl w:val="0"/>
          <w:numId w:val="81"/>
        </w:numPr>
        <w:tabs>
          <w:tab w:val="left" w:pos="6096"/>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Anuncios en casetas telefónicas diferentes a la actividad propia de la caseta, por cada anuncio:                                                      $64.05</w:t>
      </w:r>
    </w:p>
    <w:p w14:paraId="20F3B831" w14:textId="77777777" w:rsidR="00CC5FEC" w:rsidRPr="00D17C05" w:rsidRDefault="00CC5FEC" w:rsidP="00CC5FEC">
      <w:pPr>
        <w:pStyle w:val="Prrafodelista"/>
        <w:tabs>
          <w:tab w:val="left" w:pos="6096"/>
        </w:tabs>
        <w:ind w:left="1788"/>
        <w:rPr>
          <w:rFonts w:ascii="Calibri Light" w:hAnsi="Calibri Light" w:cs="Calibri Light"/>
          <w:szCs w:val="24"/>
          <w:lang w:val="es-ES"/>
        </w:rPr>
      </w:pPr>
    </w:p>
    <w:p w14:paraId="40EDF39C" w14:textId="77777777" w:rsidR="00CC5FEC" w:rsidRPr="00D17C05" w:rsidRDefault="00CC5FEC" w:rsidP="00CC5FEC">
      <w:pPr>
        <w:pStyle w:val="Prrafodelista"/>
        <w:numPr>
          <w:ilvl w:val="0"/>
          <w:numId w:val="40"/>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En forma eventual, por un plazo no mayor de 30 treinta días: </w:t>
      </w:r>
    </w:p>
    <w:p w14:paraId="03A79047" w14:textId="77777777" w:rsidR="00CC5FEC" w:rsidRPr="00D17C05" w:rsidRDefault="00CC5FEC" w:rsidP="00CC5FEC">
      <w:pPr>
        <w:pStyle w:val="Prrafodelista"/>
        <w:numPr>
          <w:ilvl w:val="0"/>
          <w:numId w:val="84"/>
        </w:numPr>
        <w:tabs>
          <w:tab w:val="left" w:pos="6663"/>
        </w:tabs>
        <w:spacing w:after="160" w:line="256" w:lineRule="auto"/>
        <w:ind w:left="1985"/>
        <w:contextualSpacing w:val="0"/>
        <w:rPr>
          <w:rFonts w:ascii="Calibri Light" w:hAnsi="Calibri Light" w:cs="Calibri Light"/>
          <w:szCs w:val="24"/>
          <w:lang w:val="es-ES"/>
        </w:rPr>
      </w:pPr>
      <w:r w:rsidRPr="00D17C05">
        <w:rPr>
          <w:rFonts w:ascii="Calibri Light" w:hAnsi="Calibri Light" w:cs="Calibri Light"/>
          <w:szCs w:val="24"/>
          <w:lang w:val="es-ES"/>
        </w:rPr>
        <w:t>Anuncios adosados o pintados no luminosos, en bienes muebles o inmuebles, por cada metro cuadrado o fracción, diariamente, de:                                  $1.51 a $2.86</w:t>
      </w:r>
    </w:p>
    <w:p w14:paraId="4E5696C9" w14:textId="77777777" w:rsidR="00CC5FEC" w:rsidRPr="00D17C05" w:rsidRDefault="00CC5FEC" w:rsidP="00CC5FEC">
      <w:pPr>
        <w:pStyle w:val="Prrafodelista"/>
        <w:numPr>
          <w:ilvl w:val="0"/>
          <w:numId w:val="84"/>
        </w:numPr>
        <w:tabs>
          <w:tab w:val="left" w:pos="6663"/>
        </w:tabs>
        <w:spacing w:line="256" w:lineRule="auto"/>
        <w:ind w:left="1985"/>
        <w:contextualSpacing w:val="0"/>
        <w:rPr>
          <w:rFonts w:ascii="Calibri Light" w:hAnsi="Calibri Light" w:cs="Calibri Light"/>
          <w:szCs w:val="24"/>
          <w:lang w:val="es-ES"/>
        </w:rPr>
      </w:pPr>
      <w:r w:rsidRPr="00D17C05">
        <w:rPr>
          <w:rFonts w:ascii="Calibri Light" w:hAnsi="Calibri Light" w:cs="Calibri Light"/>
          <w:szCs w:val="24"/>
          <w:lang w:val="es-ES"/>
        </w:rPr>
        <w:t xml:space="preserve">Anuncios salientes, luminosos, iluminados o sostenidos a muros, por metro cuadrado o fracción, diariamente, de:                                                         </w:t>
      </w:r>
    </w:p>
    <w:p w14:paraId="6AE37030" w14:textId="77777777" w:rsidR="00CC5FEC" w:rsidRPr="00D17C05" w:rsidRDefault="00CC5FEC" w:rsidP="00CC5FEC">
      <w:pPr>
        <w:pStyle w:val="Prrafodelista"/>
        <w:tabs>
          <w:tab w:val="left" w:pos="6663"/>
        </w:tabs>
        <w:ind w:left="1985"/>
        <w:rPr>
          <w:rFonts w:ascii="Calibri Light" w:hAnsi="Calibri Light" w:cs="Calibri Light"/>
          <w:szCs w:val="24"/>
          <w:lang w:val="es-ES"/>
        </w:rPr>
      </w:pPr>
      <w:r w:rsidRPr="00D17C05">
        <w:rPr>
          <w:rFonts w:ascii="Calibri Light" w:hAnsi="Calibri Light" w:cs="Calibri Light"/>
          <w:szCs w:val="24"/>
          <w:lang w:val="es-ES"/>
        </w:rPr>
        <w:t xml:space="preserve">                                                                                     $1.51 a $2.86</w:t>
      </w:r>
    </w:p>
    <w:p w14:paraId="3253D31B" w14:textId="77777777" w:rsidR="00CC5FEC" w:rsidRPr="00D17C05" w:rsidRDefault="00CC5FEC" w:rsidP="00CC5FEC">
      <w:pPr>
        <w:pStyle w:val="Prrafodelista"/>
        <w:numPr>
          <w:ilvl w:val="0"/>
          <w:numId w:val="84"/>
        </w:numPr>
        <w:tabs>
          <w:tab w:val="left" w:pos="6663"/>
        </w:tabs>
        <w:spacing w:line="256" w:lineRule="auto"/>
        <w:ind w:left="1985"/>
        <w:contextualSpacing w:val="0"/>
        <w:rPr>
          <w:rFonts w:ascii="Calibri Light" w:hAnsi="Calibri Light" w:cs="Calibri Light"/>
          <w:szCs w:val="24"/>
          <w:lang w:val="es-ES"/>
        </w:rPr>
      </w:pPr>
      <w:r w:rsidRPr="00D17C05">
        <w:rPr>
          <w:rFonts w:ascii="Calibri Light" w:hAnsi="Calibri Light" w:cs="Calibri Light"/>
          <w:szCs w:val="24"/>
          <w:lang w:val="es-ES"/>
        </w:rPr>
        <w:t xml:space="preserve">Anuncios estructurales en azoteas o pisos, por metro cuadrado o fracción, diariamente, de:                                                                                         </w:t>
      </w:r>
    </w:p>
    <w:p w14:paraId="54D67B6A" w14:textId="77777777" w:rsidR="00CC5FEC" w:rsidRPr="00D17C05" w:rsidRDefault="00CC5FEC" w:rsidP="00CC5FEC">
      <w:pPr>
        <w:pStyle w:val="Prrafodelista"/>
        <w:tabs>
          <w:tab w:val="left" w:pos="6663"/>
        </w:tabs>
        <w:ind w:left="1985"/>
        <w:rPr>
          <w:rFonts w:ascii="Calibri Light" w:hAnsi="Calibri Light" w:cs="Calibri Light"/>
          <w:szCs w:val="24"/>
          <w:lang w:val="es-ES"/>
        </w:rPr>
      </w:pPr>
      <w:r w:rsidRPr="00D17C05">
        <w:rPr>
          <w:rFonts w:ascii="Calibri Light" w:hAnsi="Calibri Light" w:cs="Calibri Light"/>
          <w:szCs w:val="24"/>
          <w:lang w:val="es-ES"/>
        </w:rPr>
        <w:t xml:space="preserve">                                                                                   $2.86 a $16.38</w:t>
      </w:r>
    </w:p>
    <w:p w14:paraId="43496BB9" w14:textId="77777777" w:rsidR="00CC5FEC" w:rsidRPr="00D17C05" w:rsidRDefault="00CC5FEC" w:rsidP="00CC5FEC">
      <w:pPr>
        <w:tabs>
          <w:tab w:val="left" w:pos="6663"/>
        </w:tabs>
        <w:rPr>
          <w:rFonts w:ascii="Calibri Light" w:hAnsi="Calibri Light" w:cs="Calibri Light"/>
          <w:szCs w:val="24"/>
          <w:lang w:val="es-ES"/>
        </w:rPr>
      </w:pPr>
    </w:p>
    <w:p w14:paraId="72B6665B" w14:textId="77777777" w:rsidR="00CC5FEC" w:rsidRPr="00D17C05" w:rsidRDefault="00CC5FEC" w:rsidP="00CC5FEC">
      <w:pPr>
        <w:tabs>
          <w:tab w:val="left" w:pos="6663"/>
        </w:tabs>
        <w:rPr>
          <w:rFonts w:ascii="Calibri Light" w:hAnsi="Calibri Light" w:cs="Calibri Light"/>
          <w:szCs w:val="24"/>
          <w:lang w:val="es-ES"/>
        </w:rPr>
      </w:pPr>
      <w:r w:rsidRPr="00D17C05">
        <w:rPr>
          <w:rFonts w:ascii="Calibri Light" w:hAnsi="Calibri Light" w:cs="Calibri Light"/>
          <w:szCs w:val="24"/>
          <w:lang w:val="es-ES"/>
        </w:rPr>
        <w:t xml:space="preserve">Son responsables solidarios del pago establecido en esta fracción los propietarios de los giros, así como las empresas de publicidad; </w:t>
      </w:r>
    </w:p>
    <w:p w14:paraId="5A819C34" w14:textId="77777777" w:rsidR="00CC5FEC" w:rsidRPr="00D17C05" w:rsidRDefault="00CC5FEC" w:rsidP="00CC5FEC">
      <w:pPr>
        <w:pStyle w:val="Prrafodelista"/>
        <w:numPr>
          <w:ilvl w:val="0"/>
          <w:numId w:val="82"/>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Tableros para fijar propaganda impresa, diariamente, por cada uno, de:                                                            $1.51 a $2.86</w:t>
      </w:r>
    </w:p>
    <w:p w14:paraId="39526D81" w14:textId="77777777" w:rsidR="00CC5FEC" w:rsidRPr="00D17C05" w:rsidRDefault="00CC5FEC" w:rsidP="00CC5FEC">
      <w:pPr>
        <w:pStyle w:val="Prrafodelista"/>
        <w:numPr>
          <w:ilvl w:val="0"/>
          <w:numId w:val="82"/>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Promociones mediante cartulinas, volantes, mantas, carteles y otros similares, por cada promoción, de:                            </w:t>
      </w:r>
    </w:p>
    <w:p w14:paraId="2A3FB5F2" w14:textId="77777777" w:rsidR="00CC5FEC" w:rsidRPr="00D17C05" w:rsidRDefault="00CC5FEC" w:rsidP="00CC5FEC">
      <w:pPr>
        <w:pStyle w:val="Prrafodelista"/>
        <w:ind w:left="2160"/>
        <w:rPr>
          <w:rFonts w:ascii="Calibri Light" w:hAnsi="Calibri Light" w:cs="Calibri Light"/>
          <w:szCs w:val="24"/>
          <w:lang w:val="es-ES"/>
        </w:rPr>
      </w:pPr>
      <w:r w:rsidRPr="00D17C05">
        <w:rPr>
          <w:rFonts w:ascii="Calibri Light" w:hAnsi="Calibri Light" w:cs="Calibri Light"/>
          <w:szCs w:val="24"/>
          <w:lang w:val="es-ES"/>
        </w:rPr>
        <w:t xml:space="preserve">                                                                           $39.90 a $193.20</w:t>
      </w:r>
    </w:p>
    <w:p w14:paraId="6933D4B6" w14:textId="77777777" w:rsidR="00CC5FEC" w:rsidRPr="00D17C05" w:rsidRDefault="00CC5FEC" w:rsidP="00CC5FEC">
      <w:pPr>
        <w:pStyle w:val="Prrafodelista"/>
        <w:numPr>
          <w:ilvl w:val="0"/>
          <w:numId w:val="82"/>
        </w:numPr>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Promoción mediante la colocación de mantas, por un plazo no mayor de 30 treinta días, por cada m</w:t>
      </w:r>
      <w:r w:rsidRPr="00D17C05">
        <w:rPr>
          <w:rFonts w:ascii="Calibri Light" w:hAnsi="Calibri Light" w:cs="Calibri Light"/>
          <w:szCs w:val="24"/>
          <w:vertAlign w:val="superscript"/>
          <w:lang w:val="es-ES"/>
        </w:rPr>
        <w:t>2</w:t>
      </w:r>
      <w:r w:rsidRPr="00D17C05">
        <w:rPr>
          <w:rFonts w:ascii="Calibri Light" w:hAnsi="Calibri Light" w:cs="Calibri Light"/>
          <w:szCs w:val="24"/>
          <w:lang w:val="es-ES"/>
        </w:rPr>
        <w:t xml:space="preserve">:                    $67.20                                  </w:t>
      </w:r>
    </w:p>
    <w:p w14:paraId="0474351E" w14:textId="77777777" w:rsidR="00CC5FEC" w:rsidRPr="00D17C05" w:rsidRDefault="00CC5FEC" w:rsidP="00CC5FEC">
      <w:pPr>
        <w:pStyle w:val="Prrafodelista"/>
        <w:ind w:left="1440"/>
        <w:rPr>
          <w:rFonts w:ascii="Calibri Light" w:hAnsi="Calibri Light" w:cs="Calibri Light"/>
          <w:szCs w:val="24"/>
          <w:lang w:val="es-ES"/>
        </w:rPr>
      </w:pPr>
    </w:p>
    <w:p w14:paraId="7926820F" w14:textId="77777777" w:rsidR="00CC5FEC" w:rsidRPr="00D17C05" w:rsidRDefault="00CC5FEC" w:rsidP="00CC5FEC">
      <w:pPr>
        <w:pStyle w:val="Prrafodelista"/>
        <w:numPr>
          <w:ilvl w:val="0"/>
          <w:numId w:val="83"/>
        </w:numPr>
        <w:tabs>
          <w:tab w:val="left" w:pos="7371"/>
        </w:tabs>
        <w:spacing w:after="160"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 xml:space="preserve">Anuncios tipo banner, gallardete o pendón, en </w:t>
      </w:r>
      <w:proofErr w:type="spellStart"/>
      <w:r w:rsidRPr="00D17C05">
        <w:rPr>
          <w:rFonts w:ascii="Calibri Light" w:hAnsi="Calibri Light" w:cs="Calibri Light"/>
          <w:szCs w:val="24"/>
          <w:lang w:val="es-ES"/>
        </w:rPr>
        <w:t>postería</w:t>
      </w:r>
      <w:proofErr w:type="spellEnd"/>
      <w:r w:rsidRPr="00D17C05">
        <w:rPr>
          <w:rFonts w:ascii="Calibri Light" w:hAnsi="Calibri Light" w:cs="Calibri Light"/>
          <w:szCs w:val="24"/>
          <w:lang w:val="es-ES"/>
        </w:rPr>
        <w:t xml:space="preserve"> de concreto, madera o similar ubicado en la vía pública por cada uno y que no exceda el plazo de 30 treinta días, además deberá el solicitante dejar una fianza de $3,645.60 como garantía de que al vencimiento de su permiso retire toda la publicidad que coloco:                                                                             $22.05</w:t>
      </w:r>
    </w:p>
    <w:p w14:paraId="55586233" w14:textId="77777777" w:rsidR="00CC5FEC" w:rsidRPr="00D17C05" w:rsidRDefault="00CC5FEC" w:rsidP="00CC5FEC">
      <w:pPr>
        <w:rPr>
          <w:rFonts w:ascii="Calibri Light" w:hAnsi="Calibri Light" w:cs="Calibri Light"/>
          <w:b/>
          <w:bCs/>
          <w:szCs w:val="24"/>
          <w:lang w:val="es-ES"/>
        </w:rPr>
      </w:pPr>
    </w:p>
    <w:p w14:paraId="3ABC15F8"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III</w:t>
      </w:r>
    </w:p>
    <w:p w14:paraId="5CA3A3F5"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Licencias de Construcción, Reconstrucción, Reparación o Demolición de Obras</w:t>
      </w:r>
    </w:p>
    <w:p w14:paraId="0CD5D82E" w14:textId="77777777" w:rsidR="00CC5FEC" w:rsidRPr="00D17C05" w:rsidRDefault="00CC5FEC" w:rsidP="00CC5FEC">
      <w:pPr>
        <w:jc w:val="center"/>
        <w:rPr>
          <w:rFonts w:ascii="Calibri Light" w:hAnsi="Calibri Light" w:cs="Calibri Light"/>
          <w:b/>
          <w:bCs/>
          <w:szCs w:val="24"/>
          <w:lang w:val="es-ES"/>
        </w:rPr>
      </w:pPr>
    </w:p>
    <w:p w14:paraId="02D31EF4"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b/>
          <w:szCs w:val="24"/>
          <w:lang w:val="es-ES"/>
        </w:rPr>
        <w:t>Artículo 70.-</w:t>
      </w:r>
      <w:r w:rsidRPr="00D17C05">
        <w:rPr>
          <w:rFonts w:ascii="Calibri Light" w:hAnsi="Calibri Light" w:cs="Calibri Light"/>
          <w:szCs w:val="24"/>
          <w:lang w:val="es-ES"/>
        </w:rPr>
        <w:t xml:space="preserve"> Las personas físicas o jurídicas que pretendan llevar a cabo la construcción, ampliación, reconstrucción, remodelación, reparación o demolición de obras, deberán obtener, previamente, la licencia y pagar los derechos conforme a la siguiente: </w:t>
      </w:r>
    </w:p>
    <w:p w14:paraId="785719A1" w14:textId="77777777" w:rsidR="00CC5FEC" w:rsidRPr="00D17C05" w:rsidRDefault="00CC5FEC" w:rsidP="00CC5FEC">
      <w:pPr>
        <w:pStyle w:val="Prrafodelista"/>
        <w:numPr>
          <w:ilvl w:val="0"/>
          <w:numId w:val="41"/>
        </w:numPr>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Licencia de construcción, incluyendo inspección, por metro cuadrado de construcción de acuerdo con la clasificación siguiente: </w:t>
      </w:r>
      <w:r w:rsidRPr="00D17C05">
        <w:rPr>
          <w:rFonts w:ascii="Calibri Light" w:hAnsi="Calibri Light" w:cs="Calibri Light"/>
          <w:szCs w:val="24"/>
          <w:lang w:val="es-ES"/>
        </w:rPr>
        <w:tab/>
      </w:r>
    </w:p>
    <w:p w14:paraId="407F2F06" w14:textId="77777777" w:rsidR="00CC5FEC" w:rsidRPr="00D17C05" w:rsidRDefault="00CC5FEC" w:rsidP="00CC5FEC">
      <w:pPr>
        <w:ind w:left="5664" w:right="-1" w:firstLine="708"/>
        <w:rPr>
          <w:rFonts w:ascii="Calibri Light" w:hAnsi="Calibri Light" w:cs="Calibri Light"/>
          <w:bCs/>
          <w:szCs w:val="24"/>
          <w:lang w:val="es-ES"/>
        </w:rPr>
      </w:pPr>
      <w:r w:rsidRPr="00D17C05">
        <w:rPr>
          <w:rFonts w:ascii="Calibri Light" w:hAnsi="Calibri Light" w:cs="Calibri Light"/>
          <w:bCs/>
          <w:szCs w:val="24"/>
          <w:lang w:val="es-ES"/>
        </w:rPr>
        <w:t xml:space="preserve">             </w:t>
      </w:r>
    </w:p>
    <w:p w14:paraId="6A3BDB8F" w14:textId="77777777" w:rsidR="00CC5FEC" w:rsidRPr="00D17C05" w:rsidRDefault="00CC5FEC" w:rsidP="00CC5FEC">
      <w:pPr>
        <w:ind w:left="5664" w:right="-1" w:firstLine="708"/>
        <w:rPr>
          <w:rFonts w:ascii="Calibri Light" w:hAnsi="Calibri Light" w:cs="Calibri Light"/>
          <w:bCs/>
          <w:szCs w:val="24"/>
          <w:lang w:val="es-ES"/>
        </w:rPr>
      </w:pPr>
      <w:r w:rsidRPr="00D17C05">
        <w:rPr>
          <w:rFonts w:ascii="Calibri Light" w:hAnsi="Calibri Light" w:cs="Calibri Light"/>
          <w:bCs/>
          <w:szCs w:val="24"/>
          <w:lang w:val="es-ES"/>
        </w:rPr>
        <w:t xml:space="preserve"> TARIFAS</w:t>
      </w:r>
    </w:p>
    <w:p w14:paraId="1562E9BF" w14:textId="77777777" w:rsidR="00CC5FEC" w:rsidRPr="00D17C05" w:rsidRDefault="00CC5FEC" w:rsidP="00CC5FEC">
      <w:pPr>
        <w:pStyle w:val="Prrafodelista"/>
        <w:numPr>
          <w:ilvl w:val="0"/>
          <w:numId w:val="42"/>
        </w:numPr>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Inmuebles de uso habitacional: </w:t>
      </w:r>
    </w:p>
    <w:p w14:paraId="0EAE1457" w14:textId="77777777" w:rsidR="00CC5FEC" w:rsidRPr="00D17C05" w:rsidRDefault="00CC5FEC" w:rsidP="00CC5FEC">
      <w:pPr>
        <w:pStyle w:val="Prrafodelista"/>
        <w:numPr>
          <w:ilvl w:val="0"/>
          <w:numId w:val="43"/>
        </w:numPr>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Densidad alta: </w:t>
      </w:r>
    </w:p>
    <w:p w14:paraId="474EF9D0" w14:textId="77777777" w:rsidR="00CC5FEC" w:rsidRPr="00D17C05" w:rsidRDefault="00CC5FEC" w:rsidP="00CC5FEC">
      <w:pPr>
        <w:pStyle w:val="Prrafodelista"/>
        <w:numPr>
          <w:ilvl w:val="0"/>
          <w:numId w:val="85"/>
        </w:numPr>
        <w:tabs>
          <w:tab w:val="left" w:pos="7088"/>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Unifamiliar:                                                                                                 $4.51</w:t>
      </w:r>
    </w:p>
    <w:p w14:paraId="3BD280D9" w14:textId="77777777" w:rsidR="00CC5FEC" w:rsidRPr="00D17C05" w:rsidRDefault="00CC5FEC" w:rsidP="00CC5FEC">
      <w:pPr>
        <w:pStyle w:val="Prrafodelista"/>
        <w:numPr>
          <w:ilvl w:val="0"/>
          <w:numId w:val="85"/>
        </w:numPr>
        <w:tabs>
          <w:tab w:val="left" w:pos="7088"/>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Plurifamiliar horizontal:                                                                            $9.17</w:t>
      </w:r>
    </w:p>
    <w:p w14:paraId="15A5C7F8" w14:textId="77777777" w:rsidR="00CC5FEC" w:rsidRPr="00D17C05" w:rsidRDefault="00CC5FEC" w:rsidP="00CC5FEC">
      <w:pPr>
        <w:pStyle w:val="Prrafodelista"/>
        <w:numPr>
          <w:ilvl w:val="0"/>
          <w:numId w:val="85"/>
        </w:numPr>
        <w:tabs>
          <w:tab w:val="left" w:pos="7088"/>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Plurifamiliar vertical:                                                                               $12.97</w:t>
      </w:r>
    </w:p>
    <w:p w14:paraId="13F54558" w14:textId="77777777" w:rsidR="00CC5FEC" w:rsidRPr="00D17C05" w:rsidRDefault="00CC5FEC" w:rsidP="00CC5FEC">
      <w:pPr>
        <w:tabs>
          <w:tab w:val="left" w:pos="7088"/>
        </w:tabs>
        <w:ind w:right="-1"/>
        <w:rPr>
          <w:rFonts w:ascii="Calibri Light" w:hAnsi="Calibri Light" w:cs="Calibri Light"/>
          <w:szCs w:val="24"/>
          <w:lang w:val="es-ES"/>
        </w:rPr>
      </w:pPr>
    </w:p>
    <w:p w14:paraId="4372090D" w14:textId="77777777" w:rsidR="00CC5FEC" w:rsidRPr="00D17C05" w:rsidRDefault="00CC5FEC" w:rsidP="00CC5FEC">
      <w:pPr>
        <w:pStyle w:val="Prrafodelista"/>
        <w:numPr>
          <w:ilvl w:val="0"/>
          <w:numId w:val="43"/>
        </w:numPr>
        <w:tabs>
          <w:tab w:val="left" w:pos="7088"/>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Densidad media: </w:t>
      </w:r>
    </w:p>
    <w:p w14:paraId="08D20786" w14:textId="77777777" w:rsidR="00CC5FEC" w:rsidRPr="00D17C05" w:rsidRDefault="00CC5FEC" w:rsidP="00CC5FEC">
      <w:pPr>
        <w:pStyle w:val="Prrafodelista"/>
        <w:numPr>
          <w:ilvl w:val="0"/>
          <w:numId w:val="86"/>
        </w:numPr>
        <w:tabs>
          <w:tab w:val="left" w:pos="7088"/>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Unifamiliar:                                                                                              $17.51</w:t>
      </w:r>
    </w:p>
    <w:p w14:paraId="7C776450" w14:textId="77777777" w:rsidR="00CC5FEC" w:rsidRPr="00D17C05" w:rsidRDefault="00CC5FEC" w:rsidP="00CC5FEC">
      <w:pPr>
        <w:pStyle w:val="Prrafodelista"/>
        <w:numPr>
          <w:ilvl w:val="0"/>
          <w:numId w:val="86"/>
        </w:numPr>
        <w:tabs>
          <w:tab w:val="left" w:pos="7088"/>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Plurifamiliar horizontal:                                                                         $22.51</w:t>
      </w:r>
    </w:p>
    <w:p w14:paraId="0B503997" w14:textId="77777777" w:rsidR="00CC5FEC" w:rsidRPr="00D17C05" w:rsidRDefault="00CC5FEC" w:rsidP="00CC5FEC">
      <w:pPr>
        <w:pStyle w:val="Prrafodelista"/>
        <w:numPr>
          <w:ilvl w:val="0"/>
          <w:numId w:val="86"/>
        </w:numPr>
        <w:tabs>
          <w:tab w:val="left" w:pos="7088"/>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Plurifamiliar vertical:                                                                             $22.93</w:t>
      </w:r>
    </w:p>
    <w:p w14:paraId="1FBE1852" w14:textId="77777777" w:rsidR="00CC5FEC" w:rsidRPr="00D17C05" w:rsidRDefault="00CC5FEC" w:rsidP="00CC5FEC">
      <w:pPr>
        <w:tabs>
          <w:tab w:val="left" w:pos="7088"/>
        </w:tabs>
        <w:ind w:right="-1"/>
        <w:rPr>
          <w:rFonts w:ascii="Calibri Light" w:hAnsi="Calibri Light" w:cs="Calibri Light"/>
          <w:szCs w:val="24"/>
          <w:lang w:val="es-ES"/>
        </w:rPr>
      </w:pPr>
    </w:p>
    <w:p w14:paraId="5AB7B9AF" w14:textId="77777777" w:rsidR="00CC5FEC" w:rsidRPr="00D17C05" w:rsidRDefault="00CC5FEC" w:rsidP="00CC5FEC">
      <w:pPr>
        <w:pStyle w:val="Prrafodelista"/>
        <w:numPr>
          <w:ilvl w:val="0"/>
          <w:numId w:val="43"/>
        </w:numPr>
        <w:tabs>
          <w:tab w:val="left" w:pos="7088"/>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Densidad baja: </w:t>
      </w:r>
    </w:p>
    <w:p w14:paraId="555B5BBE" w14:textId="77777777" w:rsidR="00CC5FEC" w:rsidRPr="00D17C05" w:rsidRDefault="00CC5FEC" w:rsidP="00CC5FEC">
      <w:pPr>
        <w:pStyle w:val="Prrafodelista"/>
        <w:numPr>
          <w:ilvl w:val="0"/>
          <w:numId w:val="87"/>
        </w:numPr>
        <w:tabs>
          <w:tab w:val="left" w:pos="1560"/>
          <w:tab w:val="left" w:pos="7088"/>
        </w:tabs>
        <w:spacing w:line="256" w:lineRule="auto"/>
        <w:ind w:left="1843" w:right="-1"/>
        <w:contextualSpacing w:val="0"/>
        <w:rPr>
          <w:rFonts w:ascii="Calibri Light" w:hAnsi="Calibri Light" w:cs="Calibri Light"/>
          <w:szCs w:val="24"/>
          <w:lang w:val="es-ES"/>
        </w:rPr>
      </w:pPr>
      <w:r w:rsidRPr="00D17C05">
        <w:rPr>
          <w:rFonts w:ascii="Calibri Light" w:hAnsi="Calibri Light" w:cs="Calibri Light"/>
          <w:szCs w:val="24"/>
          <w:lang w:val="es-ES"/>
        </w:rPr>
        <w:t>Unifamiliar:                                                                                 $39.72</w:t>
      </w:r>
    </w:p>
    <w:p w14:paraId="2CDB7AD1" w14:textId="77777777" w:rsidR="00CC5FEC" w:rsidRPr="00D17C05" w:rsidRDefault="00CC5FEC" w:rsidP="00CC5FEC">
      <w:pPr>
        <w:pStyle w:val="Prrafodelista"/>
        <w:numPr>
          <w:ilvl w:val="0"/>
          <w:numId w:val="87"/>
        </w:numPr>
        <w:tabs>
          <w:tab w:val="left" w:pos="7088"/>
        </w:tabs>
        <w:spacing w:line="256" w:lineRule="auto"/>
        <w:ind w:left="1843" w:right="-1"/>
        <w:contextualSpacing w:val="0"/>
        <w:rPr>
          <w:rFonts w:ascii="Calibri Light" w:hAnsi="Calibri Light" w:cs="Calibri Light"/>
          <w:szCs w:val="24"/>
          <w:lang w:val="es-ES"/>
        </w:rPr>
      </w:pPr>
      <w:r w:rsidRPr="00D17C05">
        <w:rPr>
          <w:rFonts w:ascii="Calibri Light" w:hAnsi="Calibri Light" w:cs="Calibri Light"/>
          <w:szCs w:val="24"/>
          <w:lang w:val="es-ES"/>
        </w:rPr>
        <w:t>Plurifamiliar horizontal:                                                           $41.51</w:t>
      </w:r>
    </w:p>
    <w:p w14:paraId="7B0361E3" w14:textId="77777777" w:rsidR="00CC5FEC" w:rsidRPr="00D17C05" w:rsidRDefault="00CC5FEC" w:rsidP="00CC5FEC">
      <w:pPr>
        <w:pStyle w:val="Prrafodelista"/>
        <w:numPr>
          <w:ilvl w:val="0"/>
          <w:numId w:val="87"/>
        </w:numPr>
        <w:tabs>
          <w:tab w:val="left" w:pos="7088"/>
        </w:tabs>
        <w:spacing w:line="256" w:lineRule="auto"/>
        <w:ind w:left="1843" w:right="-1"/>
        <w:contextualSpacing w:val="0"/>
        <w:rPr>
          <w:rFonts w:ascii="Calibri Light" w:hAnsi="Calibri Light" w:cs="Calibri Light"/>
          <w:szCs w:val="24"/>
          <w:lang w:val="es-ES"/>
        </w:rPr>
      </w:pPr>
      <w:r w:rsidRPr="00D17C05">
        <w:rPr>
          <w:rFonts w:ascii="Calibri Light" w:hAnsi="Calibri Light" w:cs="Calibri Light"/>
          <w:szCs w:val="24"/>
          <w:lang w:val="es-ES"/>
        </w:rPr>
        <w:t>Plurifamiliar vertical:                                                                $47.51</w:t>
      </w:r>
    </w:p>
    <w:p w14:paraId="4BCF49FC" w14:textId="77777777" w:rsidR="00CC5FEC" w:rsidRPr="00D17C05" w:rsidRDefault="00CC5FEC" w:rsidP="00CC5FEC">
      <w:pPr>
        <w:tabs>
          <w:tab w:val="left" w:pos="7088"/>
        </w:tabs>
        <w:ind w:left="348" w:right="-1"/>
        <w:rPr>
          <w:rFonts w:ascii="Calibri Light" w:hAnsi="Calibri Light" w:cs="Calibri Light"/>
          <w:szCs w:val="24"/>
          <w:lang w:val="es-ES"/>
        </w:rPr>
      </w:pPr>
    </w:p>
    <w:p w14:paraId="6A562096" w14:textId="77777777" w:rsidR="00CC5FEC" w:rsidRPr="00D17C05" w:rsidRDefault="00CC5FEC" w:rsidP="00CC5FEC">
      <w:pPr>
        <w:pStyle w:val="Prrafodelista"/>
        <w:numPr>
          <w:ilvl w:val="0"/>
          <w:numId w:val="43"/>
        </w:numPr>
        <w:tabs>
          <w:tab w:val="left" w:pos="7088"/>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Densidad mínima: </w:t>
      </w:r>
    </w:p>
    <w:p w14:paraId="052D04BF" w14:textId="77777777" w:rsidR="00CC5FEC" w:rsidRPr="00D17C05" w:rsidRDefault="00CC5FEC" w:rsidP="00CC5FEC">
      <w:pPr>
        <w:pStyle w:val="Prrafodelista"/>
        <w:numPr>
          <w:ilvl w:val="0"/>
          <w:numId w:val="88"/>
        </w:numPr>
        <w:tabs>
          <w:tab w:val="left" w:pos="7088"/>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Unifamiliar:                                                                                               $47.51</w:t>
      </w:r>
    </w:p>
    <w:p w14:paraId="2B1BB63B" w14:textId="77777777" w:rsidR="00CC5FEC" w:rsidRPr="00D17C05" w:rsidRDefault="00CC5FEC" w:rsidP="00CC5FEC">
      <w:pPr>
        <w:pStyle w:val="Prrafodelista"/>
        <w:numPr>
          <w:ilvl w:val="0"/>
          <w:numId w:val="88"/>
        </w:numPr>
        <w:tabs>
          <w:tab w:val="left" w:pos="7088"/>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Plurifamiliar horizontal:                                                                          $49.51</w:t>
      </w:r>
    </w:p>
    <w:p w14:paraId="612ABAAA" w14:textId="77777777" w:rsidR="00CC5FEC" w:rsidRPr="00D17C05" w:rsidRDefault="00CC5FEC" w:rsidP="00CC5FEC">
      <w:pPr>
        <w:pStyle w:val="Prrafodelista"/>
        <w:numPr>
          <w:ilvl w:val="0"/>
          <w:numId w:val="88"/>
        </w:numPr>
        <w:tabs>
          <w:tab w:val="left" w:pos="7088"/>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Plurifamiliar vertical:                                                                               $54.60</w:t>
      </w:r>
    </w:p>
    <w:p w14:paraId="3F4805AB" w14:textId="77777777" w:rsidR="00CC5FEC" w:rsidRPr="00D17C05" w:rsidRDefault="00CC5FEC" w:rsidP="00CC5FEC">
      <w:pPr>
        <w:tabs>
          <w:tab w:val="left" w:pos="7088"/>
        </w:tabs>
        <w:ind w:right="-1"/>
        <w:rPr>
          <w:rFonts w:ascii="Calibri Light" w:hAnsi="Calibri Light" w:cs="Calibri Light"/>
          <w:szCs w:val="24"/>
          <w:lang w:val="es-ES"/>
        </w:rPr>
      </w:pPr>
    </w:p>
    <w:p w14:paraId="490E38E7" w14:textId="77777777" w:rsidR="00CC5FEC" w:rsidRPr="00D17C05" w:rsidRDefault="00CC5FEC" w:rsidP="00CC5FEC">
      <w:pPr>
        <w:pStyle w:val="Prrafodelista"/>
        <w:numPr>
          <w:ilvl w:val="0"/>
          <w:numId w:val="42"/>
        </w:numPr>
        <w:tabs>
          <w:tab w:val="left" w:pos="7088"/>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Inmuebles de uso no habitacional: </w:t>
      </w:r>
    </w:p>
    <w:p w14:paraId="41A9D035" w14:textId="77777777" w:rsidR="00CC5FEC" w:rsidRPr="00D17C05" w:rsidRDefault="00CC5FEC" w:rsidP="00CC5FEC">
      <w:pPr>
        <w:pStyle w:val="Prrafodelista"/>
        <w:numPr>
          <w:ilvl w:val="0"/>
          <w:numId w:val="44"/>
        </w:numPr>
        <w:tabs>
          <w:tab w:val="left" w:pos="7088"/>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Comercio y servicios: </w:t>
      </w:r>
    </w:p>
    <w:p w14:paraId="2AA55660" w14:textId="77777777" w:rsidR="00CC5FEC" w:rsidRPr="00D17C05" w:rsidRDefault="00CC5FEC" w:rsidP="00CC5FEC">
      <w:pPr>
        <w:pStyle w:val="Prrafodelista"/>
        <w:numPr>
          <w:ilvl w:val="0"/>
          <w:numId w:val="89"/>
        </w:numPr>
        <w:tabs>
          <w:tab w:val="left" w:pos="7088"/>
        </w:tabs>
        <w:spacing w:line="256" w:lineRule="auto"/>
        <w:ind w:left="1701" w:right="-1"/>
        <w:contextualSpacing w:val="0"/>
        <w:rPr>
          <w:rFonts w:ascii="Calibri Light" w:hAnsi="Calibri Light" w:cs="Calibri Light"/>
          <w:szCs w:val="24"/>
          <w:lang w:val="es-ES"/>
        </w:rPr>
      </w:pPr>
      <w:r w:rsidRPr="00D17C05">
        <w:rPr>
          <w:rFonts w:ascii="Calibri Light" w:hAnsi="Calibri Light" w:cs="Calibri Light"/>
          <w:szCs w:val="24"/>
          <w:lang w:val="es-ES"/>
        </w:rPr>
        <w:t>Vecinal:                                                                                                             $18.60</w:t>
      </w:r>
    </w:p>
    <w:p w14:paraId="23EF618A" w14:textId="77777777" w:rsidR="00CC5FEC" w:rsidRPr="00D17C05" w:rsidRDefault="00CC5FEC" w:rsidP="00CC5FEC">
      <w:pPr>
        <w:pStyle w:val="Prrafodelista"/>
        <w:numPr>
          <w:ilvl w:val="0"/>
          <w:numId w:val="89"/>
        </w:numPr>
        <w:tabs>
          <w:tab w:val="left" w:pos="7088"/>
        </w:tabs>
        <w:spacing w:line="256" w:lineRule="auto"/>
        <w:ind w:left="1701" w:right="-1"/>
        <w:contextualSpacing w:val="0"/>
        <w:rPr>
          <w:rFonts w:ascii="Calibri Light" w:hAnsi="Calibri Light" w:cs="Calibri Light"/>
          <w:szCs w:val="24"/>
          <w:lang w:val="es-ES"/>
        </w:rPr>
      </w:pPr>
      <w:r w:rsidRPr="00D17C05">
        <w:rPr>
          <w:rFonts w:ascii="Calibri Light" w:hAnsi="Calibri Light" w:cs="Calibri Light"/>
          <w:szCs w:val="24"/>
          <w:lang w:val="es-ES"/>
        </w:rPr>
        <w:t>Barrial:                                                                                                             $22.65</w:t>
      </w:r>
    </w:p>
    <w:p w14:paraId="317DBB9B" w14:textId="77777777" w:rsidR="00CC5FEC" w:rsidRPr="00D17C05" w:rsidRDefault="00CC5FEC" w:rsidP="00CC5FEC">
      <w:pPr>
        <w:pStyle w:val="Prrafodelista"/>
        <w:numPr>
          <w:ilvl w:val="0"/>
          <w:numId w:val="89"/>
        </w:numPr>
        <w:tabs>
          <w:tab w:val="left" w:pos="7088"/>
        </w:tabs>
        <w:spacing w:line="256" w:lineRule="auto"/>
        <w:ind w:left="1701" w:right="-1"/>
        <w:contextualSpacing w:val="0"/>
        <w:rPr>
          <w:rFonts w:ascii="Calibri Light" w:hAnsi="Calibri Light" w:cs="Calibri Light"/>
          <w:szCs w:val="24"/>
          <w:lang w:val="es-ES"/>
        </w:rPr>
      </w:pPr>
      <w:r w:rsidRPr="00D17C05">
        <w:rPr>
          <w:rFonts w:ascii="Calibri Light" w:hAnsi="Calibri Light" w:cs="Calibri Light"/>
          <w:szCs w:val="24"/>
          <w:lang w:val="es-ES"/>
        </w:rPr>
        <w:t>Distrital:                                                                                                            $23.51</w:t>
      </w:r>
    </w:p>
    <w:p w14:paraId="3F93064C" w14:textId="77777777" w:rsidR="00CC5FEC" w:rsidRPr="00D17C05" w:rsidRDefault="00CC5FEC" w:rsidP="00CC5FEC">
      <w:pPr>
        <w:pStyle w:val="Prrafodelista"/>
        <w:numPr>
          <w:ilvl w:val="0"/>
          <w:numId w:val="89"/>
        </w:numPr>
        <w:tabs>
          <w:tab w:val="left" w:pos="7088"/>
        </w:tabs>
        <w:spacing w:line="256" w:lineRule="auto"/>
        <w:ind w:left="1701" w:right="-1"/>
        <w:contextualSpacing w:val="0"/>
        <w:rPr>
          <w:rFonts w:ascii="Calibri Light" w:hAnsi="Calibri Light" w:cs="Calibri Light"/>
          <w:szCs w:val="24"/>
          <w:lang w:val="es-ES"/>
        </w:rPr>
      </w:pPr>
      <w:r w:rsidRPr="00D17C05">
        <w:rPr>
          <w:rFonts w:ascii="Calibri Light" w:hAnsi="Calibri Light" w:cs="Calibri Light"/>
          <w:szCs w:val="24"/>
          <w:lang w:val="es-ES"/>
        </w:rPr>
        <w:t>Central:                                                                                                            $23.75</w:t>
      </w:r>
    </w:p>
    <w:p w14:paraId="0665550C" w14:textId="77777777" w:rsidR="00CC5FEC" w:rsidRPr="00D17C05" w:rsidRDefault="00CC5FEC" w:rsidP="00CC5FEC">
      <w:pPr>
        <w:pStyle w:val="Prrafodelista"/>
        <w:numPr>
          <w:ilvl w:val="0"/>
          <w:numId w:val="89"/>
        </w:numPr>
        <w:tabs>
          <w:tab w:val="left" w:pos="7088"/>
        </w:tabs>
        <w:spacing w:line="256" w:lineRule="auto"/>
        <w:ind w:left="1701" w:right="-1"/>
        <w:contextualSpacing w:val="0"/>
        <w:rPr>
          <w:rFonts w:ascii="Calibri Light" w:hAnsi="Calibri Light" w:cs="Calibri Light"/>
          <w:szCs w:val="24"/>
          <w:lang w:val="es-ES"/>
        </w:rPr>
      </w:pPr>
      <w:r w:rsidRPr="00D17C05">
        <w:rPr>
          <w:rFonts w:ascii="Calibri Light" w:hAnsi="Calibri Light" w:cs="Calibri Light"/>
          <w:szCs w:val="24"/>
          <w:lang w:val="es-ES"/>
        </w:rPr>
        <w:t>Regional:                                                                                                             $48.58</w:t>
      </w:r>
    </w:p>
    <w:p w14:paraId="787C731D" w14:textId="77777777" w:rsidR="00CC5FEC" w:rsidRPr="00D17C05" w:rsidRDefault="00CC5FEC" w:rsidP="00CC5FEC">
      <w:pPr>
        <w:pStyle w:val="Prrafodelista"/>
        <w:numPr>
          <w:ilvl w:val="0"/>
          <w:numId w:val="89"/>
        </w:numPr>
        <w:tabs>
          <w:tab w:val="left" w:pos="7088"/>
        </w:tabs>
        <w:spacing w:line="256" w:lineRule="auto"/>
        <w:ind w:left="1701" w:right="-1"/>
        <w:contextualSpacing w:val="0"/>
        <w:rPr>
          <w:rFonts w:ascii="Calibri Light" w:hAnsi="Calibri Light" w:cs="Calibri Light"/>
          <w:szCs w:val="24"/>
          <w:lang w:val="es-ES"/>
        </w:rPr>
      </w:pPr>
      <w:r w:rsidRPr="00D17C05">
        <w:rPr>
          <w:rFonts w:ascii="Calibri Light" w:hAnsi="Calibri Light" w:cs="Calibri Light"/>
          <w:szCs w:val="24"/>
          <w:lang w:val="es-ES"/>
        </w:rPr>
        <w:t>Servicios a la industria y comercio:                                             $22.80</w:t>
      </w:r>
    </w:p>
    <w:p w14:paraId="595923DB" w14:textId="77777777" w:rsidR="00CC5FEC" w:rsidRPr="00D17C05" w:rsidRDefault="00CC5FEC" w:rsidP="00CC5FEC">
      <w:pPr>
        <w:tabs>
          <w:tab w:val="left" w:pos="7088"/>
        </w:tabs>
        <w:ind w:right="-1"/>
        <w:rPr>
          <w:rFonts w:ascii="Calibri Light" w:hAnsi="Calibri Light" w:cs="Calibri Light"/>
          <w:szCs w:val="24"/>
          <w:lang w:val="es-ES"/>
        </w:rPr>
      </w:pPr>
    </w:p>
    <w:p w14:paraId="4BC1805E" w14:textId="77777777" w:rsidR="00CC5FEC" w:rsidRPr="00D17C05" w:rsidRDefault="00CC5FEC" w:rsidP="00CC5FEC">
      <w:pPr>
        <w:pStyle w:val="Prrafodelista"/>
        <w:numPr>
          <w:ilvl w:val="0"/>
          <w:numId w:val="44"/>
        </w:numPr>
        <w:tabs>
          <w:tab w:val="left" w:pos="7088"/>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Uso turístico: </w:t>
      </w:r>
    </w:p>
    <w:p w14:paraId="596680FF" w14:textId="77777777" w:rsidR="00CC5FEC" w:rsidRPr="00D17C05" w:rsidRDefault="00CC5FEC" w:rsidP="00CC5FEC">
      <w:pPr>
        <w:pStyle w:val="Prrafodelista"/>
        <w:numPr>
          <w:ilvl w:val="0"/>
          <w:numId w:val="90"/>
        </w:numPr>
        <w:tabs>
          <w:tab w:val="left" w:pos="7088"/>
        </w:tabs>
        <w:spacing w:line="256" w:lineRule="auto"/>
        <w:ind w:left="1701"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Campestre:                                                                    </w:t>
      </w:r>
      <w:proofErr w:type="gramStart"/>
      <w:r w:rsidRPr="00D17C05">
        <w:rPr>
          <w:rFonts w:ascii="Calibri Light" w:hAnsi="Calibri Light" w:cs="Calibri Light"/>
          <w:szCs w:val="24"/>
          <w:lang w:val="es-ES"/>
        </w:rPr>
        <w:tab/>
        <w:t xml:space="preserve">  $</w:t>
      </w:r>
      <w:proofErr w:type="gramEnd"/>
      <w:r w:rsidRPr="00D17C05">
        <w:rPr>
          <w:rFonts w:ascii="Calibri Light" w:hAnsi="Calibri Light" w:cs="Calibri Light"/>
          <w:szCs w:val="24"/>
          <w:lang w:val="es-ES"/>
        </w:rPr>
        <w:t>9.51</w:t>
      </w:r>
    </w:p>
    <w:p w14:paraId="4C6F9139" w14:textId="77777777" w:rsidR="00CC5FEC" w:rsidRPr="00D17C05" w:rsidRDefault="00CC5FEC" w:rsidP="00CC5FEC">
      <w:pPr>
        <w:pStyle w:val="Prrafodelista"/>
        <w:numPr>
          <w:ilvl w:val="0"/>
          <w:numId w:val="90"/>
        </w:numPr>
        <w:tabs>
          <w:tab w:val="left" w:pos="7088"/>
        </w:tabs>
        <w:spacing w:line="256" w:lineRule="auto"/>
        <w:ind w:left="1701"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Hotelero densidad alta                                                    </w:t>
      </w:r>
      <w:r w:rsidRPr="00D17C05">
        <w:rPr>
          <w:rFonts w:ascii="Calibri Light" w:hAnsi="Calibri Light" w:cs="Calibri Light"/>
          <w:szCs w:val="24"/>
          <w:lang w:val="es-ES"/>
        </w:rPr>
        <w:tab/>
        <w:t xml:space="preserve"> $12.71</w:t>
      </w:r>
    </w:p>
    <w:p w14:paraId="6F2328B2" w14:textId="77777777" w:rsidR="00CC5FEC" w:rsidRPr="00D17C05" w:rsidRDefault="00CC5FEC" w:rsidP="00CC5FEC">
      <w:pPr>
        <w:pStyle w:val="Prrafodelista"/>
        <w:numPr>
          <w:ilvl w:val="0"/>
          <w:numId w:val="90"/>
        </w:numPr>
        <w:tabs>
          <w:tab w:val="left" w:pos="7088"/>
        </w:tabs>
        <w:spacing w:line="256" w:lineRule="auto"/>
        <w:ind w:left="1701" w:right="-1"/>
        <w:contextualSpacing w:val="0"/>
        <w:rPr>
          <w:rFonts w:ascii="Calibri Light" w:hAnsi="Calibri Light" w:cs="Calibri Light"/>
          <w:szCs w:val="24"/>
          <w:lang w:val="es-ES"/>
        </w:rPr>
      </w:pPr>
      <w:r w:rsidRPr="00D17C05">
        <w:rPr>
          <w:rFonts w:ascii="Calibri Light" w:hAnsi="Calibri Light" w:cs="Calibri Light"/>
          <w:szCs w:val="24"/>
          <w:lang w:val="es-ES"/>
        </w:rPr>
        <w:lastRenderedPageBreak/>
        <w:t xml:space="preserve">Hotelero densidad media                                             </w:t>
      </w:r>
      <w:r w:rsidRPr="00D17C05">
        <w:rPr>
          <w:rFonts w:ascii="Calibri Light" w:hAnsi="Calibri Light" w:cs="Calibri Light"/>
          <w:szCs w:val="24"/>
          <w:lang w:val="es-ES"/>
        </w:rPr>
        <w:tab/>
        <w:t xml:space="preserve"> $19.61</w:t>
      </w:r>
    </w:p>
    <w:p w14:paraId="32DD3192" w14:textId="77777777" w:rsidR="00CC5FEC" w:rsidRPr="00D17C05" w:rsidRDefault="00CC5FEC" w:rsidP="00CC5FEC">
      <w:pPr>
        <w:pStyle w:val="Prrafodelista"/>
        <w:numPr>
          <w:ilvl w:val="0"/>
          <w:numId w:val="90"/>
        </w:numPr>
        <w:tabs>
          <w:tab w:val="left" w:pos="7088"/>
        </w:tabs>
        <w:spacing w:line="256" w:lineRule="auto"/>
        <w:ind w:left="1701"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Hotelero densidad baja                                                </w:t>
      </w:r>
      <w:r w:rsidRPr="00D17C05">
        <w:rPr>
          <w:rFonts w:ascii="Calibri Light" w:hAnsi="Calibri Light" w:cs="Calibri Light"/>
          <w:szCs w:val="24"/>
          <w:lang w:val="es-ES"/>
        </w:rPr>
        <w:tab/>
        <w:t xml:space="preserve"> $23.73</w:t>
      </w:r>
    </w:p>
    <w:p w14:paraId="6AC38015" w14:textId="77777777" w:rsidR="00CC5FEC" w:rsidRPr="00D17C05" w:rsidRDefault="00CC5FEC" w:rsidP="00CC5FEC">
      <w:pPr>
        <w:pStyle w:val="Prrafodelista"/>
        <w:numPr>
          <w:ilvl w:val="0"/>
          <w:numId w:val="90"/>
        </w:numPr>
        <w:tabs>
          <w:tab w:val="left" w:pos="7088"/>
        </w:tabs>
        <w:spacing w:line="256" w:lineRule="auto"/>
        <w:ind w:left="1701"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Hotelero densidad mínima                                             </w:t>
      </w:r>
      <w:r w:rsidRPr="00D17C05">
        <w:rPr>
          <w:rFonts w:ascii="Calibri Light" w:hAnsi="Calibri Light" w:cs="Calibri Light"/>
          <w:szCs w:val="24"/>
          <w:lang w:val="es-ES"/>
        </w:rPr>
        <w:tab/>
        <w:t xml:space="preserve"> $28.51</w:t>
      </w:r>
    </w:p>
    <w:p w14:paraId="6915A1DC" w14:textId="77777777" w:rsidR="00CC5FEC" w:rsidRPr="00D17C05" w:rsidRDefault="00CC5FEC" w:rsidP="00CC5FEC">
      <w:pPr>
        <w:tabs>
          <w:tab w:val="left" w:pos="7088"/>
        </w:tabs>
        <w:ind w:right="-1"/>
        <w:rPr>
          <w:rFonts w:ascii="Calibri Light" w:hAnsi="Calibri Light" w:cs="Calibri Light"/>
          <w:szCs w:val="24"/>
          <w:lang w:val="es-ES"/>
        </w:rPr>
      </w:pPr>
    </w:p>
    <w:p w14:paraId="7DEF54E7" w14:textId="77777777" w:rsidR="00CC5FEC" w:rsidRPr="00D17C05" w:rsidRDefault="00CC5FEC" w:rsidP="00CC5FEC">
      <w:pPr>
        <w:pStyle w:val="Prrafodelista"/>
        <w:numPr>
          <w:ilvl w:val="0"/>
          <w:numId w:val="45"/>
        </w:numPr>
        <w:tabs>
          <w:tab w:val="left" w:pos="7088"/>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Industria: </w:t>
      </w:r>
    </w:p>
    <w:p w14:paraId="619915E8" w14:textId="77777777" w:rsidR="00CC5FEC" w:rsidRPr="00D17C05" w:rsidRDefault="00CC5FEC" w:rsidP="00CC5FEC">
      <w:pPr>
        <w:pStyle w:val="Prrafodelista"/>
        <w:numPr>
          <w:ilvl w:val="0"/>
          <w:numId w:val="91"/>
        </w:numPr>
        <w:tabs>
          <w:tab w:val="left" w:pos="7088"/>
        </w:tabs>
        <w:spacing w:line="256" w:lineRule="auto"/>
        <w:ind w:left="1701"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Ligera, riesgo bajo:                                                         </w:t>
      </w:r>
      <w:r w:rsidRPr="00D17C05">
        <w:rPr>
          <w:rFonts w:ascii="Calibri Light" w:hAnsi="Calibri Light" w:cs="Calibri Light"/>
          <w:szCs w:val="24"/>
          <w:lang w:val="es-ES"/>
        </w:rPr>
        <w:tab/>
        <w:t xml:space="preserve"> $11.55</w:t>
      </w:r>
    </w:p>
    <w:p w14:paraId="48EA4603" w14:textId="77777777" w:rsidR="00CC5FEC" w:rsidRPr="00D17C05" w:rsidRDefault="00CC5FEC" w:rsidP="00CC5FEC">
      <w:pPr>
        <w:pStyle w:val="Prrafodelista"/>
        <w:numPr>
          <w:ilvl w:val="0"/>
          <w:numId w:val="91"/>
        </w:numPr>
        <w:tabs>
          <w:tab w:val="left" w:pos="7088"/>
        </w:tabs>
        <w:spacing w:line="256" w:lineRule="auto"/>
        <w:ind w:left="1701"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Media, riesgo medio:                                                   </w:t>
      </w:r>
      <w:r w:rsidRPr="00D17C05">
        <w:rPr>
          <w:rFonts w:ascii="Calibri Light" w:hAnsi="Calibri Light" w:cs="Calibri Light"/>
          <w:szCs w:val="24"/>
          <w:lang w:val="es-ES"/>
        </w:rPr>
        <w:tab/>
        <w:t xml:space="preserve"> $16.91</w:t>
      </w:r>
    </w:p>
    <w:p w14:paraId="5E8CCE09" w14:textId="77777777" w:rsidR="00CC5FEC" w:rsidRPr="00D17C05" w:rsidRDefault="00CC5FEC" w:rsidP="00CC5FEC">
      <w:pPr>
        <w:pStyle w:val="Prrafodelista"/>
        <w:numPr>
          <w:ilvl w:val="0"/>
          <w:numId w:val="91"/>
        </w:numPr>
        <w:tabs>
          <w:tab w:val="left" w:pos="7088"/>
        </w:tabs>
        <w:spacing w:line="256" w:lineRule="auto"/>
        <w:ind w:left="1701"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Pesada, riesgo alto:                                                    </w:t>
      </w:r>
      <w:r w:rsidRPr="00D17C05">
        <w:rPr>
          <w:rFonts w:ascii="Calibri Light" w:hAnsi="Calibri Light" w:cs="Calibri Light"/>
          <w:szCs w:val="24"/>
          <w:lang w:val="es-ES"/>
        </w:rPr>
        <w:tab/>
        <w:t xml:space="preserve"> $23.63</w:t>
      </w:r>
    </w:p>
    <w:p w14:paraId="5AC90D27" w14:textId="77777777" w:rsidR="00CC5FEC" w:rsidRPr="00D17C05" w:rsidRDefault="00CC5FEC" w:rsidP="00CC5FEC">
      <w:pPr>
        <w:tabs>
          <w:tab w:val="left" w:pos="7088"/>
        </w:tabs>
        <w:ind w:right="-1"/>
        <w:rPr>
          <w:rFonts w:ascii="Calibri Light" w:hAnsi="Calibri Light" w:cs="Calibri Light"/>
          <w:szCs w:val="24"/>
          <w:lang w:val="es-ES"/>
        </w:rPr>
      </w:pPr>
    </w:p>
    <w:p w14:paraId="6E0A81DC"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4.- Equipamiento y otros: </w:t>
      </w:r>
    </w:p>
    <w:p w14:paraId="2424B5F5" w14:textId="77777777" w:rsidR="00CC5FEC" w:rsidRPr="00D17C05" w:rsidRDefault="00CC5FEC" w:rsidP="00CC5FEC">
      <w:pPr>
        <w:pStyle w:val="Prrafodelista"/>
        <w:numPr>
          <w:ilvl w:val="0"/>
          <w:numId w:val="92"/>
        </w:numPr>
        <w:tabs>
          <w:tab w:val="left" w:pos="7088"/>
        </w:tabs>
        <w:spacing w:line="256" w:lineRule="auto"/>
        <w:ind w:left="1560"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Institucional:                                                                 </w:t>
      </w:r>
      <w:r w:rsidRPr="00D17C05">
        <w:rPr>
          <w:rFonts w:ascii="Calibri Light" w:hAnsi="Calibri Light" w:cs="Calibri Light"/>
          <w:szCs w:val="24"/>
          <w:lang w:val="es-ES"/>
        </w:rPr>
        <w:tab/>
        <w:t xml:space="preserve"> $12.97</w:t>
      </w:r>
    </w:p>
    <w:p w14:paraId="2F65342C" w14:textId="77777777" w:rsidR="00CC5FEC" w:rsidRPr="00D17C05" w:rsidRDefault="00CC5FEC" w:rsidP="00CC5FEC">
      <w:pPr>
        <w:pStyle w:val="Prrafodelista"/>
        <w:numPr>
          <w:ilvl w:val="0"/>
          <w:numId w:val="92"/>
        </w:numPr>
        <w:tabs>
          <w:tab w:val="left" w:pos="7088"/>
        </w:tabs>
        <w:spacing w:line="256" w:lineRule="auto"/>
        <w:ind w:left="1560"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Regional:                                                                    </w:t>
      </w:r>
      <w:r w:rsidRPr="00D17C05">
        <w:rPr>
          <w:rFonts w:ascii="Calibri Light" w:hAnsi="Calibri Light" w:cs="Calibri Light"/>
          <w:szCs w:val="24"/>
          <w:lang w:val="es-ES"/>
        </w:rPr>
        <w:tab/>
        <w:t xml:space="preserve"> $12.97</w:t>
      </w:r>
    </w:p>
    <w:p w14:paraId="588F505A" w14:textId="77777777" w:rsidR="00CC5FEC" w:rsidRPr="00D17C05" w:rsidRDefault="00CC5FEC" w:rsidP="00CC5FEC">
      <w:pPr>
        <w:pStyle w:val="Prrafodelista"/>
        <w:numPr>
          <w:ilvl w:val="0"/>
          <w:numId w:val="92"/>
        </w:numPr>
        <w:tabs>
          <w:tab w:val="left" w:pos="7088"/>
        </w:tabs>
        <w:spacing w:line="256" w:lineRule="auto"/>
        <w:ind w:left="1560"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Espacios verdes:                                                       </w:t>
      </w:r>
      <w:r w:rsidRPr="00D17C05">
        <w:rPr>
          <w:rFonts w:ascii="Calibri Light" w:hAnsi="Calibri Light" w:cs="Calibri Light"/>
          <w:szCs w:val="24"/>
          <w:lang w:val="es-ES"/>
        </w:rPr>
        <w:tab/>
        <w:t xml:space="preserve"> $12.97</w:t>
      </w:r>
    </w:p>
    <w:p w14:paraId="0D0A7AC5" w14:textId="77777777" w:rsidR="00CC5FEC" w:rsidRPr="00D17C05" w:rsidRDefault="00CC5FEC" w:rsidP="00CC5FEC">
      <w:pPr>
        <w:pStyle w:val="Prrafodelista"/>
        <w:numPr>
          <w:ilvl w:val="0"/>
          <w:numId w:val="92"/>
        </w:numPr>
        <w:tabs>
          <w:tab w:val="left" w:pos="7088"/>
        </w:tabs>
        <w:spacing w:line="256" w:lineRule="auto"/>
        <w:ind w:left="1560"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Especial:                                                                     </w:t>
      </w:r>
      <w:r w:rsidRPr="00D17C05">
        <w:rPr>
          <w:rFonts w:ascii="Calibri Light" w:hAnsi="Calibri Light" w:cs="Calibri Light"/>
          <w:szCs w:val="24"/>
          <w:lang w:val="es-ES"/>
        </w:rPr>
        <w:tab/>
        <w:t xml:space="preserve"> $12.97</w:t>
      </w:r>
    </w:p>
    <w:p w14:paraId="66148485" w14:textId="77777777" w:rsidR="00CC5FEC" w:rsidRPr="00D17C05" w:rsidRDefault="00CC5FEC" w:rsidP="00CC5FEC">
      <w:pPr>
        <w:pStyle w:val="Prrafodelista"/>
        <w:numPr>
          <w:ilvl w:val="0"/>
          <w:numId w:val="92"/>
        </w:numPr>
        <w:tabs>
          <w:tab w:val="left" w:pos="7088"/>
        </w:tabs>
        <w:spacing w:line="256" w:lineRule="auto"/>
        <w:ind w:left="1560"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Infraestructura                                                              </w:t>
      </w:r>
      <w:r w:rsidRPr="00D17C05">
        <w:rPr>
          <w:rFonts w:ascii="Calibri Light" w:hAnsi="Calibri Light" w:cs="Calibri Light"/>
          <w:szCs w:val="24"/>
          <w:lang w:val="es-ES"/>
        </w:rPr>
        <w:tab/>
        <w:t xml:space="preserve"> $12.97</w:t>
      </w:r>
    </w:p>
    <w:p w14:paraId="3C2CE1EB" w14:textId="77777777" w:rsidR="00CC5FEC" w:rsidRPr="00D17C05" w:rsidRDefault="00CC5FEC" w:rsidP="00CC5FEC">
      <w:pPr>
        <w:pStyle w:val="Prrafodelista"/>
        <w:numPr>
          <w:ilvl w:val="0"/>
          <w:numId w:val="92"/>
        </w:numPr>
        <w:tabs>
          <w:tab w:val="left" w:pos="7088"/>
        </w:tabs>
        <w:spacing w:line="256" w:lineRule="auto"/>
        <w:ind w:left="1560"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Crematorios y cementerios concesionados:               </w:t>
      </w:r>
      <w:r w:rsidRPr="00D17C05">
        <w:rPr>
          <w:rFonts w:ascii="Calibri Light" w:hAnsi="Calibri Light" w:cs="Calibri Light"/>
          <w:szCs w:val="24"/>
          <w:lang w:val="es-ES"/>
        </w:rPr>
        <w:tab/>
        <w:t xml:space="preserve"> $30.77</w:t>
      </w:r>
    </w:p>
    <w:p w14:paraId="20E3DB06" w14:textId="77777777" w:rsidR="00CC5FEC" w:rsidRPr="00D17C05" w:rsidRDefault="00CC5FEC" w:rsidP="00CC5FEC">
      <w:pPr>
        <w:tabs>
          <w:tab w:val="left" w:pos="7088"/>
        </w:tabs>
        <w:ind w:right="-1"/>
        <w:rPr>
          <w:rFonts w:ascii="Calibri Light" w:hAnsi="Calibri Light" w:cs="Calibri Light"/>
          <w:szCs w:val="24"/>
          <w:lang w:val="es-ES"/>
        </w:rPr>
      </w:pPr>
    </w:p>
    <w:p w14:paraId="6056492C"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II. Licencias para construcción de albercas, por metro cúbico de capacidad: </w:t>
      </w:r>
    </w:p>
    <w:p w14:paraId="69420E93" w14:textId="77777777" w:rsidR="00CC5FEC" w:rsidRPr="00D17C05" w:rsidRDefault="00CC5FEC" w:rsidP="00CC5FEC">
      <w:pPr>
        <w:pStyle w:val="Prrafodelista"/>
        <w:numPr>
          <w:ilvl w:val="0"/>
          <w:numId w:val="93"/>
        </w:numPr>
        <w:tabs>
          <w:tab w:val="left" w:pos="7088"/>
        </w:tabs>
        <w:spacing w:line="256" w:lineRule="auto"/>
        <w:ind w:left="1560" w:right="-1"/>
        <w:contextualSpacing w:val="0"/>
        <w:rPr>
          <w:rFonts w:ascii="Calibri Light" w:hAnsi="Calibri Light" w:cs="Calibri Light"/>
          <w:szCs w:val="24"/>
          <w:lang w:val="es-ES"/>
        </w:rPr>
      </w:pPr>
      <w:r w:rsidRPr="00D17C05">
        <w:rPr>
          <w:rFonts w:ascii="Calibri Light" w:hAnsi="Calibri Light" w:cs="Calibri Light"/>
          <w:szCs w:val="24"/>
          <w:lang w:val="es-ES"/>
        </w:rPr>
        <w:t>Uso habitacional:                                                                         $247.57</w:t>
      </w:r>
    </w:p>
    <w:p w14:paraId="26360554" w14:textId="77777777" w:rsidR="00CC5FEC" w:rsidRPr="00D17C05" w:rsidRDefault="00CC5FEC" w:rsidP="00CC5FEC">
      <w:pPr>
        <w:pStyle w:val="Prrafodelista"/>
        <w:numPr>
          <w:ilvl w:val="0"/>
          <w:numId w:val="93"/>
        </w:numPr>
        <w:tabs>
          <w:tab w:val="left" w:pos="7088"/>
        </w:tabs>
        <w:spacing w:line="256" w:lineRule="auto"/>
        <w:ind w:left="1560" w:right="-1"/>
        <w:contextualSpacing w:val="0"/>
        <w:rPr>
          <w:rFonts w:ascii="Calibri Light" w:hAnsi="Calibri Light" w:cs="Calibri Light"/>
          <w:szCs w:val="24"/>
          <w:lang w:val="es-ES"/>
        </w:rPr>
      </w:pPr>
      <w:r w:rsidRPr="00D17C05">
        <w:rPr>
          <w:rFonts w:ascii="Calibri Light" w:hAnsi="Calibri Light" w:cs="Calibri Light"/>
          <w:szCs w:val="24"/>
          <w:lang w:val="es-ES"/>
        </w:rPr>
        <w:t>Uso no habitacional:                                                                    $360.99</w:t>
      </w:r>
    </w:p>
    <w:p w14:paraId="01773EE3" w14:textId="77777777" w:rsidR="00CC5FEC" w:rsidRPr="00D17C05" w:rsidRDefault="00CC5FEC" w:rsidP="00CC5FEC">
      <w:pPr>
        <w:pStyle w:val="Prrafodelista"/>
        <w:tabs>
          <w:tab w:val="left" w:pos="7088"/>
        </w:tabs>
        <w:ind w:left="1560" w:right="-1"/>
        <w:rPr>
          <w:rFonts w:ascii="Calibri Light" w:hAnsi="Calibri Light" w:cs="Calibri Light"/>
          <w:szCs w:val="24"/>
          <w:lang w:val="es-ES"/>
        </w:rPr>
      </w:pPr>
    </w:p>
    <w:p w14:paraId="56B435FF"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III. Construcciones de canchas y áreas deportivas, por metro cuadrado, de: </w:t>
      </w:r>
    </w:p>
    <w:p w14:paraId="5A8865EE" w14:textId="77777777" w:rsidR="00CC5FEC" w:rsidRPr="00D17C05" w:rsidRDefault="00CC5FEC" w:rsidP="00CC5FEC">
      <w:pPr>
        <w:pStyle w:val="Prrafodelista"/>
        <w:numPr>
          <w:ilvl w:val="0"/>
          <w:numId w:val="94"/>
        </w:numPr>
        <w:tabs>
          <w:tab w:val="left" w:pos="7088"/>
        </w:tabs>
        <w:spacing w:line="256" w:lineRule="auto"/>
        <w:ind w:left="1560"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Uso habitacional:                                                     </w:t>
      </w:r>
      <w:r w:rsidRPr="00D17C05">
        <w:rPr>
          <w:rFonts w:ascii="Calibri Light" w:hAnsi="Calibri Light" w:cs="Calibri Light"/>
          <w:szCs w:val="24"/>
          <w:lang w:val="es-ES"/>
        </w:rPr>
        <w:tab/>
        <w:t xml:space="preserve"> $16.91</w:t>
      </w:r>
    </w:p>
    <w:p w14:paraId="3DBB4F27" w14:textId="77777777" w:rsidR="00CC5FEC" w:rsidRPr="00D17C05" w:rsidRDefault="00CC5FEC" w:rsidP="00CC5FEC">
      <w:pPr>
        <w:pStyle w:val="Prrafodelista"/>
        <w:numPr>
          <w:ilvl w:val="0"/>
          <w:numId w:val="94"/>
        </w:numPr>
        <w:tabs>
          <w:tab w:val="left" w:pos="7088"/>
        </w:tabs>
        <w:spacing w:line="256" w:lineRule="auto"/>
        <w:ind w:left="1560"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Uso no habitacional:                                               </w:t>
      </w:r>
      <w:r w:rsidRPr="00D17C05">
        <w:rPr>
          <w:rFonts w:ascii="Calibri Light" w:hAnsi="Calibri Light" w:cs="Calibri Light"/>
          <w:szCs w:val="24"/>
          <w:lang w:val="es-ES"/>
        </w:rPr>
        <w:tab/>
        <w:t xml:space="preserve"> $27.62</w:t>
      </w:r>
      <w:r w:rsidRPr="00D17C05">
        <w:rPr>
          <w:rFonts w:ascii="Calibri Light" w:hAnsi="Calibri Light" w:cs="Calibri Light"/>
          <w:szCs w:val="24"/>
          <w:lang w:val="es-ES"/>
        </w:rPr>
        <w:tab/>
      </w:r>
    </w:p>
    <w:p w14:paraId="55D85007"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IV. Estacionamientos para usos no habitacionales, por metro cuadrado: </w:t>
      </w:r>
    </w:p>
    <w:p w14:paraId="6682F39C" w14:textId="77777777" w:rsidR="00CC5FEC" w:rsidRPr="00D17C05" w:rsidRDefault="00CC5FEC" w:rsidP="00CC5FEC">
      <w:pPr>
        <w:pStyle w:val="Prrafodelista"/>
        <w:numPr>
          <w:ilvl w:val="0"/>
          <w:numId w:val="95"/>
        </w:numPr>
        <w:tabs>
          <w:tab w:val="left" w:pos="7088"/>
        </w:tabs>
        <w:spacing w:line="256" w:lineRule="auto"/>
        <w:ind w:left="1560"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Descubierto:                                                             </w:t>
      </w:r>
      <w:r w:rsidRPr="00D17C05">
        <w:rPr>
          <w:rFonts w:ascii="Calibri Light" w:hAnsi="Calibri Light" w:cs="Calibri Light"/>
          <w:szCs w:val="24"/>
          <w:lang w:val="es-ES"/>
        </w:rPr>
        <w:tab/>
        <w:t xml:space="preserve"> $11.55</w:t>
      </w:r>
    </w:p>
    <w:p w14:paraId="48C8840F" w14:textId="77777777" w:rsidR="00CC5FEC" w:rsidRPr="00D17C05" w:rsidRDefault="00CC5FEC" w:rsidP="00CC5FEC">
      <w:pPr>
        <w:pStyle w:val="Prrafodelista"/>
        <w:numPr>
          <w:ilvl w:val="0"/>
          <w:numId w:val="95"/>
        </w:numPr>
        <w:tabs>
          <w:tab w:val="left" w:pos="7088"/>
        </w:tabs>
        <w:spacing w:line="256" w:lineRule="auto"/>
        <w:ind w:left="1560"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Cubierto:                                                                  </w:t>
      </w:r>
      <w:r w:rsidRPr="00D17C05">
        <w:rPr>
          <w:rFonts w:ascii="Calibri Light" w:hAnsi="Calibri Light" w:cs="Calibri Light"/>
          <w:szCs w:val="24"/>
          <w:lang w:val="es-ES"/>
        </w:rPr>
        <w:tab/>
        <w:t xml:space="preserve"> $12.97</w:t>
      </w:r>
    </w:p>
    <w:p w14:paraId="4F7F0BDD" w14:textId="77777777" w:rsidR="00CC5FEC" w:rsidRPr="00D17C05" w:rsidRDefault="00CC5FEC" w:rsidP="00CC5FEC">
      <w:pPr>
        <w:pStyle w:val="Prrafodelista"/>
        <w:numPr>
          <w:ilvl w:val="0"/>
          <w:numId w:val="95"/>
        </w:numPr>
        <w:tabs>
          <w:tab w:val="left" w:pos="7088"/>
        </w:tabs>
        <w:spacing w:line="256" w:lineRule="auto"/>
        <w:ind w:left="1560"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Cubierto con estructura o construcción:                    </w:t>
      </w:r>
      <w:r w:rsidRPr="00D17C05">
        <w:rPr>
          <w:rFonts w:ascii="Calibri Light" w:hAnsi="Calibri Light" w:cs="Calibri Light"/>
          <w:szCs w:val="24"/>
          <w:lang w:val="es-ES"/>
        </w:rPr>
        <w:tab/>
        <w:t xml:space="preserve"> $15.53</w:t>
      </w:r>
    </w:p>
    <w:p w14:paraId="57F70403" w14:textId="77777777" w:rsidR="00CC5FEC" w:rsidRPr="00D17C05" w:rsidRDefault="00CC5FEC" w:rsidP="00CC5FEC">
      <w:pPr>
        <w:tabs>
          <w:tab w:val="left" w:pos="7088"/>
        </w:tabs>
        <w:ind w:right="-1"/>
        <w:rPr>
          <w:rFonts w:ascii="Calibri Light" w:hAnsi="Calibri Light" w:cs="Calibri Light"/>
          <w:szCs w:val="24"/>
          <w:lang w:val="es-ES"/>
        </w:rPr>
      </w:pPr>
    </w:p>
    <w:p w14:paraId="3A61C20E"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V. Elementos decorativos (marquesinas, pórticos, </w:t>
      </w:r>
      <w:proofErr w:type="spellStart"/>
      <w:r w:rsidRPr="00D17C05">
        <w:rPr>
          <w:rFonts w:ascii="Calibri Light" w:hAnsi="Calibri Light" w:cs="Calibri Light"/>
          <w:szCs w:val="24"/>
          <w:lang w:val="es-ES"/>
        </w:rPr>
        <w:t>pergolados</w:t>
      </w:r>
      <w:proofErr w:type="spellEnd"/>
      <w:r w:rsidRPr="00D17C05">
        <w:rPr>
          <w:rFonts w:ascii="Calibri Light" w:hAnsi="Calibri Light" w:cs="Calibri Light"/>
          <w:szCs w:val="24"/>
          <w:lang w:val="es-ES"/>
        </w:rPr>
        <w:t xml:space="preserve">, grapas, etc.) en concordancia con el reglamento estatal de zonificación, se </w:t>
      </w:r>
      <w:proofErr w:type="gramStart"/>
      <w:r w:rsidRPr="00D17C05">
        <w:rPr>
          <w:rFonts w:ascii="Calibri Light" w:hAnsi="Calibri Light" w:cs="Calibri Light"/>
          <w:szCs w:val="24"/>
          <w:lang w:val="es-ES"/>
        </w:rPr>
        <w:t>cobrara</w:t>
      </w:r>
      <w:proofErr w:type="gramEnd"/>
      <w:r w:rsidRPr="00D17C05">
        <w:rPr>
          <w:rFonts w:ascii="Calibri Light" w:hAnsi="Calibri Light" w:cs="Calibri Light"/>
          <w:szCs w:val="24"/>
          <w:lang w:val="es-ES"/>
        </w:rPr>
        <w:t xml:space="preserve"> por metro cuadrado de:                                                                                       $306.60 a $1,229.55</w:t>
      </w:r>
    </w:p>
    <w:p w14:paraId="535E5A31"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VI. Licencia para demolición y desmontaje, sobre el importe de los derechos que se determinen de acuerdo a la fracción I, de este Artículo, el:</w:t>
      </w:r>
    </w:p>
    <w:p w14:paraId="65B6F219" w14:textId="77777777" w:rsidR="00CC5FEC" w:rsidRPr="00D17C05" w:rsidRDefault="00CC5FEC" w:rsidP="00CC5FEC">
      <w:pPr>
        <w:pStyle w:val="Prrafodelista"/>
        <w:numPr>
          <w:ilvl w:val="1"/>
          <w:numId w:val="96"/>
        </w:numPr>
        <w:tabs>
          <w:tab w:val="left" w:pos="7088"/>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Por demolición: 30%</w:t>
      </w:r>
    </w:p>
    <w:p w14:paraId="3672A34A" w14:textId="77777777" w:rsidR="00CC5FEC" w:rsidRPr="00D17C05" w:rsidRDefault="00CC5FEC" w:rsidP="00CC5FEC">
      <w:pPr>
        <w:pStyle w:val="Prrafodelista"/>
        <w:numPr>
          <w:ilvl w:val="1"/>
          <w:numId w:val="96"/>
        </w:numPr>
        <w:tabs>
          <w:tab w:val="left" w:pos="7088"/>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Por desmontaje: 15%</w:t>
      </w:r>
    </w:p>
    <w:p w14:paraId="66EF3189" w14:textId="77777777" w:rsidR="00CC5FEC" w:rsidRPr="00D17C05" w:rsidRDefault="00CC5FEC" w:rsidP="00CC5FEC">
      <w:pPr>
        <w:tabs>
          <w:tab w:val="left" w:pos="7088"/>
        </w:tabs>
        <w:ind w:right="-1"/>
        <w:rPr>
          <w:rFonts w:ascii="Calibri Light" w:hAnsi="Calibri Light" w:cs="Calibri Light"/>
          <w:szCs w:val="24"/>
          <w:lang w:val="es-ES"/>
        </w:rPr>
      </w:pPr>
    </w:p>
    <w:p w14:paraId="014C44F1"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VII. Licencia para acotamiento de predios baldíos, bardado en colindancia y demolición de muros, por metro lineal: </w:t>
      </w:r>
    </w:p>
    <w:p w14:paraId="65FD81CD" w14:textId="77777777" w:rsidR="00CC5FEC" w:rsidRPr="00D17C05" w:rsidRDefault="00CC5FEC" w:rsidP="00CC5FEC">
      <w:pPr>
        <w:pStyle w:val="Prrafodelista"/>
        <w:numPr>
          <w:ilvl w:val="0"/>
          <w:numId w:val="97"/>
        </w:numPr>
        <w:tabs>
          <w:tab w:val="left" w:pos="7088"/>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Densidad alta: </w:t>
      </w:r>
      <w:r w:rsidRPr="00D17C05">
        <w:rPr>
          <w:rFonts w:ascii="Calibri Light" w:hAnsi="Calibri Light" w:cs="Calibri Light"/>
          <w:szCs w:val="24"/>
          <w:lang w:val="es-ES"/>
        </w:rPr>
        <w:tab/>
        <w:t>$18.80</w:t>
      </w:r>
    </w:p>
    <w:p w14:paraId="496994C7" w14:textId="77777777" w:rsidR="00CC5FEC" w:rsidRPr="00D17C05" w:rsidRDefault="00CC5FEC" w:rsidP="00CC5FEC">
      <w:pPr>
        <w:pStyle w:val="Prrafodelista"/>
        <w:numPr>
          <w:ilvl w:val="0"/>
          <w:numId w:val="97"/>
        </w:numPr>
        <w:tabs>
          <w:tab w:val="left" w:pos="7088"/>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Densidad media: </w:t>
      </w:r>
      <w:r w:rsidRPr="00D17C05">
        <w:rPr>
          <w:rFonts w:ascii="Calibri Light" w:hAnsi="Calibri Light" w:cs="Calibri Light"/>
          <w:szCs w:val="24"/>
          <w:lang w:val="es-ES"/>
        </w:rPr>
        <w:tab/>
        <w:t>$19.85</w:t>
      </w:r>
    </w:p>
    <w:p w14:paraId="727D6C88" w14:textId="77777777" w:rsidR="00CC5FEC" w:rsidRPr="00D17C05" w:rsidRDefault="00CC5FEC" w:rsidP="00CC5FEC">
      <w:pPr>
        <w:pStyle w:val="Prrafodelista"/>
        <w:numPr>
          <w:ilvl w:val="0"/>
          <w:numId w:val="97"/>
        </w:numPr>
        <w:tabs>
          <w:tab w:val="left" w:pos="7088"/>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Densidad baja:</w:t>
      </w:r>
      <w:r w:rsidRPr="00D17C05">
        <w:rPr>
          <w:rFonts w:ascii="Calibri Light" w:hAnsi="Calibri Light" w:cs="Calibri Light"/>
          <w:szCs w:val="24"/>
          <w:lang w:val="es-ES"/>
        </w:rPr>
        <w:tab/>
        <w:t>$21.00</w:t>
      </w:r>
    </w:p>
    <w:p w14:paraId="50B9A03B" w14:textId="77777777" w:rsidR="00CC5FEC" w:rsidRPr="00D17C05" w:rsidRDefault="00CC5FEC" w:rsidP="00CC5FEC">
      <w:pPr>
        <w:pStyle w:val="Prrafodelista"/>
        <w:numPr>
          <w:ilvl w:val="0"/>
          <w:numId w:val="97"/>
        </w:numPr>
        <w:tabs>
          <w:tab w:val="left" w:pos="7088"/>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Densidad mínima:</w:t>
      </w:r>
      <w:r w:rsidRPr="00D17C05">
        <w:rPr>
          <w:rFonts w:ascii="Calibri Light" w:hAnsi="Calibri Light" w:cs="Calibri Light"/>
          <w:szCs w:val="24"/>
          <w:lang w:val="es-ES"/>
        </w:rPr>
        <w:tab/>
        <w:t>$23.10</w:t>
      </w:r>
    </w:p>
    <w:p w14:paraId="7C44D6F7" w14:textId="77777777" w:rsidR="00CC5FEC" w:rsidRPr="00D17C05" w:rsidRDefault="00CC5FEC" w:rsidP="00CC5FEC">
      <w:pPr>
        <w:tabs>
          <w:tab w:val="left" w:pos="7088"/>
        </w:tabs>
        <w:ind w:right="-1"/>
        <w:rPr>
          <w:rFonts w:ascii="Calibri Light" w:hAnsi="Calibri Light" w:cs="Calibri Light"/>
          <w:szCs w:val="24"/>
          <w:lang w:val="es-ES"/>
        </w:rPr>
      </w:pPr>
    </w:p>
    <w:p w14:paraId="77F7B245"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VIII. Licencia para instalar tapiales provisionales en la vía pública, por metro lineal:</w:t>
      </w:r>
      <w:r w:rsidRPr="00D17C05">
        <w:rPr>
          <w:rFonts w:ascii="Calibri Light" w:hAnsi="Calibri Light" w:cs="Calibri Light"/>
          <w:szCs w:val="24"/>
          <w:lang w:val="es-ES"/>
        </w:rPr>
        <w:tab/>
        <w:t xml:space="preserve">   $81.90</w:t>
      </w:r>
    </w:p>
    <w:p w14:paraId="747EFAAC"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IX. Licencias para remodelación, sobre el importe de los derechos determinados de acuerdo a la fracción I, de este Artículo, el:                                                      </w:t>
      </w:r>
      <w:r w:rsidRPr="00D17C05">
        <w:rPr>
          <w:rFonts w:ascii="Calibri Light" w:hAnsi="Calibri Light" w:cs="Calibri Light"/>
          <w:szCs w:val="24"/>
          <w:lang w:val="es-ES"/>
        </w:rPr>
        <w:tab/>
        <w:t xml:space="preserve">       30%</w:t>
      </w:r>
    </w:p>
    <w:p w14:paraId="46639132"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X. Licencias para la instalación de estructuras para la colocación de publicidad en los sitios permitidos, por cada uno:                                                                   $3,072.83</w:t>
      </w:r>
    </w:p>
    <w:p w14:paraId="74C5F69D"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XI. Licencias para reconstrucción, reestructuración o adaptación, sobre el importe de los derechos determinados de acuerdo con la fracción I, de este Artículo en los términos previstos por el Ordenamiento de Construcción. </w:t>
      </w:r>
    </w:p>
    <w:p w14:paraId="6992E1DD" w14:textId="77777777" w:rsidR="00CC5FEC" w:rsidRPr="00D17C05" w:rsidRDefault="00CC5FEC" w:rsidP="00CC5FEC">
      <w:pPr>
        <w:pStyle w:val="Prrafodelista"/>
        <w:numPr>
          <w:ilvl w:val="0"/>
          <w:numId w:val="98"/>
        </w:numPr>
        <w:tabs>
          <w:tab w:val="left" w:pos="7088"/>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Reparación menor, el:</w:t>
      </w:r>
      <w:r w:rsidRPr="00D17C05">
        <w:rPr>
          <w:rFonts w:ascii="Calibri Light" w:hAnsi="Calibri Light" w:cs="Calibri Light"/>
          <w:szCs w:val="24"/>
          <w:lang w:val="es-ES"/>
        </w:rPr>
        <w:tab/>
        <w:t xml:space="preserve">       20%</w:t>
      </w:r>
    </w:p>
    <w:p w14:paraId="42EFCCCD" w14:textId="77777777" w:rsidR="00CC5FEC" w:rsidRPr="00D17C05" w:rsidRDefault="00CC5FEC" w:rsidP="00CC5FEC">
      <w:pPr>
        <w:pStyle w:val="Prrafodelista"/>
        <w:numPr>
          <w:ilvl w:val="0"/>
          <w:numId w:val="98"/>
        </w:numPr>
        <w:tabs>
          <w:tab w:val="left" w:pos="7088"/>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Reparación mayor o adaptación, el:</w:t>
      </w:r>
      <w:r w:rsidRPr="00D17C05">
        <w:rPr>
          <w:rFonts w:ascii="Calibri Light" w:hAnsi="Calibri Light" w:cs="Calibri Light"/>
          <w:szCs w:val="24"/>
          <w:lang w:val="es-ES"/>
        </w:rPr>
        <w:tab/>
        <w:t xml:space="preserve">       50%</w:t>
      </w:r>
    </w:p>
    <w:p w14:paraId="0490B56F"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lastRenderedPageBreak/>
        <w:t xml:space="preserve">XII. Licencias para ocupación en la vía pública con materiales de construcción, las cuales se otorgarán siempre y cuando se ajusten a los lineamientos señalados por la dependencia competente de planeación y desarrollo urbano por metro cuadrado, por día:                     </w:t>
      </w:r>
      <w:r w:rsidRPr="00D17C05">
        <w:rPr>
          <w:rFonts w:ascii="Calibri Light" w:hAnsi="Calibri Light" w:cs="Calibri Light"/>
          <w:szCs w:val="24"/>
          <w:lang w:val="es-ES"/>
        </w:rPr>
        <w:tab/>
        <w:t xml:space="preserve">    $8.</w:t>
      </w:r>
      <w:r>
        <w:rPr>
          <w:rFonts w:ascii="Calibri Light" w:hAnsi="Calibri Light" w:cs="Calibri Light"/>
          <w:szCs w:val="24"/>
          <w:lang w:val="es-ES"/>
        </w:rPr>
        <w:t>51</w:t>
      </w:r>
    </w:p>
    <w:p w14:paraId="3E8D1873"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XIII. Licencias para movimientos de tierra, excavaciones o extracción de material geológico, previo dictamen de la dependencia competente de planeación y desarrollo urbano, por metro cúbico:                  </w:t>
      </w:r>
      <w:r w:rsidRPr="00D17C05">
        <w:rPr>
          <w:rFonts w:ascii="Calibri Light" w:hAnsi="Calibri Light" w:cs="Calibri Light"/>
          <w:szCs w:val="24"/>
          <w:lang w:val="es-ES"/>
        </w:rPr>
        <w:tab/>
        <w:t xml:space="preserve">     $6.55</w:t>
      </w:r>
    </w:p>
    <w:p w14:paraId="45EFC54D"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XIV. Licencia para bardeo en predios rústicos o agrícolas, por metro lineal, de:        </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$3.</w:t>
      </w:r>
      <w:r>
        <w:rPr>
          <w:rFonts w:ascii="Calibri Light" w:hAnsi="Calibri Light" w:cs="Calibri Light"/>
          <w:szCs w:val="24"/>
          <w:lang w:val="es-ES"/>
        </w:rPr>
        <w:t>51</w:t>
      </w:r>
    </w:p>
    <w:p w14:paraId="1A70E66E"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XV. Licencia para construcción de pisos o pavimentos en predios particulares, por metro cuadrado:                                                                                                          $10.00</w:t>
      </w:r>
    </w:p>
    <w:p w14:paraId="7844BA10"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XVI. Licencia para construcción de aljibes o cisternas, cuando sea este el único concepto, por metro cubico:                               </w:t>
      </w:r>
      <w:r w:rsidRPr="00D17C05">
        <w:rPr>
          <w:rFonts w:ascii="Calibri Light" w:hAnsi="Calibri Light" w:cs="Calibri Light"/>
          <w:szCs w:val="24"/>
          <w:lang w:val="es-ES"/>
        </w:rPr>
        <w:tab/>
        <w:t xml:space="preserve">   $58.17</w:t>
      </w:r>
    </w:p>
    <w:p w14:paraId="7FA2E92D"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XVII. Licencias para cubrir áreas en forma permanente ya sea con lona, lamina, teja sobre estructura, cartón, fibra de vidrio, domos, cristal, </w:t>
      </w:r>
      <w:proofErr w:type="spellStart"/>
      <w:r w:rsidRPr="00D17C05">
        <w:rPr>
          <w:rFonts w:ascii="Calibri Light" w:hAnsi="Calibri Light" w:cs="Calibri Light"/>
          <w:szCs w:val="24"/>
          <w:lang w:val="es-ES"/>
        </w:rPr>
        <w:t>etc.se</w:t>
      </w:r>
      <w:proofErr w:type="spellEnd"/>
      <w:r w:rsidRPr="00D17C05">
        <w:rPr>
          <w:rFonts w:ascii="Calibri Light" w:hAnsi="Calibri Light" w:cs="Calibri Light"/>
          <w:szCs w:val="24"/>
          <w:lang w:val="es-ES"/>
        </w:rPr>
        <w:t xml:space="preserve"> cobrara el 50% por metro cuadrado del valor de la licencia según densidad excepto bodegas, industrias, almacenes, grandes áreas industriales y de restaurantes.</w:t>
      </w:r>
    </w:p>
    <w:p w14:paraId="27D85CCF"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XVIII. Licencia para colocación e instalación de estructuras para antenas de comunicación y/o mástil para la colocación de telefonía celular u otras, previo dictamen de la Coordinación de Gestión Integral de la Ciudad, por cada una:</w:t>
      </w:r>
    </w:p>
    <w:p w14:paraId="326D359C" w14:textId="77777777" w:rsidR="00CC5FEC" w:rsidRPr="00D17C05" w:rsidRDefault="00CC5FEC" w:rsidP="00CC5FEC">
      <w:pPr>
        <w:pStyle w:val="Prrafodelista"/>
        <w:numPr>
          <w:ilvl w:val="0"/>
          <w:numId w:val="99"/>
        </w:numPr>
        <w:tabs>
          <w:tab w:val="left" w:pos="7088"/>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Antena telefónica, repetidora adosada a una edificación existente (paneles o platos):                                                                                                                       $449.93</w:t>
      </w:r>
    </w:p>
    <w:p w14:paraId="22AE754B" w14:textId="77777777" w:rsidR="00CC5FEC" w:rsidRPr="00D17C05" w:rsidRDefault="00CC5FEC" w:rsidP="00CC5FEC">
      <w:pPr>
        <w:pStyle w:val="Prrafodelista"/>
        <w:numPr>
          <w:ilvl w:val="0"/>
          <w:numId w:val="99"/>
        </w:numPr>
        <w:tabs>
          <w:tab w:val="left" w:pos="7088"/>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Antena telefónica, sobre estructura soportante, respetando una altura máxima de </w:t>
      </w:r>
      <w:smartTag w:uri="urn:schemas-microsoft-com:office:smarttags" w:element="metricconverter">
        <w:smartTagPr>
          <w:attr w:name="ProductID" w:val="3 metros"/>
        </w:smartTagPr>
        <w:r w:rsidRPr="00D17C05">
          <w:rPr>
            <w:rFonts w:ascii="Calibri Light" w:hAnsi="Calibri Light" w:cs="Calibri Light"/>
            <w:szCs w:val="24"/>
            <w:lang w:val="es-ES"/>
          </w:rPr>
          <w:t>3 metros</w:t>
        </w:r>
      </w:smartTag>
      <w:r w:rsidRPr="00D17C05">
        <w:rPr>
          <w:rFonts w:ascii="Calibri Light" w:hAnsi="Calibri Light" w:cs="Calibri Light"/>
          <w:szCs w:val="24"/>
          <w:lang w:val="es-ES"/>
        </w:rPr>
        <w:t xml:space="preserve"> sobre el nivel de piso o azotea                                                        </w:t>
      </w:r>
    </w:p>
    <w:p w14:paraId="19D68D00" w14:textId="77777777" w:rsidR="00CC5FEC" w:rsidRPr="00D17C05" w:rsidRDefault="00CC5FEC" w:rsidP="00CC5FEC">
      <w:pPr>
        <w:pStyle w:val="Prrafodelista"/>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                                                                                                                   $3,365.25</w:t>
      </w:r>
    </w:p>
    <w:p w14:paraId="56EBE8CE" w14:textId="77777777" w:rsidR="00CC5FEC" w:rsidRPr="00D17C05" w:rsidRDefault="00CC5FEC" w:rsidP="00CC5FEC">
      <w:pPr>
        <w:pStyle w:val="Prrafodelista"/>
        <w:numPr>
          <w:ilvl w:val="0"/>
          <w:numId w:val="99"/>
        </w:numPr>
        <w:tabs>
          <w:tab w:val="left" w:pos="7088"/>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Antena telefónica, repetidora adosada a un elemento o mobiliario urbano (luminaria, poste, etc.):                                                                                       $4,484.03</w:t>
      </w:r>
    </w:p>
    <w:p w14:paraId="334EFC55" w14:textId="77777777" w:rsidR="00CC5FEC" w:rsidRPr="00D17C05" w:rsidRDefault="00CC5FEC" w:rsidP="00CC5FEC">
      <w:pPr>
        <w:pStyle w:val="Prrafodelista"/>
        <w:numPr>
          <w:ilvl w:val="0"/>
          <w:numId w:val="99"/>
        </w:numPr>
        <w:tabs>
          <w:tab w:val="left" w:pos="7088"/>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Antena telefónica, repetidora sobre mástil no mayor a </w:t>
      </w:r>
      <w:smartTag w:uri="urn:schemas-microsoft-com:office:smarttags" w:element="metricconverter">
        <w:smartTagPr>
          <w:attr w:name="ProductID" w:val="10 metros"/>
        </w:smartTagPr>
        <w:r w:rsidRPr="00D17C05">
          <w:rPr>
            <w:rFonts w:ascii="Calibri Light" w:hAnsi="Calibri Light" w:cs="Calibri Light"/>
            <w:szCs w:val="24"/>
            <w:lang w:val="es-ES"/>
          </w:rPr>
          <w:t>10 metros</w:t>
        </w:r>
      </w:smartTag>
      <w:r w:rsidRPr="00D17C05">
        <w:rPr>
          <w:rFonts w:ascii="Calibri Light" w:hAnsi="Calibri Light" w:cs="Calibri Light"/>
          <w:szCs w:val="24"/>
          <w:lang w:val="es-ES"/>
        </w:rPr>
        <w:t xml:space="preserve"> de altura sobre nivel de piso o azotea                                                                                             $449.93</w:t>
      </w:r>
    </w:p>
    <w:p w14:paraId="78330604" w14:textId="77777777" w:rsidR="00CC5FEC" w:rsidRPr="00D17C05" w:rsidRDefault="00CC5FEC" w:rsidP="00CC5FEC">
      <w:pPr>
        <w:tabs>
          <w:tab w:val="left" w:pos="7088"/>
        </w:tabs>
        <w:ind w:right="-1"/>
        <w:rPr>
          <w:rFonts w:ascii="Calibri Light" w:hAnsi="Calibri Light" w:cs="Calibri Light"/>
          <w:szCs w:val="24"/>
          <w:lang w:val="es-ES"/>
        </w:rPr>
      </w:pPr>
    </w:p>
    <w:p w14:paraId="587AD00C" w14:textId="77777777" w:rsidR="00CC5FEC" w:rsidRPr="00D17C05" w:rsidRDefault="00CC5FEC" w:rsidP="00CC5FEC">
      <w:pPr>
        <w:pStyle w:val="Default"/>
        <w:numPr>
          <w:ilvl w:val="0"/>
          <w:numId w:val="99"/>
        </w:numPr>
        <w:jc w:val="both"/>
        <w:rPr>
          <w:rFonts w:ascii="Calibri Light" w:hAnsi="Calibri Light" w:cs="Calibri Light"/>
        </w:rPr>
      </w:pPr>
      <w:r w:rsidRPr="00D17C05">
        <w:rPr>
          <w:rFonts w:ascii="Calibri Light" w:hAnsi="Calibri Light" w:cs="Calibri Light"/>
          <w:lang w:eastAsia="es-ES"/>
        </w:rPr>
        <w:t xml:space="preserve">Antena telefónica, repetidora sobre estructura tipo arriostrada o monopolio de una altura máxima desde el nivel de piso de 35 metros:                           </w:t>
      </w:r>
    </w:p>
    <w:p w14:paraId="7A8C3B4A" w14:textId="77777777" w:rsidR="00CC5FEC" w:rsidRPr="00D17C05" w:rsidRDefault="00CC5FEC" w:rsidP="00CC5FEC">
      <w:pPr>
        <w:pStyle w:val="Default"/>
        <w:ind w:left="720"/>
        <w:jc w:val="both"/>
        <w:rPr>
          <w:rFonts w:ascii="Calibri Light" w:hAnsi="Calibri Light" w:cs="Calibri Light"/>
        </w:rPr>
      </w:pPr>
      <w:r w:rsidRPr="00D17C05">
        <w:rPr>
          <w:rFonts w:ascii="Calibri Light" w:hAnsi="Calibri Light" w:cs="Calibri Light"/>
          <w:lang w:eastAsia="es-ES"/>
        </w:rPr>
        <w:t xml:space="preserve">                                                                                                                </w:t>
      </w:r>
      <w:r w:rsidRPr="00D17C05">
        <w:rPr>
          <w:rFonts w:ascii="Calibri Light" w:hAnsi="Calibri Light" w:cs="Calibri Light"/>
        </w:rPr>
        <w:t>$</w:t>
      </w:r>
      <w:r w:rsidRPr="00D17C05">
        <w:rPr>
          <w:rFonts w:ascii="Calibri Light" w:hAnsi="Calibri Light" w:cs="Calibri Light"/>
          <w:lang w:eastAsia="es-ES"/>
        </w:rPr>
        <w:t>22,815.04</w:t>
      </w:r>
      <w:r w:rsidRPr="00D17C05">
        <w:rPr>
          <w:rFonts w:ascii="Calibri Light" w:hAnsi="Calibri Light" w:cs="Calibri Light"/>
        </w:rPr>
        <w:t xml:space="preserve"> </w:t>
      </w:r>
    </w:p>
    <w:p w14:paraId="70CB8B67" w14:textId="77777777" w:rsidR="00CC5FEC" w:rsidRPr="00D17C05" w:rsidRDefault="00CC5FEC" w:rsidP="00CC5FEC">
      <w:pPr>
        <w:tabs>
          <w:tab w:val="left" w:pos="7088"/>
        </w:tabs>
        <w:ind w:right="-1"/>
        <w:rPr>
          <w:rFonts w:ascii="Calibri Light" w:hAnsi="Calibri Light" w:cs="Calibri Light"/>
          <w:szCs w:val="24"/>
          <w:lang w:val="es-ES"/>
        </w:rPr>
      </w:pPr>
    </w:p>
    <w:p w14:paraId="4BAFE2A2" w14:textId="77777777" w:rsidR="00CC5FEC" w:rsidRPr="00D17C05" w:rsidRDefault="00CC5FEC" w:rsidP="00CC5FEC">
      <w:pPr>
        <w:pStyle w:val="Prrafodelista"/>
        <w:numPr>
          <w:ilvl w:val="0"/>
          <w:numId w:val="99"/>
        </w:numPr>
        <w:tabs>
          <w:tab w:val="left" w:pos="7088"/>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Antena telefónica, repetidora sobre estructura tipo auto soportada de una altura máxima desde nivel de piso de 30 metros:                                                      </w:t>
      </w:r>
    </w:p>
    <w:p w14:paraId="35963034" w14:textId="77777777" w:rsidR="00CC5FEC" w:rsidRPr="00D17C05" w:rsidRDefault="00CC5FEC" w:rsidP="00CC5FEC">
      <w:pPr>
        <w:pStyle w:val="Prrafodelista"/>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                                                                                                                </w:t>
      </w:r>
      <w:r w:rsidRPr="00D17C05">
        <w:rPr>
          <w:rFonts w:ascii="Calibri Light" w:hAnsi="Calibri Light" w:cs="Calibri Light"/>
          <w:szCs w:val="24"/>
          <w:lang w:eastAsia="es-MX"/>
        </w:rPr>
        <w:t>$</w:t>
      </w:r>
      <w:r w:rsidRPr="00D17C05">
        <w:rPr>
          <w:rFonts w:ascii="Calibri Light" w:hAnsi="Calibri Light" w:cs="Calibri Light"/>
          <w:szCs w:val="24"/>
          <w:lang w:val="es-ES"/>
        </w:rPr>
        <w:t>22,815.04</w:t>
      </w:r>
    </w:p>
    <w:p w14:paraId="5DC3FC14" w14:textId="77777777" w:rsidR="00CC5FEC" w:rsidRPr="00D17C05" w:rsidRDefault="00CC5FEC" w:rsidP="00CC5FEC">
      <w:pPr>
        <w:tabs>
          <w:tab w:val="left" w:pos="7088"/>
        </w:tabs>
        <w:ind w:right="-1"/>
        <w:rPr>
          <w:rFonts w:ascii="Calibri Light" w:hAnsi="Calibri Light" w:cs="Calibri Light"/>
          <w:szCs w:val="24"/>
          <w:lang w:val="es-ES"/>
        </w:rPr>
      </w:pPr>
    </w:p>
    <w:p w14:paraId="42AA6627"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XIX. Licencias provisionales de construcción, sobre el importe de los derechos que se determinen de acuerdo a la fracción I de este Artículo, el 15% adicional, y únicamente en aquellos casos que a juicio de la dependencia municipal de Planeación y desarrollo urbano pueda otorgarse. </w:t>
      </w:r>
    </w:p>
    <w:p w14:paraId="1E1DCCAC"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XX. Licencia para construcción de motivos de ingresos a fraccionamientos, cotos privados, clubes deportivos, comercios y servicios, se </w:t>
      </w:r>
      <w:proofErr w:type="gramStart"/>
      <w:r w:rsidRPr="00D17C05">
        <w:rPr>
          <w:rFonts w:ascii="Calibri Light" w:hAnsi="Calibri Light" w:cs="Calibri Light"/>
          <w:szCs w:val="24"/>
          <w:lang w:val="es-ES"/>
        </w:rPr>
        <w:t>cobrara</w:t>
      </w:r>
      <w:proofErr w:type="gramEnd"/>
      <w:r w:rsidRPr="00D17C05">
        <w:rPr>
          <w:rFonts w:ascii="Calibri Light" w:hAnsi="Calibri Light" w:cs="Calibri Light"/>
          <w:szCs w:val="24"/>
          <w:lang w:val="es-ES"/>
        </w:rPr>
        <w:t xml:space="preserve"> de la siguiente manera:</w:t>
      </w:r>
    </w:p>
    <w:p w14:paraId="7841A88A"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1) Fraccionamientos y cotos privados:</w:t>
      </w:r>
    </w:p>
    <w:p w14:paraId="09EBAFF8" w14:textId="77777777" w:rsidR="00CC5FEC" w:rsidRPr="00D17C05" w:rsidRDefault="00CC5FEC" w:rsidP="00CC5FEC">
      <w:pPr>
        <w:tabs>
          <w:tab w:val="left" w:pos="7088"/>
        </w:tabs>
        <w:ind w:left="708" w:right="-1"/>
        <w:rPr>
          <w:rFonts w:ascii="Calibri Light" w:hAnsi="Calibri Light" w:cs="Calibri Light"/>
          <w:szCs w:val="24"/>
          <w:lang w:val="es-ES"/>
        </w:rPr>
      </w:pPr>
      <w:r w:rsidRPr="00D17C05">
        <w:rPr>
          <w:rFonts w:ascii="Calibri Light" w:hAnsi="Calibri Light" w:cs="Calibri Light"/>
          <w:szCs w:val="24"/>
          <w:lang w:val="es-ES"/>
        </w:rPr>
        <w:t>a) por metro lineal de muro ML:                                                             $127.68</w:t>
      </w:r>
    </w:p>
    <w:p w14:paraId="31CA7E0F" w14:textId="77777777" w:rsidR="00CC5FEC" w:rsidRPr="00D17C05" w:rsidRDefault="00CC5FEC" w:rsidP="00CC5FEC">
      <w:pPr>
        <w:tabs>
          <w:tab w:val="left" w:pos="7088"/>
        </w:tabs>
        <w:ind w:left="708" w:right="-1"/>
        <w:rPr>
          <w:rFonts w:ascii="Calibri Light" w:hAnsi="Calibri Light" w:cs="Calibri Light"/>
          <w:szCs w:val="24"/>
          <w:lang w:val="es-ES"/>
        </w:rPr>
      </w:pPr>
      <w:r w:rsidRPr="00D17C05">
        <w:rPr>
          <w:rFonts w:ascii="Calibri Light" w:hAnsi="Calibri Light" w:cs="Calibri Light"/>
          <w:szCs w:val="24"/>
          <w:lang w:val="es-ES"/>
        </w:rPr>
        <w:t>b) por metro cuadrado de área cubierta M2:                                                      $191.52</w:t>
      </w:r>
    </w:p>
    <w:p w14:paraId="4052CB6F" w14:textId="77777777" w:rsidR="00CC5FEC" w:rsidRPr="00D17C05" w:rsidRDefault="00CC5FEC" w:rsidP="00CC5FEC">
      <w:pPr>
        <w:tabs>
          <w:tab w:val="left" w:pos="7088"/>
        </w:tabs>
        <w:ind w:right="-1"/>
        <w:rPr>
          <w:rFonts w:ascii="Calibri Light" w:hAnsi="Calibri Light" w:cs="Calibri Light"/>
          <w:szCs w:val="24"/>
          <w:lang w:val="es-ES"/>
        </w:rPr>
      </w:pPr>
    </w:p>
    <w:p w14:paraId="43532DD3"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2) Clubes deportivos.</w:t>
      </w:r>
    </w:p>
    <w:p w14:paraId="6911E2F3" w14:textId="77777777" w:rsidR="00CC5FEC" w:rsidRPr="00D17C05" w:rsidRDefault="00CC5FEC" w:rsidP="00CC5FEC">
      <w:pPr>
        <w:tabs>
          <w:tab w:val="left" w:pos="7088"/>
        </w:tabs>
        <w:ind w:left="708" w:right="-1"/>
        <w:rPr>
          <w:rFonts w:ascii="Calibri Light" w:hAnsi="Calibri Light" w:cs="Calibri Light"/>
          <w:szCs w:val="24"/>
          <w:lang w:val="es-ES"/>
        </w:rPr>
      </w:pPr>
      <w:r w:rsidRPr="00D17C05">
        <w:rPr>
          <w:rFonts w:ascii="Calibri Light" w:hAnsi="Calibri Light" w:cs="Calibri Light"/>
          <w:szCs w:val="24"/>
          <w:lang w:val="es-ES"/>
        </w:rPr>
        <w:t>a) por metro lineal de muro ML:                                                                             $79.49</w:t>
      </w:r>
    </w:p>
    <w:p w14:paraId="6E3C624F" w14:textId="77777777" w:rsidR="00CC5FEC" w:rsidRPr="00D17C05" w:rsidRDefault="00CC5FEC" w:rsidP="00CC5FEC">
      <w:pPr>
        <w:tabs>
          <w:tab w:val="left" w:pos="7088"/>
        </w:tabs>
        <w:ind w:left="708" w:right="-1"/>
        <w:rPr>
          <w:rFonts w:ascii="Calibri Light" w:hAnsi="Calibri Light" w:cs="Calibri Light"/>
          <w:szCs w:val="24"/>
          <w:lang w:val="es-ES"/>
        </w:rPr>
      </w:pPr>
      <w:r w:rsidRPr="00D17C05">
        <w:rPr>
          <w:rFonts w:ascii="Calibri Light" w:hAnsi="Calibri Light" w:cs="Calibri Light"/>
          <w:szCs w:val="24"/>
          <w:lang w:val="es-ES"/>
        </w:rPr>
        <w:t>b) por metro cuadrado de área cubierta M2:                                                        $95.55</w:t>
      </w:r>
    </w:p>
    <w:p w14:paraId="1D946F55" w14:textId="77777777" w:rsidR="00CC5FEC" w:rsidRPr="00D17C05" w:rsidRDefault="00CC5FEC" w:rsidP="00CC5FEC">
      <w:pPr>
        <w:tabs>
          <w:tab w:val="left" w:pos="7088"/>
        </w:tabs>
        <w:ind w:right="-1"/>
        <w:rPr>
          <w:rFonts w:ascii="Calibri Light" w:hAnsi="Calibri Light" w:cs="Calibri Light"/>
          <w:szCs w:val="24"/>
          <w:lang w:val="es-ES"/>
        </w:rPr>
      </w:pPr>
    </w:p>
    <w:p w14:paraId="627FC274"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3) Comercios y servicios.</w:t>
      </w:r>
    </w:p>
    <w:p w14:paraId="5A53CD48" w14:textId="77777777" w:rsidR="00CC5FEC" w:rsidRPr="00D17C05" w:rsidRDefault="00CC5FEC" w:rsidP="00CC5FEC">
      <w:pPr>
        <w:tabs>
          <w:tab w:val="left" w:pos="7088"/>
        </w:tabs>
        <w:ind w:left="708" w:right="-1"/>
        <w:rPr>
          <w:rFonts w:ascii="Calibri Light" w:hAnsi="Calibri Light" w:cs="Calibri Light"/>
          <w:szCs w:val="24"/>
          <w:lang w:val="es-ES"/>
        </w:rPr>
      </w:pPr>
      <w:r w:rsidRPr="00D17C05">
        <w:rPr>
          <w:rFonts w:ascii="Calibri Light" w:hAnsi="Calibri Light" w:cs="Calibri Light"/>
          <w:szCs w:val="24"/>
          <w:lang w:val="es-ES"/>
        </w:rPr>
        <w:t>a) por metro lineal de muro ML:                                                                             $103.74</w:t>
      </w:r>
    </w:p>
    <w:p w14:paraId="5BF727A2" w14:textId="77777777" w:rsidR="00CC5FEC" w:rsidRPr="00D17C05" w:rsidRDefault="00CC5FEC" w:rsidP="00CC5FEC">
      <w:pPr>
        <w:tabs>
          <w:tab w:val="left" w:pos="7088"/>
        </w:tabs>
        <w:ind w:left="708" w:right="-1"/>
        <w:rPr>
          <w:rFonts w:ascii="Calibri Light" w:hAnsi="Calibri Light" w:cs="Calibri Light"/>
          <w:szCs w:val="24"/>
          <w:lang w:val="es-ES"/>
        </w:rPr>
      </w:pPr>
      <w:r w:rsidRPr="00D17C05">
        <w:rPr>
          <w:rFonts w:ascii="Calibri Light" w:hAnsi="Calibri Light" w:cs="Calibri Light"/>
          <w:szCs w:val="24"/>
          <w:lang w:val="es-ES"/>
        </w:rPr>
        <w:t xml:space="preserve">b) por metro cuadrado de área cubierta M2:                                       $127.68     </w:t>
      </w:r>
    </w:p>
    <w:p w14:paraId="33B861F2" w14:textId="77777777" w:rsidR="00CC5FEC" w:rsidRPr="00D17C05" w:rsidRDefault="00CC5FEC" w:rsidP="00CC5FEC">
      <w:pPr>
        <w:tabs>
          <w:tab w:val="left" w:pos="7088"/>
        </w:tabs>
        <w:ind w:right="-1"/>
        <w:rPr>
          <w:rFonts w:ascii="Calibri Light" w:hAnsi="Calibri Light" w:cs="Calibri Light"/>
          <w:szCs w:val="24"/>
          <w:lang w:val="es-ES"/>
        </w:rPr>
      </w:pPr>
    </w:p>
    <w:p w14:paraId="43925090"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lastRenderedPageBreak/>
        <w:t xml:space="preserve">XXI. Licencia de construcción de obeliscos, torres y/o elementos verticales en templos, clubes deportivos, fraccionamientos, etc. por pieza de:                                                                               </w:t>
      </w:r>
    </w:p>
    <w:p w14:paraId="5F29815F"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                                                                                                          $2,396.84 a $3,994.31</w:t>
      </w:r>
    </w:p>
    <w:p w14:paraId="56550A47"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XXII. Autorización de cambio de proyecto de construcción ya autorizado se </w:t>
      </w:r>
      <w:proofErr w:type="gramStart"/>
      <w:r w:rsidRPr="00D17C05">
        <w:rPr>
          <w:rFonts w:ascii="Calibri Light" w:hAnsi="Calibri Light" w:cs="Calibri Light"/>
          <w:szCs w:val="24"/>
          <w:lang w:val="es-ES"/>
        </w:rPr>
        <w:t>cobrara</w:t>
      </w:r>
      <w:proofErr w:type="gramEnd"/>
      <w:r w:rsidRPr="00D17C05">
        <w:rPr>
          <w:rFonts w:ascii="Calibri Light" w:hAnsi="Calibri Light" w:cs="Calibri Light"/>
          <w:szCs w:val="24"/>
          <w:lang w:val="es-ES"/>
        </w:rPr>
        <w:t xml:space="preserve"> por vivienda:</w:t>
      </w:r>
    </w:p>
    <w:p w14:paraId="17782DCC" w14:textId="77777777" w:rsidR="00CC5FEC" w:rsidRPr="00D17C05" w:rsidRDefault="00CC5FEC" w:rsidP="00CC5FEC">
      <w:pPr>
        <w:tabs>
          <w:tab w:val="left" w:pos="7088"/>
        </w:tabs>
        <w:ind w:left="708" w:right="-1"/>
        <w:rPr>
          <w:rFonts w:ascii="Calibri Light" w:hAnsi="Calibri Light" w:cs="Calibri Light"/>
          <w:szCs w:val="24"/>
          <w:lang w:val="es-ES"/>
        </w:rPr>
      </w:pPr>
      <w:r w:rsidRPr="00D17C05">
        <w:rPr>
          <w:rFonts w:ascii="Calibri Light" w:hAnsi="Calibri Light" w:cs="Calibri Light"/>
          <w:szCs w:val="24"/>
          <w:lang w:val="es-ES"/>
        </w:rPr>
        <w:t>a) Habitación unifamiliar:                                                                           $456.75</w:t>
      </w:r>
    </w:p>
    <w:p w14:paraId="7881A314" w14:textId="77777777" w:rsidR="00CC5FEC" w:rsidRPr="00D17C05" w:rsidRDefault="00CC5FEC" w:rsidP="00CC5FEC">
      <w:pPr>
        <w:tabs>
          <w:tab w:val="left" w:pos="7088"/>
        </w:tabs>
        <w:ind w:left="708" w:right="-1"/>
        <w:rPr>
          <w:rFonts w:ascii="Calibri Light" w:hAnsi="Calibri Light" w:cs="Calibri Light"/>
          <w:szCs w:val="24"/>
          <w:lang w:val="es-ES"/>
        </w:rPr>
      </w:pPr>
      <w:r w:rsidRPr="00D17C05">
        <w:rPr>
          <w:rFonts w:ascii="Calibri Light" w:hAnsi="Calibri Light" w:cs="Calibri Light"/>
          <w:szCs w:val="24"/>
          <w:lang w:val="es-ES"/>
        </w:rPr>
        <w:t>b) Habitación plurifamiliar:                                                                         $625.28</w:t>
      </w:r>
    </w:p>
    <w:p w14:paraId="205A2A68" w14:textId="77777777" w:rsidR="00CC5FEC" w:rsidRPr="00D17C05" w:rsidRDefault="00CC5FEC" w:rsidP="00CC5FEC">
      <w:pPr>
        <w:tabs>
          <w:tab w:val="left" w:pos="7088"/>
        </w:tabs>
        <w:ind w:left="708" w:right="-1"/>
        <w:rPr>
          <w:rFonts w:ascii="Calibri Light" w:hAnsi="Calibri Light" w:cs="Calibri Light"/>
          <w:szCs w:val="24"/>
          <w:lang w:val="es-ES"/>
        </w:rPr>
      </w:pPr>
      <w:r w:rsidRPr="00D17C05">
        <w:rPr>
          <w:rFonts w:ascii="Calibri Light" w:hAnsi="Calibri Light" w:cs="Calibri Light"/>
          <w:szCs w:val="24"/>
          <w:lang w:val="es-ES"/>
        </w:rPr>
        <w:t>c) No habitacional:                                                                                       $721.88</w:t>
      </w:r>
    </w:p>
    <w:p w14:paraId="3E19A03D" w14:textId="77777777" w:rsidR="00CC5FEC" w:rsidRPr="00D17C05" w:rsidRDefault="00CC5FEC" w:rsidP="00CC5FEC">
      <w:pPr>
        <w:tabs>
          <w:tab w:val="left" w:pos="5670"/>
        </w:tabs>
        <w:ind w:right="-1"/>
        <w:rPr>
          <w:rFonts w:ascii="Calibri Light" w:hAnsi="Calibri Light" w:cs="Calibri Light"/>
          <w:szCs w:val="24"/>
          <w:lang w:val="es-ES"/>
        </w:rPr>
      </w:pPr>
    </w:p>
    <w:p w14:paraId="7825106F"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XXIII. Licencias similares no previstos en este Artículo, por metro cuadrado o fracción, de:</w:t>
      </w:r>
      <w:r w:rsidRPr="00D17C05">
        <w:rPr>
          <w:rFonts w:ascii="Calibri Light" w:hAnsi="Calibri Light" w:cs="Calibri Light"/>
          <w:szCs w:val="24"/>
          <w:lang w:val="es-ES"/>
        </w:rPr>
        <w:tab/>
        <w:t xml:space="preserve">             $7.88 a $280.88</w:t>
      </w:r>
    </w:p>
    <w:p w14:paraId="40F46F15" w14:textId="77777777" w:rsidR="00CC5FEC" w:rsidRPr="00D17C05" w:rsidRDefault="00CC5FEC" w:rsidP="00CC5FEC">
      <w:pPr>
        <w:jc w:val="center"/>
        <w:rPr>
          <w:rFonts w:ascii="Calibri Light" w:hAnsi="Calibri Light" w:cs="Calibri Light"/>
          <w:b/>
          <w:bCs/>
          <w:szCs w:val="24"/>
          <w:lang w:val="es-ES"/>
        </w:rPr>
      </w:pPr>
    </w:p>
    <w:p w14:paraId="7C563CBC"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IV</w:t>
      </w:r>
    </w:p>
    <w:p w14:paraId="1364FCC6"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Regularizaciones de los Registros de Obra</w:t>
      </w:r>
    </w:p>
    <w:p w14:paraId="2441F0CD" w14:textId="77777777" w:rsidR="00CC5FEC" w:rsidRPr="00D17C05" w:rsidRDefault="00CC5FEC" w:rsidP="00CC5FEC">
      <w:pPr>
        <w:jc w:val="center"/>
        <w:rPr>
          <w:rFonts w:ascii="Calibri Light" w:hAnsi="Calibri Light" w:cs="Calibri Light"/>
          <w:b/>
          <w:bCs/>
          <w:szCs w:val="24"/>
          <w:lang w:val="es-ES"/>
        </w:rPr>
      </w:pPr>
    </w:p>
    <w:p w14:paraId="10BFBD25"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b/>
          <w:szCs w:val="24"/>
          <w:lang w:val="es-ES"/>
        </w:rPr>
        <w:t>Artículo 71.-</w:t>
      </w:r>
      <w:r w:rsidRPr="00D17C05">
        <w:rPr>
          <w:rFonts w:ascii="Calibri Light" w:hAnsi="Calibri Light" w:cs="Calibri Light"/>
          <w:szCs w:val="24"/>
          <w:lang w:val="es-ES"/>
        </w:rPr>
        <w:t xml:space="preserve"> En apoyo del Artículo 115, fracción V, de la Constitución General de la República, las regularizaciones de predios se llevarán a cabo mediante la aplicación de las disposiciones contenidas en el Código Urbano para el Estado de Jalisco; hecho lo anterior, se autorizarán las licencias de construcciones que al efecto se soliciten. </w:t>
      </w:r>
    </w:p>
    <w:p w14:paraId="26C7F1A9"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La indebida autorización de licencias para inmuebles no urbanizados, de ninguna manera implicará la regularización de los mismos. </w:t>
      </w:r>
    </w:p>
    <w:p w14:paraId="5F8EA33B" w14:textId="77777777" w:rsidR="00CC5FEC" w:rsidRPr="00D17C05" w:rsidRDefault="00CC5FEC" w:rsidP="00CC5FEC">
      <w:pPr>
        <w:rPr>
          <w:rFonts w:ascii="Calibri Light" w:hAnsi="Calibri Light" w:cs="Calibri Light"/>
          <w:b/>
          <w:bCs/>
          <w:szCs w:val="24"/>
          <w:lang w:val="es-ES"/>
        </w:rPr>
      </w:pPr>
    </w:p>
    <w:p w14:paraId="7E18E92B"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V</w:t>
      </w:r>
    </w:p>
    <w:p w14:paraId="1CB6158D"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Licencias de Alineamiento, designación de número oficial e inspección</w:t>
      </w:r>
    </w:p>
    <w:p w14:paraId="106590AD" w14:textId="77777777" w:rsidR="00CC5FEC" w:rsidRPr="00D17C05" w:rsidRDefault="00CC5FEC" w:rsidP="00CC5FEC">
      <w:pPr>
        <w:jc w:val="center"/>
        <w:rPr>
          <w:rFonts w:ascii="Calibri Light" w:hAnsi="Calibri Light" w:cs="Calibri Light"/>
          <w:b/>
          <w:bCs/>
          <w:szCs w:val="24"/>
          <w:lang w:val="es-ES"/>
        </w:rPr>
      </w:pPr>
    </w:p>
    <w:p w14:paraId="236BF725"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b/>
          <w:szCs w:val="24"/>
          <w:lang w:val="es-ES"/>
        </w:rPr>
        <w:t>Artículo 72.-</w:t>
      </w:r>
      <w:r w:rsidRPr="00D17C05">
        <w:rPr>
          <w:rFonts w:ascii="Calibri Light" w:hAnsi="Calibri Light" w:cs="Calibri Light"/>
          <w:szCs w:val="24"/>
          <w:lang w:val="es-ES"/>
        </w:rPr>
        <w:t xml:space="preserve"> Los contribuyentes a que se refiere el Artículo 47 de esta Ley, pagarán, además, derechos por concepto de alineamiento, designación de número oficial e inspección. En el caso de alineamiento de propiedades en esquina o con varios frentes en vías públicas establecidas o por establecerse cubrirán derechos por toda su longitud y se pagará la siguiente: </w:t>
      </w:r>
    </w:p>
    <w:p w14:paraId="7FF5060D" w14:textId="77777777" w:rsidR="00CC5FEC" w:rsidRPr="00D17C05" w:rsidRDefault="00CC5FEC" w:rsidP="00CC5FEC">
      <w:pPr>
        <w:ind w:right="-1"/>
        <w:jc w:val="right"/>
        <w:rPr>
          <w:rFonts w:ascii="Calibri Light" w:hAnsi="Calibri Light" w:cs="Calibri Light"/>
          <w:bCs/>
          <w:szCs w:val="24"/>
          <w:lang w:val="es-ES"/>
        </w:rPr>
      </w:pPr>
      <w:r w:rsidRPr="00D17C05">
        <w:rPr>
          <w:rFonts w:ascii="Calibri Light" w:hAnsi="Calibri Light" w:cs="Calibri Light"/>
          <w:bCs/>
          <w:szCs w:val="24"/>
          <w:lang w:val="es-ES"/>
        </w:rPr>
        <w:t>TARIFAS</w:t>
      </w:r>
    </w:p>
    <w:p w14:paraId="75F62917"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I. Alineamiento, por metro lineal según el tipo de construcción: </w:t>
      </w:r>
    </w:p>
    <w:p w14:paraId="7F9347AB"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A.- Inmuebles de uso habitacional: </w:t>
      </w:r>
    </w:p>
    <w:p w14:paraId="5031761D"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1.- Densidad alta                                                                                                             $9.98</w:t>
      </w:r>
    </w:p>
    <w:p w14:paraId="148D0E47"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2.- Densidad media                                                                                                     $18.90</w:t>
      </w:r>
    </w:p>
    <w:p w14:paraId="0269882C"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3.- Densidad baja                                                                                                          $42.00</w:t>
      </w:r>
    </w:p>
    <w:p w14:paraId="2599B350"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4.- Densidad mínima                                                                                                    $71.40</w:t>
      </w:r>
    </w:p>
    <w:p w14:paraId="1480C7CE" w14:textId="77777777" w:rsidR="00CC5FEC" w:rsidRPr="00D17C05" w:rsidRDefault="00CC5FEC" w:rsidP="00CC5FEC">
      <w:pPr>
        <w:tabs>
          <w:tab w:val="left" w:pos="7371"/>
        </w:tabs>
        <w:ind w:right="-1"/>
        <w:rPr>
          <w:rFonts w:ascii="Calibri Light" w:hAnsi="Calibri Light" w:cs="Calibri Light"/>
          <w:szCs w:val="24"/>
          <w:lang w:val="es-ES"/>
        </w:rPr>
      </w:pPr>
    </w:p>
    <w:p w14:paraId="2B7DD5BF"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B.- Inmuebles de uso no habitacional: </w:t>
      </w:r>
    </w:p>
    <w:p w14:paraId="157DC4CD"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1.- Comercio y servicios: </w:t>
      </w:r>
    </w:p>
    <w:p w14:paraId="14F399BB"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a) vecinal:                                                                                                         $15.75</w:t>
      </w:r>
    </w:p>
    <w:p w14:paraId="605D69AE"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b) Barrial:                                                                                                         $21.00</w:t>
      </w:r>
    </w:p>
    <w:p w14:paraId="7AAC34BD"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c) Distrital:                                                                                                          $30.45</w:t>
      </w:r>
    </w:p>
    <w:p w14:paraId="3B703284"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d) Central:                                                                                                            $43.05</w:t>
      </w:r>
    </w:p>
    <w:p w14:paraId="5A4ED588"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e) Regional:                                                                                                       $78.75</w:t>
      </w:r>
    </w:p>
    <w:p w14:paraId="1D62AB9C"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f) Servicios a la industria y comercio:                                                             $21.00</w:t>
      </w:r>
    </w:p>
    <w:p w14:paraId="6D5E340B" w14:textId="77777777" w:rsidR="00CC5FEC" w:rsidRPr="00D17C05" w:rsidRDefault="00CC5FEC" w:rsidP="00CC5FEC">
      <w:pPr>
        <w:tabs>
          <w:tab w:val="left" w:pos="7371"/>
        </w:tabs>
        <w:ind w:right="-1"/>
        <w:rPr>
          <w:rFonts w:ascii="Calibri Light" w:hAnsi="Calibri Light" w:cs="Calibri Light"/>
          <w:szCs w:val="24"/>
          <w:lang w:val="es-ES"/>
        </w:rPr>
      </w:pPr>
    </w:p>
    <w:p w14:paraId="51FF88ED"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Inspecciones a solicitud del interesado, sobre valor que se determine según la fracción anterior aplicado a edificaciones, de acuerdo con su clasificación y tipo, para verificaciones de valores sobre inmuebles, el:                                                    10%</w:t>
      </w:r>
    </w:p>
    <w:p w14:paraId="5334BA8C"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II. Designación de número oficial según el tipo de construcción: </w:t>
      </w:r>
    </w:p>
    <w:p w14:paraId="28E56D85"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A.- Inmuebles de uso habitacional: </w:t>
      </w:r>
    </w:p>
    <w:p w14:paraId="04A746EF"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1.- Densidad alta                                                                                                     $22.05</w:t>
      </w:r>
    </w:p>
    <w:p w14:paraId="2058FA78"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 xml:space="preserve">2.- Densidad media                                                                                                 $51.98 </w:t>
      </w:r>
    </w:p>
    <w:p w14:paraId="108D978D"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3.- Densidad baja                                                                                                     $58.80</w:t>
      </w:r>
    </w:p>
    <w:p w14:paraId="22FBBA6A"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4.- Densidad mínima                                                                                                  $115.</w:t>
      </w:r>
      <w:r>
        <w:rPr>
          <w:rFonts w:ascii="Calibri Light" w:hAnsi="Calibri Light" w:cs="Calibri Light"/>
          <w:szCs w:val="24"/>
          <w:lang w:val="es-ES"/>
        </w:rPr>
        <w:t>51</w:t>
      </w:r>
    </w:p>
    <w:p w14:paraId="2E2B4535" w14:textId="77777777" w:rsidR="00CC5FEC" w:rsidRPr="00D17C05" w:rsidRDefault="00CC5FEC" w:rsidP="00CC5FEC">
      <w:pPr>
        <w:tabs>
          <w:tab w:val="left" w:pos="7371"/>
        </w:tabs>
        <w:ind w:right="-1"/>
        <w:rPr>
          <w:rFonts w:ascii="Calibri Light" w:hAnsi="Calibri Light" w:cs="Calibri Light"/>
          <w:szCs w:val="24"/>
          <w:lang w:val="es-ES"/>
        </w:rPr>
      </w:pPr>
    </w:p>
    <w:p w14:paraId="4D0ACDC8"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B.- Inmuebles de uso no habitacional: </w:t>
      </w:r>
    </w:p>
    <w:p w14:paraId="32854F18"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1.- Comercios y servicios: </w:t>
      </w:r>
    </w:p>
    <w:p w14:paraId="3F38129A"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lastRenderedPageBreak/>
        <w:t>a) vecinal:                                                                                                                   $231.53</w:t>
      </w:r>
    </w:p>
    <w:p w14:paraId="652E7157"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b) Barrial:                                                                                                                   $289.80</w:t>
      </w:r>
    </w:p>
    <w:p w14:paraId="41BEF6D0"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c) distrital:                                                                                                                 $347.03</w:t>
      </w:r>
    </w:p>
    <w:p w14:paraId="560F6C18"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d) Central:                                                                                                                 $405.30</w:t>
      </w:r>
    </w:p>
    <w:p w14:paraId="28B2A917"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e) Regional:                                                                                                                $463.05</w:t>
      </w:r>
    </w:p>
    <w:p w14:paraId="690D9F0F"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f) Servicios a la industria y comercio:                                                                    $521.85</w:t>
      </w:r>
    </w:p>
    <w:p w14:paraId="4A9BFC22"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2.- Uso turístico: </w:t>
      </w:r>
    </w:p>
    <w:p w14:paraId="5D247D97"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a) Campestre:                                                                                                   $231.00</w:t>
      </w:r>
    </w:p>
    <w:p w14:paraId="5BF2F081"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b) Hotelero densidad alta                                                                             $289.80</w:t>
      </w:r>
    </w:p>
    <w:p w14:paraId="12017F39"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c) Hotelero densidad media                                                                        $347.55</w:t>
      </w:r>
    </w:p>
    <w:p w14:paraId="5E7A78EF"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d) Hotelero densidad baja                                                                             $405.30</w:t>
      </w:r>
    </w:p>
    <w:p w14:paraId="1B7E50C1"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e) Hotelero densidad mínima                                                                        $463.05</w:t>
      </w:r>
    </w:p>
    <w:p w14:paraId="57ECAD1E" w14:textId="77777777" w:rsidR="00CC5FEC" w:rsidRPr="00D17C05" w:rsidRDefault="00CC5FEC" w:rsidP="00CC5FEC">
      <w:pPr>
        <w:tabs>
          <w:tab w:val="left" w:pos="7371"/>
        </w:tabs>
        <w:ind w:right="-1"/>
        <w:rPr>
          <w:rFonts w:ascii="Calibri Light" w:hAnsi="Calibri Light" w:cs="Calibri Light"/>
          <w:szCs w:val="24"/>
          <w:lang w:val="es-ES"/>
        </w:rPr>
      </w:pPr>
    </w:p>
    <w:p w14:paraId="2DBA29CC"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3.- Industria: </w:t>
      </w:r>
    </w:p>
    <w:p w14:paraId="59E23F0A"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a) Ligera, riesgo bajo:                                                                                 $231.00</w:t>
      </w:r>
    </w:p>
    <w:p w14:paraId="57994ADB"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b) Media, riesgo medio:                                                                             $289.80</w:t>
      </w:r>
    </w:p>
    <w:p w14:paraId="2ED9A6CD"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c) Pesada, riesgo alto:                                                                                 $347.55</w:t>
      </w:r>
    </w:p>
    <w:p w14:paraId="6EE0C7E2" w14:textId="77777777" w:rsidR="00CC5FEC" w:rsidRPr="00D17C05" w:rsidRDefault="00CC5FEC" w:rsidP="00CC5FEC">
      <w:pPr>
        <w:tabs>
          <w:tab w:val="left" w:pos="7371"/>
        </w:tabs>
        <w:ind w:right="-1"/>
        <w:rPr>
          <w:rFonts w:ascii="Calibri Light" w:hAnsi="Calibri Light" w:cs="Calibri Light"/>
          <w:szCs w:val="24"/>
          <w:lang w:val="es-ES"/>
        </w:rPr>
      </w:pPr>
    </w:p>
    <w:p w14:paraId="406118E5"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4.-Instalaciones agropecuarias:                                                                             $405.30</w:t>
      </w:r>
    </w:p>
    <w:p w14:paraId="6804E354"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5.- Equipamiento y otros: </w:t>
      </w:r>
    </w:p>
    <w:p w14:paraId="1E91FB10"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a) Institucional:                                                                                              $231.00</w:t>
      </w:r>
    </w:p>
    <w:p w14:paraId="61595DB7"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b) Regional:                                                                                                  $289.80</w:t>
      </w:r>
    </w:p>
    <w:p w14:paraId="3C6D2B91"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c) Espacios verdes:                                                                                       $347.03</w:t>
      </w:r>
    </w:p>
    <w:p w14:paraId="432D3DB5"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d) Especial:                                                                                                    $405.30</w:t>
      </w:r>
    </w:p>
    <w:p w14:paraId="39A50F0A"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e) Infraestructura                                                                                          $463.05</w:t>
      </w:r>
    </w:p>
    <w:p w14:paraId="0C3EB4A6" w14:textId="77777777" w:rsidR="00CC5FEC" w:rsidRPr="00D17C05" w:rsidRDefault="00CC5FEC" w:rsidP="00CC5FEC">
      <w:pPr>
        <w:tabs>
          <w:tab w:val="left" w:pos="7371"/>
        </w:tabs>
        <w:ind w:right="-1"/>
        <w:rPr>
          <w:rFonts w:ascii="Calibri Light" w:hAnsi="Calibri Light" w:cs="Calibri Light"/>
          <w:szCs w:val="24"/>
          <w:lang w:val="es-ES"/>
        </w:rPr>
      </w:pPr>
    </w:p>
    <w:p w14:paraId="5CA4F8C1"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III. Inspecciones, a solicitud del interesado, sobre el valor que se determine según la tabla de valores de la fracción I, del Artículo 47 de esta Ley, aplicado a construcciones, de acuerdo con su clasificación y tipo, para verificación de valores sobre inmuebles, el:                                                                                                           10%</w:t>
      </w:r>
    </w:p>
    <w:p w14:paraId="3FE7E3A6"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IV. Servicios similares no previstos en este Artículo, por metro cuadrado, de:</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$17.55 a $188.90</w:t>
      </w:r>
    </w:p>
    <w:p w14:paraId="3E15217C"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b/>
          <w:szCs w:val="24"/>
          <w:lang w:val="es-ES"/>
        </w:rPr>
        <w:t>Artículo 73.-</w:t>
      </w:r>
      <w:r w:rsidRPr="00D17C05">
        <w:rPr>
          <w:rFonts w:ascii="Calibri Light" w:hAnsi="Calibri Light" w:cs="Calibri Light"/>
          <w:szCs w:val="24"/>
          <w:lang w:val="es-ES"/>
        </w:rPr>
        <w:t xml:space="preserve"> Por las obras destinadas a casa habitación para uso del propietario que no excedan de 25 UMA (unidad de medida y actualización) elevado al año, se pagará el 2% sobre los derechos de licencias y permisos correspondientes, incluyendo alineamiento y número oficial. </w:t>
      </w:r>
    </w:p>
    <w:p w14:paraId="4BB26524"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Para tener derecho al beneficio señalado en el párrafo anterior, será necesario la presentación del certificado catastral en donde conste que el interesado es propietario de un solo inmueble en este Municipio. </w:t>
      </w:r>
    </w:p>
    <w:p w14:paraId="15DF00C7"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Para tales efectos se requerirá peritaje de la dependencia competente de Planeación y desarrollo urbano, el cual será gratuito siempre y cuando no se rebase la cantidad señalada. </w:t>
      </w:r>
    </w:p>
    <w:p w14:paraId="272D9EF2"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Quedan comprendidos en este beneficio los supuestos a que se refiere el Artículo 147 de la Ley de Hacienda Municipal del Estado de Jalisco. </w:t>
      </w:r>
    </w:p>
    <w:p w14:paraId="1C377CCA"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Los términos de vigencia de las licencias y permisos a que se refiere el Artículo 45, serán hasta por 24 meses; transcurrido este término, el solicitante pagará el 10 % del costo de su licencia o permiso por cada bimestre de prorroga; no será necesario el pago de éste cuando se haya dado aviso de suspensión de la obra. </w:t>
      </w:r>
    </w:p>
    <w:p w14:paraId="17BB00D1" w14:textId="77777777" w:rsidR="00CC5FEC" w:rsidRPr="00D17C05" w:rsidRDefault="00CC5FEC" w:rsidP="00CC5FEC">
      <w:pPr>
        <w:ind w:right="-1"/>
        <w:rPr>
          <w:rFonts w:ascii="Calibri Light" w:hAnsi="Calibri Light" w:cs="Calibri Light"/>
          <w:szCs w:val="24"/>
          <w:lang w:val="es-ES"/>
        </w:rPr>
      </w:pPr>
    </w:p>
    <w:p w14:paraId="7C1B0493"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VI</w:t>
      </w:r>
    </w:p>
    <w:p w14:paraId="338B7383"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Licencias De Cambio De Régimen De Propiedad Y Urbanización</w:t>
      </w:r>
    </w:p>
    <w:p w14:paraId="07DB4907" w14:textId="77777777" w:rsidR="00CC5FEC" w:rsidRPr="00D17C05" w:rsidRDefault="00CC5FEC" w:rsidP="00CC5FEC">
      <w:pPr>
        <w:jc w:val="center"/>
        <w:rPr>
          <w:rFonts w:ascii="Calibri Light" w:hAnsi="Calibri Light" w:cs="Calibri Light"/>
          <w:b/>
          <w:bCs/>
          <w:szCs w:val="24"/>
          <w:lang w:val="es-ES"/>
        </w:rPr>
      </w:pPr>
    </w:p>
    <w:p w14:paraId="028D3C42"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b/>
          <w:szCs w:val="24"/>
          <w:lang w:val="es-ES"/>
        </w:rPr>
        <w:t>Artículo 74.-</w:t>
      </w:r>
      <w:r w:rsidRPr="00D17C05">
        <w:rPr>
          <w:rFonts w:ascii="Calibri Light" w:hAnsi="Calibri Light" w:cs="Calibri Light"/>
          <w:szCs w:val="24"/>
          <w:lang w:val="es-ES"/>
        </w:rPr>
        <w:t xml:space="preserve"> Las personas físicas o jurídicas que pretendan cambiar el régimen de propiedad individual a condominio, o dividir o transformar terrenos en lotes mediante la realización de obras de urbanización deberán obtener la licencia correspondiente y pagar los derechos conforme a la siguiente: </w:t>
      </w:r>
    </w:p>
    <w:p w14:paraId="7F4D519E"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I. Por </w:t>
      </w:r>
      <w:proofErr w:type="gramStart"/>
      <w:r w:rsidRPr="00D17C05">
        <w:rPr>
          <w:rFonts w:ascii="Calibri Light" w:hAnsi="Calibri Light" w:cs="Calibri Light"/>
          <w:szCs w:val="24"/>
          <w:lang w:val="es-ES"/>
        </w:rPr>
        <w:t>cada  revisión</w:t>
      </w:r>
      <w:proofErr w:type="gramEnd"/>
      <w:r w:rsidRPr="00D17C05">
        <w:rPr>
          <w:rFonts w:ascii="Calibri Light" w:hAnsi="Calibri Light" w:cs="Calibri Light"/>
          <w:szCs w:val="24"/>
          <w:lang w:val="es-ES"/>
        </w:rPr>
        <w:t>:</w:t>
      </w:r>
    </w:p>
    <w:p w14:paraId="54410998"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a) Por cada revisión del proyecto definitivo de urbanización, por hectárea:           </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$3,072.83</w:t>
      </w:r>
    </w:p>
    <w:p w14:paraId="5E19EC0D"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lastRenderedPageBreak/>
        <w:t>b) De las revisiones subsecuentes del proyecto definitivo de urbanización, se cobrará por cada una el 20% del valor de la primera revisión.</w:t>
      </w:r>
    </w:p>
    <w:p w14:paraId="238194C7" w14:textId="77777777" w:rsidR="00CC5FEC" w:rsidRPr="00D17C05" w:rsidRDefault="00CC5FEC" w:rsidP="00CC5FEC">
      <w:pPr>
        <w:tabs>
          <w:tab w:val="left" w:pos="6804"/>
        </w:tabs>
        <w:ind w:right="-1"/>
        <w:rPr>
          <w:rFonts w:ascii="Calibri Light" w:hAnsi="Calibri Light" w:cs="Calibri Light"/>
          <w:szCs w:val="24"/>
          <w:lang w:val="es-ES"/>
        </w:rPr>
      </w:pPr>
      <w:r w:rsidRPr="00D17C05">
        <w:rPr>
          <w:rFonts w:ascii="Calibri Light" w:hAnsi="Calibri Light" w:cs="Calibri Light"/>
          <w:szCs w:val="24"/>
          <w:lang w:val="es-ES"/>
        </w:rPr>
        <w:t xml:space="preserve">c) Revisión de cambio de proyecto definitivo de urbanización o re lotificación, por hectárea: </w:t>
      </w:r>
      <w:proofErr w:type="gramStart"/>
      <w:r w:rsidRPr="00D17C05">
        <w:rPr>
          <w:rFonts w:ascii="Calibri Light" w:hAnsi="Calibri Light" w:cs="Calibri Light"/>
          <w:szCs w:val="24"/>
          <w:lang w:val="es-ES"/>
        </w:rPr>
        <w:tab/>
        <w:t xml:space="preserve">  $</w:t>
      </w:r>
      <w:proofErr w:type="gramEnd"/>
      <w:r w:rsidRPr="00D17C05">
        <w:rPr>
          <w:rFonts w:ascii="Calibri Light" w:hAnsi="Calibri Light" w:cs="Calibri Light"/>
          <w:szCs w:val="24"/>
          <w:lang w:val="es-ES"/>
        </w:rPr>
        <w:t>1,640.63</w:t>
      </w:r>
    </w:p>
    <w:p w14:paraId="3D3558E8" w14:textId="77777777" w:rsidR="00CC5FEC" w:rsidRPr="00D17C05" w:rsidRDefault="00CC5FEC" w:rsidP="00CC5FEC">
      <w:pPr>
        <w:tabs>
          <w:tab w:val="left" w:pos="7088"/>
        </w:tabs>
        <w:rPr>
          <w:rFonts w:ascii="Calibri Light" w:hAnsi="Calibri Light" w:cs="Calibri Light"/>
          <w:szCs w:val="24"/>
          <w:lang w:val="es-ES"/>
        </w:rPr>
      </w:pPr>
      <w:r w:rsidRPr="00D17C05">
        <w:rPr>
          <w:rFonts w:ascii="Calibri Light" w:hAnsi="Calibri Light" w:cs="Calibri Light"/>
          <w:szCs w:val="24"/>
          <w:lang w:val="es-ES"/>
        </w:rPr>
        <w:t>d) De las revisiones subsecuentes de cambio de proyecto definitivo de urbanización o re lotificación se cobrará por cada una el 20% del valor de la primera revisión.</w:t>
      </w:r>
    </w:p>
    <w:p w14:paraId="42A0821D" w14:textId="77777777" w:rsidR="00CC5FEC" w:rsidRPr="00D17C05" w:rsidRDefault="00CC5FEC" w:rsidP="00CC5FEC">
      <w:pPr>
        <w:tabs>
          <w:tab w:val="left" w:pos="7088"/>
        </w:tabs>
        <w:rPr>
          <w:rFonts w:ascii="Calibri Light" w:hAnsi="Calibri Light" w:cs="Calibri Light"/>
          <w:szCs w:val="24"/>
          <w:lang w:val="es-ES"/>
        </w:rPr>
      </w:pPr>
      <w:r w:rsidRPr="00D17C05">
        <w:rPr>
          <w:rFonts w:ascii="Calibri Light" w:hAnsi="Calibri Light" w:cs="Calibri Light"/>
          <w:szCs w:val="24"/>
          <w:lang w:val="es-ES"/>
        </w:rPr>
        <w:t>e) Cobro por revisión de proyecto de integración urbana, por hectárea:</w:t>
      </w:r>
    </w:p>
    <w:p w14:paraId="22AC7777" w14:textId="77777777" w:rsidR="00CC5FEC" w:rsidRPr="00D17C05" w:rsidRDefault="00CC5FEC" w:rsidP="00CC5FEC">
      <w:pPr>
        <w:tabs>
          <w:tab w:val="left" w:pos="6804"/>
        </w:tabs>
        <w:ind w:left="5664"/>
        <w:rPr>
          <w:rFonts w:ascii="Calibri Light" w:hAnsi="Calibri Light" w:cs="Calibri Light"/>
          <w:szCs w:val="24"/>
          <w:lang w:val="es-ES"/>
        </w:rPr>
      </w:pPr>
      <w:r w:rsidRPr="00D17C05">
        <w:rPr>
          <w:rFonts w:ascii="Calibri Light" w:hAnsi="Calibri Light" w:cs="Calibri Light"/>
          <w:szCs w:val="24"/>
          <w:lang w:val="es-ES"/>
        </w:rPr>
        <w:tab/>
        <w:t xml:space="preserve">  $3,072.83</w:t>
      </w:r>
    </w:p>
    <w:p w14:paraId="4D6FDD68"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f) Cobro por revisión del plan parcial de urbanización:</w:t>
      </w:r>
      <w:proofErr w:type="gramStart"/>
      <w:r w:rsidRPr="00D17C05">
        <w:rPr>
          <w:rFonts w:ascii="Calibri Light" w:hAnsi="Calibri Light" w:cs="Calibri Light"/>
          <w:szCs w:val="24"/>
          <w:lang w:val="es-ES"/>
        </w:rPr>
        <w:tab/>
        <w:t xml:space="preserve">  $</w:t>
      </w:r>
      <w:proofErr w:type="gramEnd"/>
      <w:r w:rsidRPr="00D17C05">
        <w:rPr>
          <w:rFonts w:ascii="Calibri Light" w:hAnsi="Calibri Light" w:cs="Calibri Light"/>
          <w:szCs w:val="24"/>
          <w:lang w:val="es-ES"/>
        </w:rPr>
        <w:t>3,072.83</w:t>
      </w:r>
    </w:p>
    <w:p w14:paraId="578DBC11" w14:textId="77777777" w:rsidR="00CC5FEC" w:rsidRPr="00D17C05" w:rsidRDefault="00CC5FEC" w:rsidP="00CC5FEC">
      <w:pPr>
        <w:tabs>
          <w:tab w:val="left" w:pos="7088"/>
        </w:tabs>
        <w:rPr>
          <w:rFonts w:ascii="Calibri Light" w:hAnsi="Calibri Light" w:cs="Calibri Light"/>
          <w:szCs w:val="24"/>
          <w:lang w:val="es-ES"/>
        </w:rPr>
      </w:pPr>
      <w:r w:rsidRPr="00D17C05">
        <w:rPr>
          <w:rFonts w:ascii="Calibri Light" w:hAnsi="Calibri Light" w:cs="Calibri Light"/>
          <w:szCs w:val="24"/>
          <w:lang w:val="es-ES"/>
        </w:rPr>
        <w:t>g) Revisión del proyecto preliminar de urbanización, por hectárea:</w:t>
      </w:r>
    </w:p>
    <w:p w14:paraId="7374B77B"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ab/>
        <w:t>$1,229.55</w:t>
      </w:r>
    </w:p>
    <w:p w14:paraId="5FAFEBAF" w14:textId="77777777" w:rsidR="00CC5FEC" w:rsidRPr="00D17C05" w:rsidRDefault="00CC5FEC" w:rsidP="00CC5FEC">
      <w:pPr>
        <w:tabs>
          <w:tab w:val="left" w:pos="7088"/>
        </w:tabs>
        <w:rPr>
          <w:rFonts w:ascii="Calibri Light" w:hAnsi="Calibri Light" w:cs="Calibri Light"/>
          <w:szCs w:val="24"/>
          <w:lang w:val="es-ES"/>
        </w:rPr>
      </w:pPr>
      <w:r w:rsidRPr="00D17C05">
        <w:rPr>
          <w:rFonts w:ascii="Calibri Light" w:hAnsi="Calibri Light" w:cs="Calibri Light"/>
          <w:szCs w:val="24"/>
          <w:lang w:val="es-ES"/>
        </w:rPr>
        <w:t>h) De las revisiones subsecuentes de la propuesta de la modificación al plan parcial de urbanización se cobrará por cada una el 20% del valor de la primera revisión.</w:t>
      </w:r>
    </w:p>
    <w:p w14:paraId="7AF1781B" w14:textId="77777777" w:rsidR="00CC5FEC" w:rsidRPr="00D17C05" w:rsidRDefault="00CC5FEC" w:rsidP="00CC5FEC">
      <w:pPr>
        <w:tabs>
          <w:tab w:val="left" w:pos="7088"/>
        </w:tabs>
        <w:rPr>
          <w:rFonts w:ascii="Calibri Light" w:hAnsi="Calibri Light" w:cs="Calibri Light"/>
          <w:szCs w:val="24"/>
          <w:lang w:val="es-ES"/>
        </w:rPr>
      </w:pPr>
      <w:r w:rsidRPr="00D17C05">
        <w:rPr>
          <w:rFonts w:ascii="Calibri Light" w:hAnsi="Calibri Light" w:cs="Calibri Light"/>
          <w:szCs w:val="24"/>
          <w:lang w:val="es-ES"/>
        </w:rPr>
        <w:t>i) De la primera revisión del proyecto preliminar de urbanización, por hectárea 20% del valor de la primera revisión.</w:t>
      </w:r>
    </w:p>
    <w:p w14:paraId="1C99945A" w14:textId="77777777" w:rsidR="00CC5FEC" w:rsidRPr="00D17C05" w:rsidRDefault="00CC5FEC" w:rsidP="00CC5FEC">
      <w:pPr>
        <w:tabs>
          <w:tab w:val="left" w:pos="7088"/>
        </w:tabs>
        <w:rPr>
          <w:rFonts w:ascii="Calibri Light" w:hAnsi="Calibri Light" w:cs="Calibri Light"/>
          <w:szCs w:val="24"/>
          <w:lang w:val="es-ES"/>
        </w:rPr>
      </w:pPr>
      <w:r w:rsidRPr="00D17C05">
        <w:rPr>
          <w:rFonts w:ascii="Calibri Light" w:hAnsi="Calibri Light" w:cs="Calibri Light"/>
          <w:szCs w:val="24"/>
          <w:lang w:val="es-ES"/>
        </w:rPr>
        <w:t>j) De las revisiones subsecuentes del proyecto preliminar de urbanización se cobrará por cada una el 20% del valor de la primera revisión.</w:t>
      </w:r>
    </w:p>
    <w:p w14:paraId="4ADD13F1"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II.- por revisión</w:t>
      </w:r>
    </w:p>
    <w:p w14:paraId="1E52D6D3"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a) del proyecto definitivo de urbanización, por hectárea o fracción:          $1,743.00</w:t>
      </w:r>
    </w:p>
    <w:p w14:paraId="6B08210F"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III. Por la autorización para urbanizar sobre la superficie total del predio sea de propiedad individual o en condominio, por metro cuadrado, según su categoría: </w:t>
      </w:r>
    </w:p>
    <w:p w14:paraId="31E9366F"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A.- Inmuebles de uso habitacional:                                                                              $9.14</w:t>
      </w:r>
    </w:p>
    <w:p w14:paraId="5ADA0F13"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B.- Inmuebles de uso no habitacional: </w:t>
      </w:r>
    </w:p>
    <w:p w14:paraId="7A812211"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1.- Comercio y servicios:                                                                                              $12.55</w:t>
      </w:r>
    </w:p>
    <w:p w14:paraId="4704E208"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2.- uso turístico:                                                                                                          $12.55</w:t>
      </w:r>
    </w:p>
    <w:p w14:paraId="2160307D"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3.- industria                                                                                                                      $16.80</w:t>
      </w:r>
    </w:p>
    <w:p w14:paraId="0230EE40"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4.- Granjas y huertos:                                                                                                   $10.55</w:t>
      </w:r>
    </w:p>
    <w:p w14:paraId="2A30C1A0"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5.- Equipamientos y otros:                                                                                            $7.67</w:t>
      </w:r>
    </w:p>
    <w:p w14:paraId="2B80EFB2"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a) manufacturas domiciliarias:                                                                                       $9.55</w:t>
      </w:r>
    </w:p>
    <w:p w14:paraId="0C783E9B"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b) manufacturas menores:                                                                                      $12.55</w:t>
      </w:r>
    </w:p>
    <w:p w14:paraId="7C0689F6"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c) industria ligera y de riesgo bajo:                                                                         $13.65</w:t>
      </w:r>
    </w:p>
    <w:p w14:paraId="21E7916A"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d) industria mediana y de riesgo medio:                                                                     $16.80</w:t>
      </w:r>
    </w:p>
    <w:p w14:paraId="4BC24A7A" w14:textId="77777777" w:rsidR="00CC5FEC" w:rsidRPr="00D17C05" w:rsidRDefault="00CC5FEC" w:rsidP="00CC5FEC">
      <w:pPr>
        <w:tabs>
          <w:tab w:val="left" w:pos="6804"/>
          <w:tab w:val="left" w:pos="7371"/>
        </w:tabs>
        <w:ind w:right="-1"/>
        <w:rPr>
          <w:rFonts w:ascii="Calibri Light" w:hAnsi="Calibri Light" w:cs="Calibri Light"/>
          <w:szCs w:val="24"/>
          <w:lang w:val="es-ES"/>
        </w:rPr>
      </w:pPr>
      <w:r w:rsidRPr="00D17C05">
        <w:rPr>
          <w:rFonts w:ascii="Calibri Light" w:hAnsi="Calibri Light" w:cs="Calibri Light"/>
          <w:szCs w:val="24"/>
          <w:lang w:val="es-ES"/>
        </w:rPr>
        <w:t>e) industria pesada y de riesgo alto:                                                                           $21.52</w:t>
      </w:r>
    </w:p>
    <w:p w14:paraId="77B00248"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f) parque industrial jardín:                                                                                         $25.94</w:t>
      </w:r>
    </w:p>
    <w:p w14:paraId="36548DCD"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g) equipamientos y otros:                                                                                         $10.55</w:t>
      </w:r>
    </w:p>
    <w:p w14:paraId="64D0BEDF" w14:textId="77777777" w:rsidR="00CC5FEC" w:rsidRPr="00D17C05" w:rsidRDefault="00CC5FEC" w:rsidP="00CC5FEC">
      <w:pPr>
        <w:tabs>
          <w:tab w:val="left" w:pos="7371"/>
        </w:tabs>
        <w:ind w:right="-1"/>
        <w:rPr>
          <w:rFonts w:ascii="Calibri Light" w:hAnsi="Calibri Light" w:cs="Calibri Light"/>
          <w:szCs w:val="24"/>
          <w:lang w:val="es-ES"/>
        </w:rPr>
      </w:pPr>
    </w:p>
    <w:p w14:paraId="37376334"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IV. Por los permisos para constituir en régimen de propiedad de condominio, para cada unidad o departamento: </w:t>
      </w:r>
    </w:p>
    <w:p w14:paraId="62E594D6"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A.- Inmuebles de uso habitacional: </w:t>
      </w:r>
    </w:p>
    <w:p w14:paraId="1C8BB282"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1.- Densidad alta: </w:t>
      </w:r>
    </w:p>
    <w:p w14:paraId="364BD3C2"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a) Plurifamiliar horizontal:                                                                                        $260.19</w:t>
      </w:r>
    </w:p>
    <w:p w14:paraId="16078B9A"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b) Plurifamiliar vertical:                                                                                           $180.81</w:t>
      </w:r>
    </w:p>
    <w:p w14:paraId="3A83496B" w14:textId="77777777" w:rsidR="00CC5FEC" w:rsidRPr="00D17C05" w:rsidRDefault="00CC5FEC" w:rsidP="00CC5FEC">
      <w:pPr>
        <w:tabs>
          <w:tab w:val="left" w:pos="7371"/>
        </w:tabs>
        <w:ind w:right="-1"/>
        <w:rPr>
          <w:rFonts w:ascii="Calibri Light" w:hAnsi="Calibri Light" w:cs="Calibri Light"/>
          <w:szCs w:val="24"/>
          <w:lang w:val="es-ES"/>
        </w:rPr>
      </w:pPr>
    </w:p>
    <w:p w14:paraId="59A469BB"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2.- Densidad media: </w:t>
      </w:r>
    </w:p>
    <w:p w14:paraId="13791F4D"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a) Plurifamiliar horizontal:                                                                            $567.74</w:t>
      </w:r>
    </w:p>
    <w:p w14:paraId="28B283D2"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b) Plurifamiliar vertical:                                                                                    $479.54</w:t>
      </w:r>
    </w:p>
    <w:p w14:paraId="6377E7A1"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3.- Densidad baja: </w:t>
      </w:r>
    </w:p>
    <w:p w14:paraId="09FDEB40"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a) Plurifamiliar horizontal:                                                                            $687.96</w:t>
      </w:r>
    </w:p>
    <w:p w14:paraId="6D36AEF8" w14:textId="77777777" w:rsidR="00CC5FEC" w:rsidRPr="00D17C05" w:rsidRDefault="00CC5FEC" w:rsidP="00CC5FEC">
      <w:pPr>
        <w:tabs>
          <w:tab w:val="left" w:pos="6804"/>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b) Plurifamiliar vertical:                                                                               $598.61</w:t>
      </w:r>
    </w:p>
    <w:p w14:paraId="65E34D30"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4.- Densidad mínima: </w:t>
      </w:r>
    </w:p>
    <w:p w14:paraId="5C151642"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a) Plurifamiliar horizontal:                                                                           $816.90</w:t>
      </w:r>
    </w:p>
    <w:p w14:paraId="3003CA6E"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b) Plurifamiliar vertical:                                                                               $696.78</w:t>
      </w:r>
    </w:p>
    <w:p w14:paraId="1C799962" w14:textId="77777777" w:rsidR="00CC5FEC" w:rsidRPr="00D17C05" w:rsidRDefault="00CC5FEC" w:rsidP="00CC5FEC">
      <w:pPr>
        <w:tabs>
          <w:tab w:val="left" w:pos="7371"/>
        </w:tabs>
        <w:ind w:right="-1"/>
        <w:rPr>
          <w:rFonts w:ascii="Calibri Light" w:hAnsi="Calibri Light" w:cs="Calibri Light"/>
          <w:szCs w:val="24"/>
          <w:lang w:val="es-ES"/>
        </w:rPr>
      </w:pPr>
    </w:p>
    <w:p w14:paraId="7FFDF9A6"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B.- Inmuebles de uso no habitacional: </w:t>
      </w:r>
    </w:p>
    <w:p w14:paraId="4D5F4639"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1.- Comercio y servicios: </w:t>
      </w:r>
    </w:p>
    <w:p w14:paraId="5B15C85B" w14:textId="77777777" w:rsidR="00CC5FEC" w:rsidRPr="00D17C05" w:rsidRDefault="00CC5FEC" w:rsidP="00CC5FEC">
      <w:pPr>
        <w:tabs>
          <w:tab w:val="left" w:pos="7371"/>
        </w:tabs>
        <w:ind w:left="708" w:right="-1"/>
        <w:rPr>
          <w:rFonts w:ascii="Calibri Light" w:hAnsi="Calibri Light" w:cs="Calibri Light"/>
          <w:szCs w:val="24"/>
          <w:lang w:val="pt-BR"/>
        </w:rPr>
      </w:pPr>
      <w:r w:rsidRPr="00D17C05">
        <w:rPr>
          <w:rFonts w:ascii="Calibri Light" w:hAnsi="Calibri Light" w:cs="Calibri Light"/>
          <w:szCs w:val="24"/>
          <w:lang w:val="pt-BR"/>
        </w:rPr>
        <w:t xml:space="preserve">a) </w:t>
      </w:r>
      <w:proofErr w:type="spellStart"/>
      <w:r w:rsidRPr="00D17C05">
        <w:rPr>
          <w:rFonts w:ascii="Calibri Light" w:hAnsi="Calibri Light" w:cs="Calibri Light"/>
          <w:szCs w:val="24"/>
          <w:lang w:val="pt-BR"/>
        </w:rPr>
        <w:t>Barrial</w:t>
      </w:r>
      <w:proofErr w:type="spellEnd"/>
      <w:r w:rsidRPr="00D17C05">
        <w:rPr>
          <w:rFonts w:ascii="Calibri Light" w:hAnsi="Calibri Light" w:cs="Calibri Light"/>
          <w:szCs w:val="24"/>
          <w:lang w:val="pt-BR"/>
        </w:rPr>
        <w:t>:                                                                                                         $286.65</w:t>
      </w:r>
    </w:p>
    <w:p w14:paraId="6DB4281E" w14:textId="77777777" w:rsidR="00CC5FEC" w:rsidRPr="00D17C05" w:rsidRDefault="00CC5FEC" w:rsidP="00CC5FEC">
      <w:pPr>
        <w:tabs>
          <w:tab w:val="left" w:pos="7371"/>
        </w:tabs>
        <w:ind w:left="708" w:right="-1"/>
        <w:rPr>
          <w:rFonts w:ascii="Calibri Light" w:hAnsi="Calibri Light" w:cs="Calibri Light"/>
          <w:szCs w:val="24"/>
          <w:lang w:val="pt-BR"/>
        </w:rPr>
      </w:pPr>
      <w:r w:rsidRPr="00D17C05">
        <w:rPr>
          <w:rFonts w:ascii="Calibri Light" w:hAnsi="Calibri Light" w:cs="Calibri Light"/>
          <w:szCs w:val="24"/>
          <w:lang w:val="pt-BR"/>
        </w:rPr>
        <w:t>b) Central:                                                                                                      $793.80</w:t>
      </w:r>
    </w:p>
    <w:p w14:paraId="3373F7AB" w14:textId="77777777" w:rsidR="00CC5FEC" w:rsidRPr="00D17C05" w:rsidRDefault="00CC5FEC" w:rsidP="00CC5FEC">
      <w:pPr>
        <w:tabs>
          <w:tab w:val="left" w:pos="7371"/>
        </w:tabs>
        <w:ind w:left="708" w:right="-1"/>
        <w:rPr>
          <w:rFonts w:ascii="Calibri Light" w:hAnsi="Calibri Light" w:cs="Calibri Light"/>
          <w:szCs w:val="24"/>
          <w:lang w:val="pt-BR"/>
        </w:rPr>
      </w:pPr>
      <w:r w:rsidRPr="00D17C05">
        <w:rPr>
          <w:rFonts w:ascii="Calibri Light" w:hAnsi="Calibri Light" w:cs="Calibri Light"/>
          <w:szCs w:val="24"/>
          <w:lang w:val="pt-BR"/>
        </w:rPr>
        <w:t>c) Regional:                                                                                                  $</w:t>
      </w:r>
      <w:r w:rsidRPr="00D17C05">
        <w:rPr>
          <w:rFonts w:ascii="Calibri Light" w:hAnsi="Calibri Light" w:cs="Calibri Light"/>
          <w:szCs w:val="24"/>
          <w:lang w:val="es-ES"/>
        </w:rPr>
        <w:t>1, 415.61</w:t>
      </w:r>
    </w:p>
    <w:p w14:paraId="02F11CD6"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d) Servicios a la industria y comercio:                                                        $348.39</w:t>
      </w:r>
    </w:p>
    <w:p w14:paraId="76EBFCAE"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lastRenderedPageBreak/>
        <w:t>e) Vecinal:                                                                                                      $269.01</w:t>
      </w:r>
    </w:p>
    <w:p w14:paraId="56498F3B"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f) Distrital:                                                                                                        $573.30</w:t>
      </w:r>
    </w:p>
    <w:p w14:paraId="5F08AA1E" w14:textId="77777777" w:rsidR="00CC5FEC" w:rsidRPr="00D17C05" w:rsidRDefault="00CC5FEC" w:rsidP="00CC5FEC">
      <w:pPr>
        <w:tabs>
          <w:tab w:val="left" w:pos="7371"/>
        </w:tabs>
        <w:ind w:right="-1"/>
        <w:rPr>
          <w:rFonts w:ascii="Calibri Light" w:hAnsi="Calibri Light" w:cs="Calibri Light"/>
          <w:szCs w:val="24"/>
          <w:lang w:val="es-ES"/>
        </w:rPr>
      </w:pPr>
    </w:p>
    <w:p w14:paraId="6A731903"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2.- Industria: </w:t>
      </w:r>
    </w:p>
    <w:p w14:paraId="5C93794E"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a) Ligera, riesgo bajo:                                                                                               $218.30</w:t>
      </w:r>
    </w:p>
    <w:p w14:paraId="20A190C9"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b) Media, riesgo medio:                                                                                           $461.90</w:t>
      </w:r>
    </w:p>
    <w:p w14:paraId="713C34A0"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c) Pesada, riesgo alto:                                                                                               $</w:t>
      </w:r>
      <w:r w:rsidRPr="00D17C05">
        <w:rPr>
          <w:rFonts w:ascii="Calibri Light" w:hAnsi="Calibri Light" w:cs="Calibri Light"/>
          <w:szCs w:val="24"/>
          <w:lang w:val="pt-BR"/>
        </w:rPr>
        <w:t>705.60</w:t>
      </w:r>
    </w:p>
    <w:p w14:paraId="2DBBD483" w14:textId="77777777" w:rsidR="00CC5FEC" w:rsidRPr="00D17C05" w:rsidRDefault="00CC5FEC" w:rsidP="00CC5FEC">
      <w:pPr>
        <w:tabs>
          <w:tab w:val="left" w:pos="7371"/>
        </w:tabs>
        <w:ind w:left="708" w:right="-1"/>
        <w:rPr>
          <w:rFonts w:ascii="Calibri Light" w:hAnsi="Calibri Light" w:cs="Calibri Light"/>
          <w:szCs w:val="24"/>
          <w:lang w:val="pt-BR"/>
        </w:rPr>
      </w:pPr>
      <w:r w:rsidRPr="00D17C05">
        <w:rPr>
          <w:rFonts w:ascii="Calibri Light" w:hAnsi="Calibri Light" w:cs="Calibri Light"/>
          <w:szCs w:val="24"/>
          <w:lang w:val="pt-BR"/>
        </w:rPr>
        <w:t>d)</w:t>
      </w:r>
      <w:r w:rsidRPr="00D17C05">
        <w:rPr>
          <w:rFonts w:ascii="Calibri Light" w:hAnsi="Calibri Light" w:cs="Calibri Light"/>
          <w:szCs w:val="24"/>
          <w:lang w:val="es-ES"/>
        </w:rPr>
        <w:t xml:space="preserve"> Manufacturas</w:t>
      </w:r>
      <w:r w:rsidRPr="00D17C05">
        <w:rPr>
          <w:rFonts w:ascii="Calibri Light" w:hAnsi="Calibri Light" w:cs="Calibri Light"/>
          <w:szCs w:val="24"/>
          <w:lang w:val="pt-BR"/>
        </w:rPr>
        <w:t>domiciliarias:                                                                                  $206.85</w:t>
      </w:r>
    </w:p>
    <w:p w14:paraId="19D47F22" w14:textId="77777777" w:rsidR="00CC5FEC" w:rsidRPr="00D17C05" w:rsidRDefault="00CC5FEC" w:rsidP="00CC5FEC">
      <w:pPr>
        <w:tabs>
          <w:tab w:val="left" w:pos="7371"/>
        </w:tabs>
        <w:ind w:left="708" w:right="-1"/>
        <w:rPr>
          <w:rFonts w:ascii="Calibri Light" w:hAnsi="Calibri Light" w:cs="Calibri Light"/>
          <w:szCs w:val="24"/>
          <w:lang w:val="pt-BR"/>
        </w:rPr>
      </w:pPr>
      <w:r w:rsidRPr="00D17C05">
        <w:rPr>
          <w:rFonts w:ascii="Calibri Light" w:hAnsi="Calibri Light" w:cs="Calibri Light"/>
          <w:szCs w:val="24"/>
          <w:lang w:val="pt-BR"/>
        </w:rPr>
        <w:t xml:space="preserve">e) </w:t>
      </w:r>
      <w:proofErr w:type="spellStart"/>
      <w:r w:rsidRPr="00D17C05">
        <w:rPr>
          <w:rFonts w:ascii="Calibri Light" w:hAnsi="Calibri Light" w:cs="Calibri Light"/>
          <w:szCs w:val="24"/>
          <w:lang w:val="pt-BR"/>
        </w:rPr>
        <w:t>Manufacturas</w:t>
      </w:r>
      <w:proofErr w:type="spellEnd"/>
      <w:r w:rsidRPr="00D17C05">
        <w:rPr>
          <w:rFonts w:ascii="Calibri Light" w:hAnsi="Calibri Light" w:cs="Calibri Light"/>
          <w:szCs w:val="24"/>
          <w:lang w:val="pt-BR"/>
        </w:rPr>
        <w:t xml:space="preserve"> menores:                                                                                         $224.70</w:t>
      </w:r>
    </w:p>
    <w:p w14:paraId="081DF127" w14:textId="77777777" w:rsidR="00CC5FEC" w:rsidRPr="00D17C05" w:rsidRDefault="00CC5FEC" w:rsidP="00CC5FEC">
      <w:pPr>
        <w:tabs>
          <w:tab w:val="left" w:pos="7371"/>
        </w:tabs>
        <w:ind w:left="708" w:right="-1"/>
        <w:rPr>
          <w:rFonts w:ascii="Calibri Light" w:hAnsi="Calibri Light" w:cs="Calibri Light"/>
          <w:szCs w:val="24"/>
          <w:lang w:val="pt-BR"/>
        </w:rPr>
      </w:pPr>
      <w:r w:rsidRPr="00D17C05">
        <w:rPr>
          <w:rFonts w:ascii="Calibri Light" w:hAnsi="Calibri Light" w:cs="Calibri Light"/>
          <w:szCs w:val="24"/>
          <w:lang w:val="pt-BR"/>
        </w:rPr>
        <w:t xml:space="preserve">f) Parque industrial </w:t>
      </w:r>
      <w:proofErr w:type="spellStart"/>
      <w:r w:rsidRPr="00D17C05">
        <w:rPr>
          <w:rFonts w:ascii="Calibri Light" w:hAnsi="Calibri Light" w:cs="Calibri Light"/>
          <w:szCs w:val="24"/>
          <w:lang w:val="pt-BR"/>
        </w:rPr>
        <w:t>jardín</w:t>
      </w:r>
      <w:proofErr w:type="spellEnd"/>
      <w:r w:rsidRPr="00D17C05">
        <w:rPr>
          <w:rFonts w:ascii="Calibri Light" w:hAnsi="Calibri Light" w:cs="Calibri Light"/>
          <w:szCs w:val="24"/>
          <w:lang w:val="pt-BR"/>
        </w:rPr>
        <w:t>:                                                                                         $783.83</w:t>
      </w:r>
    </w:p>
    <w:p w14:paraId="7FB928AD" w14:textId="77777777" w:rsidR="00CC5FEC" w:rsidRPr="00D17C05" w:rsidRDefault="00CC5FEC" w:rsidP="00CC5FEC">
      <w:pPr>
        <w:tabs>
          <w:tab w:val="left" w:pos="7371"/>
        </w:tabs>
        <w:ind w:right="-1"/>
        <w:rPr>
          <w:rFonts w:ascii="Calibri Light" w:hAnsi="Calibri Light" w:cs="Calibri Light"/>
          <w:szCs w:val="24"/>
          <w:lang w:val="es-ES"/>
        </w:rPr>
      </w:pPr>
    </w:p>
    <w:p w14:paraId="7D5A67EF"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3.- Equipamiento y otros:                                                                                             $547.89</w:t>
      </w:r>
    </w:p>
    <w:p w14:paraId="10523C08"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V. Aprobación de subdivisión o relotificación según su categoría, por cada lote resultante: </w:t>
      </w:r>
    </w:p>
    <w:p w14:paraId="3DD5AA4A"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A.- Inmuebles de uso habitacional: </w:t>
      </w:r>
    </w:p>
    <w:p w14:paraId="48F2B93E"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1.- Densidad alta                                                                                         $261.45</w:t>
      </w:r>
    </w:p>
    <w:p w14:paraId="22B949A1"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2.- Densidad media                                                                                    $686.70</w:t>
      </w:r>
    </w:p>
    <w:p w14:paraId="394A719E"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3.- Densidad baja                                                                                        $926.10</w:t>
      </w:r>
    </w:p>
    <w:p w14:paraId="77F582DA"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4.- Densidad mínima                                                                                 $1,142.40</w:t>
      </w:r>
    </w:p>
    <w:p w14:paraId="20A9D7D6" w14:textId="77777777" w:rsidR="00CC5FEC" w:rsidRPr="00D17C05" w:rsidRDefault="00CC5FEC" w:rsidP="00CC5FEC">
      <w:pPr>
        <w:tabs>
          <w:tab w:val="left" w:pos="7371"/>
        </w:tabs>
        <w:ind w:right="-1"/>
        <w:rPr>
          <w:rFonts w:ascii="Calibri Light" w:hAnsi="Calibri Light" w:cs="Calibri Light"/>
          <w:szCs w:val="24"/>
          <w:lang w:val="es-ES"/>
        </w:rPr>
      </w:pPr>
    </w:p>
    <w:p w14:paraId="2ECA0349"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B.- Inmuebles de uso no habitacional: </w:t>
      </w:r>
    </w:p>
    <w:p w14:paraId="16ECD97E"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1.- Comercio y servicios: </w:t>
      </w:r>
    </w:p>
    <w:p w14:paraId="176085AD"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a) Barrial:                                                                                                                   $997.</w:t>
      </w:r>
      <w:r>
        <w:rPr>
          <w:rFonts w:ascii="Calibri Light" w:hAnsi="Calibri Light" w:cs="Calibri Light"/>
          <w:szCs w:val="24"/>
          <w:lang w:val="es-ES"/>
        </w:rPr>
        <w:t>51</w:t>
      </w:r>
    </w:p>
    <w:p w14:paraId="6CF4FB96"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b) Central:                                                                                                              $1,125.60</w:t>
      </w:r>
    </w:p>
    <w:p w14:paraId="0D649D1C"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c) Regional:                                                                                                             $1,189.65</w:t>
      </w:r>
    </w:p>
    <w:p w14:paraId="67EBF923"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d) Servicios a la industria y comercio:                                                              $</w:t>
      </w:r>
      <w:r w:rsidRPr="00D17C05">
        <w:rPr>
          <w:rFonts w:ascii="Calibri Light" w:hAnsi="Calibri Light" w:cs="Calibri Light"/>
          <w:szCs w:val="24"/>
          <w:lang w:val="pt-BR"/>
        </w:rPr>
        <w:t>1,260.00</w:t>
      </w:r>
    </w:p>
    <w:p w14:paraId="62C195DE" w14:textId="77777777" w:rsidR="00CC5FEC" w:rsidRPr="00D17C05" w:rsidRDefault="00CC5FEC" w:rsidP="00CC5FEC">
      <w:pPr>
        <w:tabs>
          <w:tab w:val="left" w:pos="7371"/>
        </w:tabs>
        <w:ind w:right="-1"/>
        <w:rPr>
          <w:rFonts w:ascii="Calibri Light" w:hAnsi="Calibri Light" w:cs="Calibri Light"/>
          <w:szCs w:val="24"/>
          <w:lang w:val="pt-BR"/>
        </w:rPr>
      </w:pPr>
      <w:r w:rsidRPr="00D17C05">
        <w:rPr>
          <w:rFonts w:ascii="Calibri Light" w:hAnsi="Calibri Light" w:cs="Calibri Light"/>
          <w:szCs w:val="24"/>
          <w:lang w:val="pt-BR"/>
        </w:rPr>
        <w:t xml:space="preserve">e) </w:t>
      </w:r>
      <w:proofErr w:type="spellStart"/>
      <w:r w:rsidRPr="00D17C05">
        <w:rPr>
          <w:rFonts w:ascii="Calibri Light" w:hAnsi="Calibri Light" w:cs="Calibri Light"/>
          <w:szCs w:val="24"/>
          <w:lang w:val="pt-BR"/>
        </w:rPr>
        <w:t>Vecinal</w:t>
      </w:r>
      <w:proofErr w:type="spellEnd"/>
      <w:r w:rsidRPr="00D17C05">
        <w:rPr>
          <w:rFonts w:ascii="Calibri Light" w:hAnsi="Calibri Light" w:cs="Calibri Light"/>
          <w:szCs w:val="24"/>
          <w:lang w:val="pt-BR"/>
        </w:rPr>
        <w:t>:                                                                                                                   $930.30</w:t>
      </w:r>
    </w:p>
    <w:p w14:paraId="379F63E7" w14:textId="77777777" w:rsidR="00CC5FEC" w:rsidRPr="00D17C05" w:rsidRDefault="00CC5FEC" w:rsidP="00CC5FEC">
      <w:pPr>
        <w:tabs>
          <w:tab w:val="left" w:pos="7371"/>
        </w:tabs>
        <w:ind w:right="-1"/>
        <w:rPr>
          <w:rFonts w:ascii="Calibri Light" w:hAnsi="Calibri Light" w:cs="Calibri Light"/>
          <w:szCs w:val="24"/>
          <w:lang w:val="pt-BR"/>
        </w:rPr>
      </w:pPr>
      <w:r w:rsidRPr="00D17C05">
        <w:rPr>
          <w:rFonts w:ascii="Calibri Light" w:hAnsi="Calibri Light" w:cs="Calibri Light"/>
          <w:szCs w:val="24"/>
          <w:lang w:val="pt-BR"/>
        </w:rPr>
        <w:t>f) Distrital:                                                                                                                 $1, 061.55</w:t>
      </w:r>
    </w:p>
    <w:p w14:paraId="78C8713A" w14:textId="77777777" w:rsidR="00CC5FEC" w:rsidRPr="00D17C05" w:rsidRDefault="00CC5FEC" w:rsidP="00CC5FEC">
      <w:pPr>
        <w:tabs>
          <w:tab w:val="left" w:pos="7371"/>
        </w:tabs>
        <w:ind w:right="-1"/>
        <w:rPr>
          <w:rFonts w:ascii="Calibri Light" w:hAnsi="Calibri Light" w:cs="Calibri Light"/>
          <w:szCs w:val="24"/>
          <w:lang w:val="es-ES"/>
        </w:rPr>
      </w:pPr>
    </w:p>
    <w:p w14:paraId="3CACB5E2"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2.- Industria:                                                                                                                   $930.30</w:t>
      </w:r>
    </w:p>
    <w:p w14:paraId="48CA63A9"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3.- Equipamiento y otros:                                                                                           $709.80</w:t>
      </w:r>
    </w:p>
    <w:p w14:paraId="175E2BF4"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VI. Aprobación para la subdivisión de unidades departamentales, sujetas al régimen de condominio según el tipo de construcción, por cada unidad resultante: </w:t>
      </w:r>
    </w:p>
    <w:p w14:paraId="12C8F627"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A.- Inmuebles de uso habitacional: </w:t>
      </w:r>
    </w:p>
    <w:p w14:paraId="4297E6B9"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1.- Densidad alta: </w:t>
      </w:r>
    </w:p>
    <w:p w14:paraId="587B15A8"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a) Plurifamiliar horizontal:                                                                            $816.90</w:t>
      </w:r>
    </w:p>
    <w:p w14:paraId="04FAAEB1"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b) Plurifamiliar vertical:                                                                                   $537.60</w:t>
      </w:r>
    </w:p>
    <w:p w14:paraId="200C7BEB" w14:textId="77777777" w:rsidR="00CC5FEC" w:rsidRPr="00D17C05" w:rsidRDefault="00CC5FEC" w:rsidP="00CC5FEC">
      <w:pPr>
        <w:tabs>
          <w:tab w:val="left" w:pos="7371"/>
        </w:tabs>
        <w:ind w:right="-1"/>
        <w:rPr>
          <w:rFonts w:ascii="Calibri Light" w:hAnsi="Calibri Light" w:cs="Calibri Light"/>
          <w:szCs w:val="24"/>
          <w:lang w:val="es-ES"/>
        </w:rPr>
      </w:pPr>
    </w:p>
    <w:p w14:paraId="19FAA204"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2.- Densidad media: </w:t>
      </w:r>
    </w:p>
    <w:p w14:paraId="3F263D68"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a) Plurifamiliar horizontal:                                                                                     $1,122.45</w:t>
      </w:r>
    </w:p>
    <w:p w14:paraId="390EA356"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b) Plurifamiliar vertical:                                                                                              $978.60</w:t>
      </w:r>
    </w:p>
    <w:p w14:paraId="019CEAF2" w14:textId="77777777" w:rsidR="00CC5FEC" w:rsidRPr="00D17C05" w:rsidRDefault="00CC5FEC" w:rsidP="00CC5FEC">
      <w:pPr>
        <w:tabs>
          <w:tab w:val="left" w:pos="7371"/>
        </w:tabs>
        <w:ind w:right="-1"/>
        <w:rPr>
          <w:rFonts w:ascii="Calibri Light" w:hAnsi="Calibri Light" w:cs="Calibri Light"/>
          <w:szCs w:val="24"/>
          <w:lang w:val="es-ES"/>
        </w:rPr>
      </w:pPr>
    </w:p>
    <w:p w14:paraId="7BEDEB13"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3.- Densidad baja: </w:t>
      </w:r>
    </w:p>
    <w:p w14:paraId="71603BB3" w14:textId="77777777" w:rsidR="00CC5FEC" w:rsidRPr="00D17C05" w:rsidRDefault="00CC5FEC" w:rsidP="00CC5FEC">
      <w:pPr>
        <w:tabs>
          <w:tab w:val="left" w:pos="7088"/>
        </w:tabs>
        <w:ind w:left="708" w:right="-1"/>
        <w:rPr>
          <w:rFonts w:ascii="Calibri Light" w:hAnsi="Calibri Light" w:cs="Calibri Light"/>
          <w:szCs w:val="24"/>
          <w:lang w:val="es-ES"/>
        </w:rPr>
      </w:pPr>
      <w:r w:rsidRPr="00D17C05">
        <w:rPr>
          <w:rFonts w:ascii="Calibri Light" w:hAnsi="Calibri Light" w:cs="Calibri Light"/>
          <w:szCs w:val="24"/>
          <w:lang w:val="es-ES"/>
        </w:rPr>
        <w:t>a) Plurifamiliar horizontal:                                                                           $2,250.15</w:t>
      </w:r>
    </w:p>
    <w:p w14:paraId="13DF3AE4" w14:textId="77777777" w:rsidR="00CC5FEC" w:rsidRPr="00D17C05" w:rsidRDefault="00CC5FEC" w:rsidP="00CC5FEC">
      <w:pPr>
        <w:tabs>
          <w:tab w:val="left" w:pos="7088"/>
        </w:tabs>
        <w:ind w:left="708" w:right="-1"/>
        <w:rPr>
          <w:rFonts w:ascii="Calibri Light" w:hAnsi="Calibri Light" w:cs="Calibri Light"/>
          <w:szCs w:val="24"/>
          <w:lang w:val="es-ES"/>
        </w:rPr>
      </w:pPr>
      <w:r w:rsidRPr="00D17C05">
        <w:rPr>
          <w:rFonts w:ascii="Calibri Light" w:hAnsi="Calibri Light" w:cs="Calibri Light"/>
          <w:szCs w:val="24"/>
          <w:lang w:val="es-ES"/>
        </w:rPr>
        <w:t>b) Plurifamiliar vertical:                                                                               $1,959.30</w:t>
      </w:r>
    </w:p>
    <w:p w14:paraId="75E2EFDA" w14:textId="77777777" w:rsidR="00CC5FEC" w:rsidRPr="00D17C05" w:rsidRDefault="00CC5FEC" w:rsidP="00CC5FEC">
      <w:pPr>
        <w:tabs>
          <w:tab w:val="left" w:pos="7088"/>
        </w:tabs>
        <w:ind w:right="-1"/>
        <w:rPr>
          <w:rFonts w:ascii="Calibri Light" w:hAnsi="Calibri Light" w:cs="Calibri Light"/>
          <w:szCs w:val="24"/>
          <w:lang w:val="es-ES"/>
        </w:rPr>
      </w:pPr>
    </w:p>
    <w:p w14:paraId="1E1872C9"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4.- Densidad mínima: </w:t>
      </w:r>
    </w:p>
    <w:p w14:paraId="2AF854C6" w14:textId="77777777" w:rsidR="00CC5FEC" w:rsidRPr="00D17C05" w:rsidRDefault="00CC5FEC" w:rsidP="00CC5FEC">
      <w:pPr>
        <w:tabs>
          <w:tab w:val="left" w:pos="7088"/>
        </w:tabs>
        <w:ind w:left="708" w:right="-1"/>
        <w:rPr>
          <w:rFonts w:ascii="Calibri Light" w:hAnsi="Calibri Light" w:cs="Calibri Light"/>
          <w:szCs w:val="24"/>
          <w:lang w:val="es-ES"/>
        </w:rPr>
      </w:pPr>
      <w:r w:rsidRPr="00D17C05">
        <w:rPr>
          <w:rFonts w:ascii="Calibri Light" w:hAnsi="Calibri Light" w:cs="Calibri Light"/>
          <w:szCs w:val="24"/>
          <w:lang w:val="es-ES"/>
        </w:rPr>
        <w:t>a) Plurifamiliar horizontal:                                                                             $2,788.80</w:t>
      </w:r>
    </w:p>
    <w:p w14:paraId="13D8FBE9" w14:textId="77777777" w:rsidR="00CC5FEC" w:rsidRPr="00D17C05" w:rsidRDefault="00CC5FEC" w:rsidP="00CC5FEC">
      <w:pPr>
        <w:tabs>
          <w:tab w:val="left" w:pos="7088"/>
        </w:tabs>
        <w:ind w:left="708" w:right="-1"/>
        <w:rPr>
          <w:rFonts w:ascii="Calibri Light" w:hAnsi="Calibri Light" w:cs="Calibri Light"/>
          <w:szCs w:val="24"/>
          <w:lang w:val="es-ES"/>
        </w:rPr>
      </w:pPr>
      <w:r w:rsidRPr="00D17C05">
        <w:rPr>
          <w:rFonts w:ascii="Calibri Light" w:hAnsi="Calibri Light" w:cs="Calibri Light"/>
          <w:szCs w:val="24"/>
          <w:lang w:val="es-ES"/>
        </w:rPr>
        <w:t>b) Plurifamiliar vertical:                                                                                $2,328.90</w:t>
      </w:r>
    </w:p>
    <w:p w14:paraId="0644D42B" w14:textId="77777777" w:rsidR="00CC5FEC" w:rsidRPr="00D17C05" w:rsidRDefault="00CC5FEC" w:rsidP="00CC5FEC">
      <w:pPr>
        <w:tabs>
          <w:tab w:val="left" w:pos="7088"/>
        </w:tabs>
        <w:ind w:right="-1"/>
        <w:rPr>
          <w:rFonts w:ascii="Calibri Light" w:hAnsi="Calibri Light" w:cs="Calibri Light"/>
          <w:szCs w:val="24"/>
          <w:lang w:val="es-ES"/>
        </w:rPr>
      </w:pPr>
    </w:p>
    <w:p w14:paraId="198C23C8"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B.- Inmuebles de uso no habitacional: </w:t>
      </w:r>
    </w:p>
    <w:p w14:paraId="30455EF0"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1.- Comercio y servicios: </w:t>
      </w:r>
    </w:p>
    <w:p w14:paraId="7057E843" w14:textId="77777777" w:rsidR="00CC5FEC" w:rsidRPr="00D17C05" w:rsidRDefault="00CC5FEC" w:rsidP="00CC5FEC">
      <w:pPr>
        <w:tabs>
          <w:tab w:val="left" w:pos="7088"/>
        </w:tabs>
        <w:ind w:left="708" w:right="-1"/>
        <w:rPr>
          <w:rFonts w:ascii="Calibri Light" w:hAnsi="Calibri Light" w:cs="Calibri Light"/>
          <w:szCs w:val="24"/>
          <w:lang w:val="pt-BR"/>
        </w:rPr>
      </w:pPr>
      <w:r w:rsidRPr="00D17C05">
        <w:rPr>
          <w:rFonts w:ascii="Calibri Light" w:hAnsi="Calibri Light" w:cs="Calibri Light"/>
          <w:szCs w:val="24"/>
          <w:lang w:val="pt-BR"/>
        </w:rPr>
        <w:t xml:space="preserve">a) </w:t>
      </w:r>
      <w:proofErr w:type="spellStart"/>
      <w:r w:rsidRPr="00D17C05">
        <w:rPr>
          <w:rFonts w:ascii="Calibri Light" w:hAnsi="Calibri Light" w:cs="Calibri Light"/>
          <w:szCs w:val="24"/>
          <w:lang w:val="pt-BR"/>
        </w:rPr>
        <w:t>Barrial</w:t>
      </w:r>
      <w:proofErr w:type="spellEnd"/>
      <w:r w:rsidRPr="00D17C05">
        <w:rPr>
          <w:rFonts w:ascii="Calibri Light" w:hAnsi="Calibri Light" w:cs="Calibri Light"/>
          <w:szCs w:val="24"/>
          <w:lang w:val="pt-BR"/>
        </w:rPr>
        <w:t>:                                                                                                           $971.25</w:t>
      </w:r>
    </w:p>
    <w:p w14:paraId="777652B0" w14:textId="77777777" w:rsidR="00CC5FEC" w:rsidRPr="00D17C05" w:rsidRDefault="00CC5FEC" w:rsidP="00CC5FEC">
      <w:pPr>
        <w:tabs>
          <w:tab w:val="left" w:pos="7088"/>
        </w:tabs>
        <w:ind w:left="708" w:right="-1"/>
        <w:rPr>
          <w:rFonts w:ascii="Calibri Light" w:hAnsi="Calibri Light" w:cs="Calibri Light"/>
          <w:szCs w:val="24"/>
          <w:lang w:val="pt-BR"/>
        </w:rPr>
      </w:pPr>
      <w:r w:rsidRPr="00D17C05">
        <w:rPr>
          <w:rFonts w:ascii="Calibri Light" w:hAnsi="Calibri Light" w:cs="Calibri Light"/>
          <w:szCs w:val="24"/>
          <w:lang w:val="es-ES"/>
        </w:rPr>
        <w:t>b) Central:                                                                                                    $2,600.85</w:t>
      </w:r>
    </w:p>
    <w:p w14:paraId="114F2FFD" w14:textId="77777777" w:rsidR="00CC5FEC" w:rsidRPr="00D17C05" w:rsidRDefault="00CC5FEC" w:rsidP="00CC5FEC">
      <w:pPr>
        <w:tabs>
          <w:tab w:val="left" w:pos="7088"/>
        </w:tabs>
        <w:ind w:left="708" w:right="-1"/>
        <w:rPr>
          <w:rFonts w:ascii="Calibri Light" w:hAnsi="Calibri Light" w:cs="Calibri Light"/>
          <w:szCs w:val="24"/>
          <w:lang w:val="pt-BR"/>
        </w:rPr>
      </w:pPr>
      <w:r w:rsidRPr="00D17C05">
        <w:rPr>
          <w:rFonts w:ascii="Calibri Light" w:hAnsi="Calibri Light" w:cs="Calibri Light"/>
          <w:szCs w:val="24"/>
          <w:lang w:val="pt-BR"/>
        </w:rPr>
        <w:t>c) Regional:                                                                                                 $</w:t>
      </w:r>
      <w:r w:rsidRPr="00D17C05">
        <w:rPr>
          <w:rFonts w:ascii="Calibri Light" w:hAnsi="Calibri Light" w:cs="Calibri Light"/>
          <w:szCs w:val="24"/>
          <w:lang w:val="es-ES"/>
        </w:rPr>
        <w:t>2, 732.10</w:t>
      </w:r>
    </w:p>
    <w:p w14:paraId="25F0AEBD" w14:textId="77777777" w:rsidR="00CC5FEC" w:rsidRPr="00D17C05" w:rsidRDefault="00CC5FEC" w:rsidP="00CC5FEC">
      <w:pPr>
        <w:tabs>
          <w:tab w:val="left" w:pos="7371"/>
        </w:tabs>
        <w:ind w:left="708" w:right="-1"/>
        <w:rPr>
          <w:rFonts w:ascii="Calibri Light" w:hAnsi="Calibri Light" w:cs="Calibri Light"/>
          <w:szCs w:val="24"/>
          <w:lang w:val="es-ES"/>
        </w:rPr>
      </w:pPr>
      <w:r w:rsidRPr="00D17C05">
        <w:rPr>
          <w:rFonts w:ascii="Calibri Light" w:hAnsi="Calibri Light" w:cs="Calibri Light"/>
          <w:szCs w:val="24"/>
          <w:lang w:val="es-ES"/>
        </w:rPr>
        <w:t>d) Servicios a la industria y comercio:                                                         $1,482.60</w:t>
      </w:r>
    </w:p>
    <w:p w14:paraId="1D6C5A7C" w14:textId="77777777" w:rsidR="00CC5FEC" w:rsidRPr="00D17C05" w:rsidRDefault="00CC5FEC" w:rsidP="00CC5FEC">
      <w:pPr>
        <w:tabs>
          <w:tab w:val="left" w:pos="7371"/>
        </w:tabs>
        <w:ind w:left="708" w:right="-1"/>
        <w:rPr>
          <w:rFonts w:ascii="Calibri Light" w:hAnsi="Calibri Light" w:cs="Calibri Light"/>
          <w:szCs w:val="24"/>
          <w:lang w:val="pt-BR"/>
        </w:rPr>
      </w:pPr>
      <w:r w:rsidRPr="00D17C05">
        <w:rPr>
          <w:rFonts w:ascii="Calibri Light" w:hAnsi="Calibri Light" w:cs="Calibri Light"/>
          <w:szCs w:val="24"/>
          <w:lang w:val="pt-BR"/>
        </w:rPr>
        <w:t xml:space="preserve">e) </w:t>
      </w:r>
      <w:proofErr w:type="spellStart"/>
      <w:r w:rsidRPr="00D17C05">
        <w:rPr>
          <w:rFonts w:ascii="Calibri Light" w:hAnsi="Calibri Light" w:cs="Calibri Light"/>
          <w:szCs w:val="24"/>
          <w:lang w:val="pt-BR"/>
        </w:rPr>
        <w:t>Vecinal</w:t>
      </w:r>
      <w:proofErr w:type="spellEnd"/>
      <w:r w:rsidRPr="00D17C05">
        <w:rPr>
          <w:rFonts w:ascii="Calibri Light" w:hAnsi="Calibri Light" w:cs="Calibri Light"/>
          <w:szCs w:val="24"/>
          <w:lang w:val="pt-BR"/>
        </w:rPr>
        <w:t>:                                                                                                       $716.10</w:t>
      </w:r>
    </w:p>
    <w:p w14:paraId="60D80802" w14:textId="77777777" w:rsidR="00CC5FEC" w:rsidRPr="00D17C05" w:rsidRDefault="00CC5FEC" w:rsidP="00CC5FEC">
      <w:pPr>
        <w:tabs>
          <w:tab w:val="left" w:pos="7088"/>
        </w:tabs>
        <w:ind w:left="708" w:right="-1"/>
        <w:rPr>
          <w:rFonts w:ascii="Calibri Light" w:hAnsi="Calibri Light" w:cs="Calibri Light"/>
          <w:szCs w:val="24"/>
          <w:lang w:val="pt-BR"/>
        </w:rPr>
      </w:pPr>
      <w:r w:rsidRPr="00D17C05">
        <w:rPr>
          <w:rFonts w:ascii="Calibri Light" w:hAnsi="Calibri Light" w:cs="Calibri Light"/>
          <w:szCs w:val="24"/>
          <w:lang w:val="pt-BR"/>
        </w:rPr>
        <w:t>f) distrital:                                                                                                    $1, 657.95</w:t>
      </w:r>
    </w:p>
    <w:p w14:paraId="5AB82112" w14:textId="77777777" w:rsidR="00CC5FEC" w:rsidRPr="00D17C05" w:rsidRDefault="00CC5FEC" w:rsidP="00CC5FEC">
      <w:pPr>
        <w:ind w:right="-1"/>
        <w:rPr>
          <w:rFonts w:ascii="Calibri Light" w:hAnsi="Calibri Light" w:cs="Calibri Light"/>
          <w:szCs w:val="24"/>
          <w:lang w:val="es-ES"/>
        </w:rPr>
      </w:pPr>
    </w:p>
    <w:p w14:paraId="64D9A267"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lastRenderedPageBreak/>
        <w:t xml:space="preserve">2.- Industria: </w:t>
      </w:r>
    </w:p>
    <w:p w14:paraId="0C3834B8"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a) Ligera, riesgo bajo:</w:t>
      </w:r>
      <w:r w:rsidRPr="00D17C05">
        <w:rPr>
          <w:rFonts w:ascii="Calibri Light" w:hAnsi="Calibri Light" w:cs="Calibri Light"/>
          <w:szCs w:val="24"/>
          <w:lang w:val="es-ES"/>
        </w:rPr>
        <w:tab/>
        <w:t xml:space="preserve">                                                                                         $1,216.95</w:t>
      </w:r>
    </w:p>
    <w:p w14:paraId="634B2E83"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b) Media, riesgo medio:                                                                                              $515.55</w:t>
      </w:r>
    </w:p>
    <w:p w14:paraId="56445638"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c) Pesada, riesgo alto:                                                                                            $2,564.10</w:t>
      </w:r>
    </w:p>
    <w:p w14:paraId="16AC7B23"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d) Manufacturas domiciliarias:                                                                           $1,151.85</w:t>
      </w:r>
    </w:p>
    <w:p w14:paraId="71FCAA8E"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e) Manufacturas menores:                                                                                       $1,169.70</w:t>
      </w:r>
    </w:p>
    <w:p w14:paraId="0527F650"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f) Parque Industrial Jardín:                                                                                    $2,581.95</w:t>
      </w:r>
    </w:p>
    <w:p w14:paraId="6920FDC1" w14:textId="77777777" w:rsidR="00CC5FEC" w:rsidRPr="00D17C05" w:rsidRDefault="00CC5FEC" w:rsidP="00CC5FEC">
      <w:pPr>
        <w:tabs>
          <w:tab w:val="left" w:pos="7088"/>
        </w:tabs>
        <w:ind w:right="-1"/>
        <w:rPr>
          <w:rFonts w:ascii="Calibri Light" w:hAnsi="Calibri Light" w:cs="Calibri Light"/>
          <w:szCs w:val="24"/>
          <w:lang w:val="es-ES"/>
        </w:rPr>
      </w:pPr>
    </w:p>
    <w:p w14:paraId="31B3B2C6"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3.- Equipamiento y otros:                                                                                           $1,684.20</w:t>
      </w:r>
    </w:p>
    <w:p w14:paraId="55DE31B7" w14:textId="77777777" w:rsidR="00CC5FEC" w:rsidRPr="00D17C05" w:rsidRDefault="00CC5FEC" w:rsidP="00CC5FEC">
      <w:pPr>
        <w:tabs>
          <w:tab w:val="left" w:pos="7655"/>
        </w:tabs>
        <w:ind w:right="-1"/>
        <w:rPr>
          <w:rFonts w:ascii="Calibri Light" w:hAnsi="Calibri Light" w:cs="Calibri Light"/>
          <w:szCs w:val="24"/>
          <w:lang w:val="es-ES"/>
        </w:rPr>
      </w:pPr>
      <w:r w:rsidRPr="00D17C05">
        <w:rPr>
          <w:rFonts w:ascii="Calibri Light" w:hAnsi="Calibri Light" w:cs="Calibri Light"/>
          <w:szCs w:val="24"/>
          <w:lang w:val="es-ES"/>
        </w:rPr>
        <w:t xml:space="preserve">VII. Por la supervisión técnica para vigilar el debido cumplimiento de las normas de calidad y especificaciones del proyecto definitivo de urbanización, y sobre el monto autorizado excepto las de objetivo social, el:                                                                                                </w:t>
      </w:r>
    </w:p>
    <w:p w14:paraId="482626E0" w14:textId="77777777" w:rsidR="00CC5FEC" w:rsidRPr="00D17C05" w:rsidRDefault="00CC5FEC" w:rsidP="00CC5FEC">
      <w:pPr>
        <w:tabs>
          <w:tab w:val="left" w:pos="7655"/>
        </w:tabs>
        <w:ind w:right="-1"/>
        <w:rPr>
          <w:rFonts w:ascii="Calibri Light" w:hAnsi="Calibri Light" w:cs="Calibri Light"/>
          <w:szCs w:val="24"/>
          <w:lang w:val="es-ES"/>
        </w:rPr>
      </w:pPr>
      <w:r w:rsidRPr="00D17C05">
        <w:rPr>
          <w:rFonts w:ascii="Calibri Light" w:hAnsi="Calibri Light" w:cs="Calibri Light"/>
          <w:szCs w:val="24"/>
          <w:lang w:val="es-ES"/>
        </w:rPr>
        <w:t xml:space="preserve">                                                                                                                                         1.5%</w:t>
      </w:r>
    </w:p>
    <w:p w14:paraId="7AAE40B4" w14:textId="77777777" w:rsidR="00CC5FEC" w:rsidRPr="00D17C05" w:rsidRDefault="00CC5FEC" w:rsidP="00CC5FEC">
      <w:pPr>
        <w:tabs>
          <w:tab w:val="left" w:pos="7371"/>
        </w:tabs>
        <w:ind w:right="-1"/>
        <w:rPr>
          <w:rFonts w:ascii="Calibri Light" w:hAnsi="Calibri Light" w:cs="Calibri Light"/>
          <w:szCs w:val="24"/>
          <w:lang w:val="es-ES"/>
        </w:rPr>
      </w:pPr>
    </w:p>
    <w:p w14:paraId="09F537B9"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VIII. Por los permisos de subdivisión y relotificación de predios se autorizarán de conformidad con lo señalado en el capítulo VII del título noveno del Código Urbano para el Estado de Jalisco:</w:t>
      </w:r>
    </w:p>
    <w:p w14:paraId="1F677147"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a) Por cada fracción resultante de un predio con superficie hasta de 10,000 m</w:t>
      </w:r>
      <w:r w:rsidRPr="00D17C05">
        <w:rPr>
          <w:rFonts w:ascii="Calibri Light" w:hAnsi="Calibri Light" w:cs="Calibri Light"/>
          <w:szCs w:val="24"/>
          <w:vertAlign w:val="superscript"/>
          <w:lang w:val="es-ES"/>
        </w:rPr>
        <w:t>2</w:t>
      </w:r>
      <w:r w:rsidRPr="00D17C05">
        <w:rPr>
          <w:rFonts w:ascii="Calibri Light" w:hAnsi="Calibri Light" w:cs="Calibri Light"/>
          <w:szCs w:val="24"/>
          <w:lang w:val="es-ES"/>
        </w:rPr>
        <w:t xml:space="preserve">: </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$1,237.95</w:t>
      </w:r>
    </w:p>
    <w:p w14:paraId="5E7165B1"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b) Por cada fracción resultante de un predio con superficie mayor de 10,000 m</w:t>
      </w:r>
      <w:r w:rsidRPr="00D17C05">
        <w:rPr>
          <w:rFonts w:ascii="Calibri Light" w:hAnsi="Calibri Light" w:cs="Calibri Light"/>
          <w:szCs w:val="24"/>
          <w:vertAlign w:val="superscript"/>
          <w:lang w:val="es-ES"/>
        </w:rPr>
        <w:t>2</w:t>
      </w:r>
      <w:r w:rsidRPr="00D17C05">
        <w:rPr>
          <w:rFonts w:ascii="Calibri Light" w:hAnsi="Calibri Light" w:cs="Calibri Light"/>
          <w:szCs w:val="24"/>
          <w:lang w:val="es-ES"/>
        </w:rPr>
        <w:t>:</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$1,918.35</w:t>
      </w:r>
    </w:p>
    <w:p w14:paraId="3F571A48" w14:textId="77777777" w:rsidR="00CC5FEC" w:rsidRPr="00D17C05" w:rsidRDefault="00CC5FEC" w:rsidP="00CC5FEC">
      <w:pPr>
        <w:autoSpaceDE w:val="0"/>
        <w:autoSpaceDN w:val="0"/>
        <w:adjustRightInd w:val="0"/>
        <w:rPr>
          <w:rFonts w:ascii="Calibri Light" w:hAnsi="Calibri Light" w:cs="Calibri Light"/>
          <w:szCs w:val="24"/>
        </w:rPr>
      </w:pPr>
      <w:r w:rsidRPr="00D17C05">
        <w:rPr>
          <w:rFonts w:ascii="Calibri Light" w:hAnsi="Calibri Light" w:cs="Calibri Light"/>
          <w:szCs w:val="24"/>
        </w:rPr>
        <w:t xml:space="preserve">IX. Los términos de vigencia del permiso de urbanización se sujetarán a lo establecido en el calendario de Obra del Proyecto Definitivo de Urbanización debidamente autorizado por la Coordinación de Gestión de la Ciudad, que corresponderá a su vigencia, y por cada bimestre adicional se pagará el 10% del permiso autorizado como refrendo del mismo hasta un máximo de 30 bimestres adicionales, únicamente de los siguientes conceptos: </w:t>
      </w:r>
    </w:p>
    <w:p w14:paraId="0B9813FA" w14:textId="77777777" w:rsidR="00CC5FEC" w:rsidRPr="00D17C05" w:rsidRDefault="00CC5FEC" w:rsidP="00CC5FEC">
      <w:pPr>
        <w:pStyle w:val="Prrafodelista"/>
        <w:numPr>
          <w:ilvl w:val="0"/>
          <w:numId w:val="3"/>
        </w:numPr>
        <w:tabs>
          <w:tab w:val="left" w:pos="284"/>
          <w:tab w:val="left" w:pos="426"/>
        </w:tabs>
        <w:autoSpaceDE w:val="0"/>
        <w:autoSpaceDN w:val="0"/>
        <w:adjustRightInd w:val="0"/>
        <w:spacing w:after="160" w:line="256" w:lineRule="auto"/>
        <w:ind w:left="0" w:firstLine="0"/>
        <w:contextualSpacing w:val="0"/>
        <w:rPr>
          <w:rFonts w:ascii="Calibri Light" w:hAnsi="Calibri Light" w:cs="Calibri Light"/>
          <w:szCs w:val="24"/>
        </w:rPr>
      </w:pPr>
      <w:r w:rsidRPr="00D17C05">
        <w:rPr>
          <w:rFonts w:ascii="Calibri Light" w:hAnsi="Calibri Light" w:cs="Calibri Light"/>
          <w:szCs w:val="24"/>
        </w:rPr>
        <w:t>Por la autorización para urbanizar sobre la superficie total del predio sea de propiedad individual o en condominio, por metro cuadrado, según su categoría</w:t>
      </w:r>
    </w:p>
    <w:p w14:paraId="64430CCC" w14:textId="77777777" w:rsidR="00CC5FEC" w:rsidRPr="00D17C05" w:rsidRDefault="00CC5FEC" w:rsidP="00CC5FEC">
      <w:pPr>
        <w:pStyle w:val="Prrafodelista"/>
        <w:numPr>
          <w:ilvl w:val="0"/>
          <w:numId w:val="3"/>
        </w:numPr>
        <w:tabs>
          <w:tab w:val="left" w:pos="284"/>
          <w:tab w:val="left" w:pos="426"/>
        </w:tabs>
        <w:autoSpaceDE w:val="0"/>
        <w:autoSpaceDN w:val="0"/>
        <w:adjustRightInd w:val="0"/>
        <w:spacing w:after="160" w:line="256" w:lineRule="auto"/>
        <w:ind w:left="0" w:firstLine="0"/>
        <w:contextualSpacing w:val="0"/>
        <w:rPr>
          <w:rFonts w:ascii="Calibri Light" w:hAnsi="Calibri Light" w:cs="Calibri Light"/>
          <w:szCs w:val="24"/>
        </w:rPr>
      </w:pPr>
      <w:r w:rsidRPr="00D17C05">
        <w:rPr>
          <w:rFonts w:ascii="Calibri Light" w:hAnsi="Calibri Light" w:cs="Calibri Light"/>
          <w:szCs w:val="24"/>
        </w:rPr>
        <w:t>Por la supervisión técnica para vigilar el debido cumplimiento de las normas de calidad y especificaciones del proyecto definitivo de urbanización, y sobre el monto autorizado excepto las de objetivo social.</w:t>
      </w:r>
    </w:p>
    <w:p w14:paraId="7B4EEA0A"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rPr>
        <w:t>No será necesario el pago cuando se haya dado aviso de suspensión de obras, en cuyo caso se tomará en cuenta el tiempo no consumido.</w:t>
      </w:r>
    </w:p>
    <w:p w14:paraId="1D756C1C"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X. En las urbanizaciones promovidas por el poder público, los propietarios o titulares de derechos sobre terrenos resultantes cubrirán, por supervisión, el 1.5% sobre el monto de las obras que deban realizar, además de pagar los derechos por designación de lotes que señala esta Ley, como si se tratara de urbanización particular. </w:t>
      </w:r>
    </w:p>
    <w:p w14:paraId="3CC125FE"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La Aportación que se convenga para servicios públicos municipales al regularizar los sobrantes, será independiente de las cargas que deban cubrirse como urbanizaciones de gestión privada. </w:t>
      </w:r>
    </w:p>
    <w:p w14:paraId="58DB6779"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XI. Por el peritaje, dictamen e inspección de la dependencia municipal de Planeación y desarrollo </w:t>
      </w:r>
      <w:proofErr w:type="gramStart"/>
      <w:r w:rsidRPr="00D17C05">
        <w:rPr>
          <w:rFonts w:ascii="Calibri Light" w:hAnsi="Calibri Light" w:cs="Calibri Light"/>
          <w:szCs w:val="24"/>
          <w:lang w:val="es-ES"/>
        </w:rPr>
        <w:t>Urbano  de</w:t>
      </w:r>
      <w:proofErr w:type="gramEnd"/>
      <w:r w:rsidRPr="00D17C05">
        <w:rPr>
          <w:rFonts w:ascii="Calibri Light" w:hAnsi="Calibri Light" w:cs="Calibri Light"/>
          <w:szCs w:val="24"/>
          <w:lang w:val="es-ES"/>
        </w:rPr>
        <w:t xml:space="preserve"> carácter extraordinario, con excepción de las urbanizaciones de objetivo social o de interés social, de:</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$74.55 a $282.45</w:t>
      </w:r>
    </w:p>
    <w:p w14:paraId="741D83DE"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rPr>
        <w:t>XII.- Los propietarios de predios intraurbanos o predios rústicos, vecinos a una zona urbanizada, centro de población o urbanización, conforme a lo dispuesto por el capítulo sexto, del título noveno y el artículo 266, del Código Urbano para el Estado de Jalisco, que aprovechen la infraestructura básica existente, pagarán los derechos por cada metro lineal de frente a vía pública, de acuerdo al número de elementos de infraestructura básica (agua potable, drenaje, pavimentación, energía eléctrica, alumbrado público) con que el predio cuente al frente del mismo, de acuerdo con las siguientes:</w:t>
      </w:r>
    </w:p>
    <w:p w14:paraId="2B58BF9B" w14:textId="77777777" w:rsidR="00CC5FEC" w:rsidRPr="00D17C05" w:rsidRDefault="00CC5FEC" w:rsidP="00CC5FEC">
      <w:pPr>
        <w:ind w:left="708" w:right="-1"/>
        <w:rPr>
          <w:rFonts w:ascii="Calibri Light" w:hAnsi="Calibri Light" w:cs="Calibri Light"/>
          <w:szCs w:val="24"/>
        </w:rPr>
      </w:pPr>
      <w:r w:rsidRPr="00D17C05">
        <w:rPr>
          <w:rFonts w:ascii="Calibri Light" w:hAnsi="Calibri Light" w:cs="Calibri Light"/>
          <w:szCs w:val="24"/>
        </w:rPr>
        <w:t>a) Con dos elementos de infraestructura:                                             $236.25</w:t>
      </w:r>
    </w:p>
    <w:p w14:paraId="06BB5CC7" w14:textId="77777777" w:rsidR="00CC5FEC" w:rsidRPr="00D17C05" w:rsidRDefault="00CC5FEC" w:rsidP="00CC5FEC">
      <w:pPr>
        <w:ind w:left="708" w:right="-1"/>
        <w:rPr>
          <w:rFonts w:ascii="Calibri Light" w:hAnsi="Calibri Light" w:cs="Calibri Light"/>
          <w:szCs w:val="24"/>
          <w:lang w:val="es-ES"/>
        </w:rPr>
      </w:pPr>
      <w:r w:rsidRPr="00D17C05">
        <w:rPr>
          <w:rFonts w:ascii="Calibri Light" w:hAnsi="Calibri Light" w:cs="Calibri Light"/>
          <w:szCs w:val="24"/>
        </w:rPr>
        <w:t xml:space="preserve">b) Con tres o más elementos de infraestructura: </w:t>
      </w:r>
      <w:r w:rsidRPr="00D17C05">
        <w:rPr>
          <w:rFonts w:ascii="Calibri Light" w:hAnsi="Calibri Light" w:cs="Calibri Light"/>
          <w:szCs w:val="24"/>
        </w:rPr>
        <w:tab/>
        <w:t xml:space="preserve">                           $315.00</w:t>
      </w:r>
    </w:p>
    <w:p w14:paraId="5CE2EBFF"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XIII. Las cantidades que por concepto de pago de derechos por aprovechamiento de la infraestructura básica existente en el Municipio, han de ser cubiertas por los particulares a la Hacienda Municipal, respecto a los predios que anteriormente </w:t>
      </w:r>
      <w:r w:rsidRPr="00D17C05">
        <w:rPr>
          <w:rFonts w:ascii="Calibri Light" w:hAnsi="Calibri Light" w:cs="Calibri Light"/>
          <w:szCs w:val="24"/>
          <w:lang w:val="es-ES"/>
        </w:rPr>
        <w:lastRenderedPageBreak/>
        <w:t xml:space="preserve">hubiesen Estado sujetos al régimen de propiedad comunal o ejidal que, siendo escriturados por la Comisión Reguladora de la Tenencia de la Tierra (CORETT) </w:t>
      </w:r>
      <w:r w:rsidRPr="00D17C05">
        <w:rPr>
          <w:rFonts w:ascii="Calibri Light" w:hAnsi="Calibri Light" w:cs="Calibri Light"/>
          <w:bCs/>
          <w:szCs w:val="24"/>
        </w:rPr>
        <w:t xml:space="preserve">ahora Instituto Nacional del Suelo Sustentable (INSUS) </w:t>
      </w:r>
      <w:r w:rsidRPr="00D17C05">
        <w:rPr>
          <w:rFonts w:ascii="Calibri Light" w:hAnsi="Calibri Light" w:cs="Calibri Light"/>
          <w:szCs w:val="24"/>
          <w:lang w:val="es-ES"/>
        </w:rPr>
        <w:t xml:space="preserve">o por el Programa de Certificación de Derechos Ejidales (PROCEDE) y/o Fondo de Apoyo para Núcleos Agrarios sin Regularizar (FANAR), estén ya sujetos al régimen de propiedad privada, serán reducidas en atención a la superficie del predio y a su uso establecido o propuesto, previa presentación de su título de propiedad, dictamen de uso de suelo y recibo de pago del impuesto predial según la siguiente tabla de reducciones: </w:t>
      </w:r>
    </w:p>
    <w:tbl>
      <w:tblPr>
        <w:tblW w:w="47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5"/>
        <w:gridCol w:w="1736"/>
        <w:gridCol w:w="1672"/>
        <w:gridCol w:w="1521"/>
        <w:gridCol w:w="1201"/>
      </w:tblGrid>
      <w:tr w:rsidR="00CC5FEC" w:rsidRPr="00D17C05" w14:paraId="0789340E" w14:textId="77777777" w:rsidTr="004F655E">
        <w:trPr>
          <w:trHeight w:val="964"/>
          <w:jc w:val="center"/>
        </w:trPr>
        <w:tc>
          <w:tcPr>
            <w:tcW w:w="1120" w:type="pct"/>
            <w:tcBorders>
              <w:top w:val="single" w:sz="4" w:space="0" w:color="auto"/>
              <w:left w:val="single" w:sz="4" w:space="0" w:color="auto"/>
              <w:bottom w:val="single" w:sz="4" w:space="0" w:color="auto"/>
              <w:right w:val="single" w:sz="4" w:space="0" w:color="auto"/>
            </w:tcBorders>
            <w:vAlign w:val="center"/>
            <w:hideMark/>
          </w:tcPr>
          <w:p w14:paraId="08848E33"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SUPERFICIE</w:t>
            </w:r>
          </w:p>
        </w:tc>
        <w:tc>
          <w:tcPr>
            <w:tcW w:w="1185" w:type="pct"/>
            <w:tcBorders>
              <w:top w:val="single" w:sz="4" w:space="0" w:color="auto"/>
              <w:left w:val="single" w:sz="4" w:space="0" w:color="auto"/>
              <w:bottom w:val="single" w:sz="4" w:space="0" w:color="auto"/>
              <w:right w:val="single" w:sz="4" w:space="0" w:color="auto"/>
            </w:tcBorders>
            <w:vAlign w:val="center"/>
            <w:hideMark/>
          </w:tcPr>
          <w:p w14:paraId="604FF7F8"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CONSTRUIDO</w:t>
            </w:r>
          </w:p>
          <w:p w14:paraId="76E8BCD5"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USO HABITACIONAL</w:t>
            </w:r>
          </w:p>
        </w:tc>
        <w:tc>
          <w:tcPr>
            <w:tcW w:w="977" w:type="pct"/>
            <w:tcBorders>
              <w:top w:val="single" w:sz="4" w:space="0" w:color="auto"/>
              <w:left w:val="single" w:sz="4" w:space="0" w:color="auto"/>
              <w:bottom w:val="single" w:sz="4" w:space="0" w:color="auto"/>
              <w:right w:val="single" w:sz="4" w:space="0" w:color="auto"/>
            </w:tcBorders>
            <w:vAlign w:val="center"/>
            <w:hideMark/>
          </w:tcPr>
          <w:p w14:paraId="59A12C1E"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BALDÍO USO</w:t>
            </w:r>
          </w:p>
          <w:p w14:paraId="172654BE"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HABITACIONAL</w:t>
            </w:r>
          </w:p>
        </w:tc>
        <w:tc>
          <w:tcPr>
            <w:tcW w:w="878" w:type="pct"/>
            <w:tcBorders>
              <w:top w:val="single" w:sz="4" w:space="0" w:color="auto"/>
              <w:left w:val="single" w:sz="4" w:space="0" w:color="auto"/>
              <w:bottom w:val="single" w:sz="4" w:space="0" w:color="auto"/>
              <w:right w:val="single" w:sz="4" w:space="0" w:color="auto"/>
            </w:tcBorders>
            <w:vAlign w:val="center"/>
            <w:hideMark/>
          </w:tcPr>
          <w:p w14:paraId="348DA855"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CONSTRUIDO</w:t>
            </w:r>
          </w:p>
          <w:p w14:paraId="397F9E45"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OTROS USOS</w:t>
            </w:r>
          </w:p>
        </w:tc>
        <w:tc>
          <w:tcPr>
            <w:tcW w:w="840" w:type="pct"/>
            <w:tcBorders>
              <w:top w:val="single" w:sz="4" w:space="0" w:color="auto"/>
              <w:left w:val="single" w:sz="4" w:space="0" w:color="auto"/>
              <w:bottom w:val="single" w:sz="4" w:space="0" w:color="auto"/>
              <w:right w:val="single" w:sz="4" w:space="0" w:color="auto"/>
            </w:tcBorders>
            <w:vAlign w:val="center"/>
            <w:hideMark/>
          </w:tcPr>
          <w:p w14:paraId="6FE78B4A"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BALDÍO</w:t>
            </w:r>
          </w:p>
          <w:p w14:paraId="20D78800"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OTROS USOS</w:t>
            </w:r>
          </w:p>
        </w:tc>
      </w:tr>
      <w:tr w:rsidR="00CC5FEC" w:rsidRPr="00D17C05" w14:paraId="7F8209D1" w14:textId="77777777" w:rsidTr="004F655E">
        <w:trPr>
          <w:trHeight w:val="265"/>
          <w:jc w:val="center"/>
        </w:trPr>
        <w:tc>
          <w:tcPr>
            <w:tcW w:w="1120" w:type="pct"/>
            <w:tcBorders>
              <w:top w:val="single" w:sz="4" w:space="0" w:color="auto"/>
              <w:left w:val="single" w:sz="4" w:space="0" w:color="auto"/>
              <w:bottom w:val="single" w:sz="4" w:space="0" w:color="auto"/>
              <w:right w:val="single" w:sz="4" w:space="0" w:color="auto"/>
            </w:tcBorders>
            <w:vAlign w:val="center"/>
            <w:hideMark/>
          </w:tcPr>
          <w:p w14:paraId="359EBE93"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 xml:space="preserve">0 hasta </w:t>
            </w:r>
            <w:smartTag w:uri="urn:schemas-microsoft-com:office:smarttags" w:element="metricconverter">
              <w:smartTagPr>
                <w:attr w:name="ProductID" w:val="200 m2"/>
              </w:smartTagPr>
              <w:r w:rsidRPr="00D17C05">
                <w:rPr>
                  <w:rFonts w:ascii="Calibri Light" w:hAnsi="Calibri Light" w:cs="Calibri Light"/>
                  <w:szCs w:val="24"/>
                  <w:lang w:val="es-ES"/>
                </w:rPr>
                <w:t>200 m2</w:t>
              </w:r>
            </w:smartTag>
          </w:p>
        </w:tc>
        <w:tc>
          <w:tcPr>
            <w:tcW w:w="1185" w:type="pct"/>
            <w:tcBorders>
              <w:top w:val="single" w:sz="4" w:space="0" w:color="auto"/>
              <w:left w:val="single" w:sz="4" w:space="0" w:color="auto"/>
              <w:bottom w:val="single" w:sz="4" w:space="0" w:color="auto"/>
              <w:right w:val="single" w:sz="4" w:space="0" w:color="auto"/>
            </w:tcBorders>
            <w:vAlign w:val="center"/>
            <w:hideMark/>
          </w:tcPr>
          <w:p w14:paraId="2601DDCD"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90.00%</w:t>
            </w:r>
          </w:p>
        </w:tc>
        <w:tc>
          <w:tcPr>
            <w:tcW w:w="977" w:type="pct"/>
            <w:tcBorders>
              <w:top w:val="single" w:sz="4" w:space="0" w:color="auto"/>
              <w:left w:val="single" w:sz="4" w:space="0" w:color="auto"/>
              <w:bottom w:val="single" w:sz="4" w:space="0" w:color="auto"/>
              <w:right w:val="single" w:sz="4" w:space="0" w:color="auto"/>
            </w:tcBorders>
            <w:vAlign w:val="center"/>
            <w:hideMark/>
          </w:tcPr>
          <w:p w14:paraId="30A6D77E"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75.00%</w:t>
            </w:r>
          </w:p>
        </w:tc>
        <w:tc>
          <w:tcPr>
            <w:tcW w:w="878" w:type="pct"/>
            <w:tcBorders>
              <w:top w:val="single" w:sz="4" w:space="0" w:color="auto"/>
              <w:left w:val="single" w:sz="4" w:space="0" w:color="auto"/>
              <w:bottom w:val="single" w:sz="4" w:space="0" w:color="auto"/>
              <w:right w:val="single" w:sz="4" w:space="0" w:color="auto"/>
            </w:tcBorders>
            <w:vAlign w:val="center"/>
            <w:hideMark/>
          </w:tcPr>
          <w:p w14:paraId="0BA5C455"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50.00%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7169B643"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25.00%</w:t>
            </w:r>
          </w:p>
        </w:tc>
      </w:tr>
      <w:tr w:rsidR="00CC5FEC" w:rsidRPr="00D17C05" w14:paraId="647C48C4" w14:textId="77777777" w:rsidTr="004F655E">
        <w:trPr>
          <w:trHeight w:val="282"/>
          <w:jc w:val="center"/>
        </w:trPr>
        <w:tc>
          <w:tcPr>
            <w:tcW w:w="1120" w:type="pct"/>
            <w:tcBorders>
              <w:top w:val="single" w:sz="4" w:space="0" w:color="auto"/>
              <w:left w:val="single" w:sz="4" w:space="0" w:color="auto"/>
              <w:bottom w:val="single" w:sz="4" w:space="0" w:color="auto"/>
              <w:right w:val="single" w:sz="4" w:space="0" w:color="auto"/>
            </w:tcBorders>
            <w:vAlign w:val="center"/>
            <w:hideMark/>
          </w:tcPr>
          <w:p w14:paraId="3ABFA344"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 xml:space="preserve">201 hasta </w:t>
            </w:r>
            <w:smartTag w:uri="urn:schemas-microsoft-com:office:smarttags" w:element="metricconverter">
              <w:smartTagPr>
                <w:attr w:name="ProductID" w:val="400 m2"/>
              </w:smartTagPr>
              <w:r w:rsidRPr="00D17C05">
                <w:rPr>
                  <w:rFonts w:ascii="Calibri Light" w:hAnsi="Calibri Light" w:cs="Calibri Light"/>
                  <w:szCs w:val="24"/>
                  <w:lang w:val="es-ES"/>
                </w:rPr>
                <w:t>400 m2</w:t>
              </w:r>
            </w:smartTag>
          </w:p>
        </w:tc>
        <w:tc>
          <w:tcPr>
            <w:tcW w:w="1185" w:type="pct"/>
            <w:tcBorders>
              <w:top w:val="single" w:sz="4" w:space="0" w:color="auto"/>
              <w:left w:val="single" w:sz="4" w:space="0" w:color="auto"/>
              <w:bottom w:val="single" w:sz="4" w:space="0" w:color="auto"/>
              <w:right w:val="single" w:sz="4" w:space="0" w:color="auto"/>
            </w:tcBorders>
            <w:vAlign w:val="center"/>
            <w:hideMark/>
          </w:tcPr>
          <w:p w14:paraId="64E749C8"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75.00%</w:t>
            </w:r>
          </w:p>
        </w:tc>
        <w:tc>
          <w:tcPr>
            <w:tcW w:w="977" w:type="pct"/>
            <w:tcBorders>
              <w:top w:val="single" w:sz="4" w:space="0" w:color="auto"/>
              <w:left w:val="single" w:sz="4" w:space="0" w:color="auto"/>
              <w:bottom w:val="single" w:sz="4" w:space="0" w:color="auto"/>
              <w:right w:val="single" w:sz="4" w:space="0" w:color="auto"/>
            </w:tcBorders>
            <w:vAlign w:val="center"/>
            <w:hideMark/>
          </w:tcPr>
          <w:p w14:paraId="180674F2"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50.00%</w:t>
            </w:r>
          </w:p>
        </w:tc>
        <w:tc>
          <w:tcPr>
            <w:tcW w:w="878" w:type="pct"/>
            <w:tcBorders>
              <w:top w:val="single" w:sz="4" w:space="0" w:color="auto"/>
              <w:left w:val="single" w:sz="4" w:space="0" w:color="auto"/>
              <w:bottom w:val="single" w:sz="4" w:space="0" w:color="auto"/>
              <w:right w:val="single" w:sz="4" w:space="0" w:color="auto"/>
            </w:tcBorders>
            <w:vAlign w:val="center"/>
            <w:hideMark/>
          </w:tcPr>
          <w:p w14:paraId="4AC121FC"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25.00%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6E41919E"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15.00%</w:t>
            </w:r>
          </w:p>
        </w:tc>
      </w:tr>
      <w:tr w:rsidR="00CC5FEC" w:rsidRPr="00D17C05" w14:paraId="2AB29F6F" w14:textId="77777777" w:rsidTr="004F655E">
        <w:trPr>
          <w:trHeight w:val="273"/>
          <w:jc w:val="center"/>
        </w:trPr>
        <w:tc>
          <w:tcPr>
            <w:tcW w:w="1120" w:type="pct"/>
            <w:tcBorders>
              <w:top w:val="single" w:sz="4" w:space="0" w:color="auto"/>
              <w:left w:val="single" w:sz="4" w:space="0" w:color="auto"/>
              <w:bottom w:val="single" w:sz="4" w:space="0" w:color="auto"/>
              <w:right w:val="single" w:sz="4" w:space="0" w:color="auto"/>
            </w:tcBorders>
            <w:vAlign w:val="center"/>
            <w:hideMark/>
          </w:tcPr>
          <w:p w14:paraId="0F00767A"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 xml:space="preserve">401 hasta </w:t>
            </w:r>
            <w:smartTag w:uri="urn:schemas-microsoft-com:office:smarttags" w:element="metricconverter">
              <w:smartTagPr>
                <w:attr w:name="ProductID" w:val="600 m2"/>
              </w:smartTagPr>
              <w:r w:rsidRPr="00D17C05">
                <w:rPr>
                  <w:rFonts w:ascii="Calibri Light" w:hAnsi="Calibri Light" w:cs="Calibri Light"/>
                  <w:szCs w:val="24"/>
                  <w:lang w:val="es-ES"/>
                </w:rPr>
                <w:t>600 m2</w:t>
              </w:r>
            </w:smartTag>
          </w:p>
        </w:tc>
        <w:tc>
          <w:tcPr>
            <w:tcW w:w="1185" w:type="pct"/>
            <w:tcBorders>
              <w:top w:val="single" w:sz="4" w:space="0" w:color="auto"/>
              <w:left w:val="single" w:sz="4" w:space="0" w:color="auto"/>
              <w:bottom w:val="single" w:sz="4" w:space="0" w:color="auto"/>
              <w:right w:val="single" w:sz="4" w:space="0" w:color="auto"/>
            </w:tcBorders>
            <w:vAlign w:val="center"/>
            <w:hideMark/>
          </w:tcPr>
          <w:p w14:paraId="1FCDCFAF"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60.00%</w:t>
            </w:r>
          </w:p>
        </w:tc>
        <w:tc>
          <w:tcPr>
            <w:tcW w:w="977" w:type="pct"/>
            <w:tcBorders>
              <w:top w:val="single" w:sz="4" w:space="0" w:color="auto"/>
              <w:left w:val="single" w:sz="4" w:space="0" w:color="auto"/>
              <w:bottom w:val="single" w:sz="4" w:space="0" w:color="auto"/>
              <w:right w:val="single" w:sz="4" w:space="0" w:color="auto"/>
            </w:tcBorders>
            <w:vAlign w:val="center"/>
            <w:hideMark/>
          </w:tcPr>
          <w:p w14:paraId="35A52A3E"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35.00%</w:t>
            </w:r>
          </w:p>
        </w:tc>
        <w:tc>
          <w:tcPr>
            <w:tcW w:w="878" w:type="pct"/>
            <w:tcBorders>
              <w:top w:val="single" w:sz="4" w:space="0" w:color="auto"/>
              <w:left w:val="single" w:sz="4" w:space="0" w:color="auto"/>
              <w:bottom w:val="single" w:sz="4" w:space="0" w:color="auto"/>
              <w:right w:val="single" w:sz="4" w:space="0" w:color="auto"/>
            </w:tcBorders>
            <w:vAlign w:val="center"/>
            <w:hideMark/>
          </w:tcPr>
          <w:p w14:paraId="1C5252CF"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20.00%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1D3F9137"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12.00%</w:t>
            </w:r>
          </w:p>
        </w:tc>
      </w:tr>
      <w:tr w:rsidR="00CC5FEC" w:rsidRPr="00D17C05" w14:paraId="46DA53AE" w14:textId="77777777" w:rsidTr="004F655E">
        <w:trPr>
          <w:trHeight w:val="263"/>
          <w:jc w:val="center"/>
        </w:trPr>
        <w:tc>
          <w:tcPr>
            <w:tcW w:w="1120" w:type="pct"/>
            <w:tcBorders>
              <w:top w:val="single" w:sz="4" w:space="0" w:color="auto"/>
              <w:left w:val="single" w:sz="4" w:space="0" w:color="auto"/>
              <w:bottom w:val="single" w:sz="4" w:space="0" w:color="auto"/>
              <w:right w:val="single" w:sz="4" w:space="0" w:color="auto"/>
            </w:tcBorders>
            <w:vAlign w:val="center"/>
            <w:hideMark/>
          </w:tcPr>
          <w:p w14:paraId="219B1E7F"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 xml:space="preserve">601 hasta </w:t>
            </w:r>
            <w:smartTag w:uri="urn:schemas-microsoft-com:office:smarttags" w:element="metricconverter">
              <w:smartTagPr>
                <w:attr w:name="ProductID" w:val="1,000 m2"/>
              </w:smartTagPr>
              <w:r w:rsidRPr="00D17C05">
                <w:rPr>
                  <w:rFonts w:ascii="Calibri Light" w:hAnsi="Calibri Light" w:cs="Calibri Light"/>
                  <w:szCs w:val="24"/>
                  <w:lang w:val="es-ES"/>
                </w:rPr>
                <w:t>1,000 m2</w:t>
              </w:r>
            </w:smartTag>
          </w:p>
        </w:tc>
        <w:tc>
          <w:tcPr>
            <w:tcW w:w="1185" w:type="pct"/>
            <w:tcBorders>
              <w:top w:val="single" w:sz="4" w:space="0" w:color="auto"/>
              <w:left w:val="single" w:sz="4" w:space="0" w:color="auto"/>
              <w:bottom w:val="single" w:sz="4" w:space="0" w:color="auto"/>
              <w:right w:val="single" w:sz="4" w:space="0" w:color="auto"/>
            </w:tcBorders>
            <w:vAlign w:val="center"/>
            <w:hideMark/>
          </w:tcPr>
          <w:p w14:paraId="56EDB851"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50.00%</w:t>
            </w:r>
          </w:p>
        </w:tc>
        <w:tc>
          <w:tcPr>
            <w:tcW w:w="977" w:type="pct"/>
            <w:tcBorders>
              <w:top w:val="single" w:sz="4" w:space="0" w:color="auto"/>
              <w:left w:val="single" w:sz="4" w:space="0" w:color="auto"/>
              <w:bottom w:val="single" w:sz="4" w:space="0" w:color="auto"/>
              <w:right w:val="single" w:sz="4" w:space="0" w:color="auto"/>
            </w:tcBorders>
            <w:vAlign w:val="center"/>
            <w:hideMark/>
          </w:tcPr>
          <w:p w14:paraId="78C4CE85"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25.00%</w:t>
            </w:r>
          </w:p>
        </w:tc>
        <w:tc>
          <w:tcPr>
            <w:tcW w:w="878" w:type="pct"/>
            <w:tcBorders>
              <w:top w:val="single" w:sz="4" w:space="0" w:color="auto"/>
              <w:left w:val="single" w:sz="4" w:space="0" w:color="auto"/>
              <w:bottom w:val="single" w:sz="4" w:space="0" w:color="auto"/>
              <w:right w:val="single" w:sz="4" w:space="0" w:color="auto"/>
            </w:tcBorders>
            <w:vAlign w:val="center"/>
            <w:hideMark/>
          </w:tcPr>
          <w:p w14:paraId="3133AF04"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15.00%</w:t>
            </w:r>
          </w:p>
        </w:tc>
        <w:tc>
          <w:tcPr>
            <w:tcW w:w="840" w:type="pct"/>
            <w:tcBorders>
              <w:top w:val="single" w:sz="4" w:space="0" w:color="auto"/>
              <w:left w:val="single" w:sz="4" w:space="0" w:color="auto"/>
              <w:bottom w:val="single" w:sz="4" w:space="0" w:color="auto"/>
              <w:right w:val="single" w:sz="4" w:space="0" w:color="auto"/>
            </w:tcBorders>
            <w:vAlign w:val="center"/>
            <w:hideMark/>
          </w:tcPr>
          <w:p w14:paraId="26CDF91B" w14:textId="77777777" w:rsidR="00CC5FEC" w:rsidRPr="00D17C05" w:rsidRDefault="00CC5FEC" w:rsidP="004F655E">
            <w:pPr>
              <w:jc w:val="center"/>
              <w:rPr>
                <w:rFonts w:ascii="Calibri Light" w:hAnsi="Calibri Light" w:cs="Calibri Light"/>
                <w:szCs w:val="24"/>
                <w:lang w:val="es-ES"/>
              </w:rPr>
            </w:pPr>
            <w:r w:rsidRPr="00D17C05">
              <w:rPr>
                <w:rFonts w:ascii="Calibri Light" w:hAnsi="Calibri Light" w:cs="Calibri Light"/>
                <w:szCs w:val="24"/>
                <w:lang w:val="es-ES"/>
              </w:rPr>
              <w:t>10.00%</w:t>
            </w:r>
          </w:p>
        </w:tc>
      </w:tr>
    </w:tbl>
    <w:p w14:paraId="40C91001" w14:textId="77777777" w:rsidR="00CC5FEC" w:rsidRPr="00D17C05" w:rsidRDefault="00CC5FEC" w:rsidP="00CC5FEC">
      <w:pPr>
        <w:rPr>
          <w:rFonts w:ascii="Calibri Light" w:hAnsi="Calibri Light" w:cs="Calibri Light"/>
          <w:szCs w:val="24"/>
          <w:lang w:val="es-ES"/>
        </w:rPr>
      </w:pPr>
    </w:p>
    <w:p w14:paraId="7C77CF60"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Los contribuyentes que se encuentren en el supuesto de este Artículo y al mismo tiempo pudieran beneficiarse con la reducción de pago de estos derechos, de los incentivos fiscales a la actividad productiva de esta Ley, podrán optar por beneficiarse por la disposición que represente mayores ventajas económicas. </w:t>
      </w:r>
    </w:p>
    <w:p w14:paraId="1B5B8DFD"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XIV. En el permiso para subdividir en régimen de condominio, por los derechos de cajón de estacionamiento, por cada cajón según el tipo: </w:t>
      </w:r>
    </w:p>
    <w:p w14:paraId="2262DCFB"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A. Inmuebles de uso habitacional: </w:t>
      </w:r>
    </w:p>
    <w:p w14:paraId="45C45A42"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1.- Densidad alta: </w:t>
      </w:r>
    </w:p>
    <w:p w14:paraId="18C75DFC" w14:textId="77777777" w:rsidR="00CC5FEC" w:rsidRPr="00D17C05" w:rsidRDefault="00CC5FEC" w:rsidP="00CC5FEC">
      <w:pPr>
        <w:tabs>
          <w:tab w:val="left" w:pos="6804"/>
        </w:tabs>
        <w:ind w:left="708" w:right="-1"/>
        <w:rPr>
          <w:rFonts w:ascii="Calibri Light" w:hAnsi="Calibri Light" w:cs="Calibri Light"/>
          <w:szCs w:val="24"/>
          <w:lang w:val="es-ES"/>
        </w:rPr>
      </w:pPr>
      <w:r w:rsidRPr="00D17C05">
        <w:rPr>
          <w:rFonts w:ascii="Calibri Light" w:hAnsi="Calibri Light" w:cs="Calibri Light"/>
          <w:szCs w:val="24"/>
          <w:lang w:val="es-ES"/>
        </w:rPr>
        <w:t xml:space="preserve">a) Plurifamiliar horizontal:          </w:t>
      </w:r>
      <w:r w:rsidRPr="00D17C05">
        <w:rPr>
          <w:rFonts w:ascii="Calibri Light" w:hAnsi="Calibri Light" w:cs="Calibri Light"/>
          <w:szCs w:val="24"/>
          <w:lang w:val="es-ES"/>
        </w:rPr>
        <w:tab/>
        <w:t xml:space="preserve">      $770.70</w:t>
      </w:r>
    </w:p>
    <w:p w14:paraId="336D5561" w14:textId="77777777" w:rsidR="00CC5FEC" w:rsidRPr="00D17C05" w:rsidRDefault="00CC5FEC" w:rsidP="00CC5FEC">
      <w:pPr>
        <w:tabs>
          <w:tab w:val="left" w:pos="6804"/>
        </w:tabs>
        <w:ind w:left="708" w:right="-1"/>
        <w:rPr>
          <w:rFonts w:ascii="Calibri Light" w:hAnsi="Calibri Light" w:cs="Calibri Light"/>
          <w:szCs w:val="24"/>
          <w:lang w:val="es-ES"/>
        </w:rPr>
      </w:pPr>
      <w:r w:rsidRPr="00D17C05">
        <w:rPr>
          <w:rFonts w:ascii="Calibri Light" w:hAnsi="Calibri Light" w:cs="Calibri Light"/>
          <w:szCs w:val="24"/>
          <w:lang w:val="es-ES"/>
        </w:rPr>
        <w:t xml:space="preserve">b) Plurifamiliar vertical:              </w:t>
      </w:r>
      <w:r w:rsidRPr="00D17C05">
        <w:rPr>
          <w:rFonts w:ascii="Calibri Light" w:hAnsi="Calibri Light" w:cs="Calibri Light"/>
          <w:szCs w:val="24"/>
          <w:lang w:val="es-ES"/>
        </w:rPr>
        <w:tab/>
        <w:t xml:space="preserve">      $515.55</w:t>
      </w:r>
    </w:p>
    <w:p w14:paraId="047132FF" w14:textId="77777777" w:rsidR="00CC5FEC" w:rsidRPr="00D17C05" w:rsidRDefault="00CC5FEC" w:rsidP="00CC5FEC">
      <w:pPr>
        <w:tabs>
          <w:tab w:val="left" w:pos="7371"/>
        </w:tabs>
        <w:ind w:right="-1"/>
        <w:rPr>
          <w:rFonts w:ascii="Calibri Light" w:hAnsi="Calibri Light" w:cs="Calibri Light"/>
          <w:szCs w:val="24"/>
          <w:lang w:val="es-ES"/>
        </w:rPr>
      </w:pPr>
    </w:p>
    <w:p w14:paraId="05BE226D"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2.- Densidad media: </w:t>
      </w:r>
    </w:p>
    <w:p w14:paraId="6A3B7581" w14:textId="77777777" w:rsidR="00CC5FEC" w:rsidRPr="00D17C05" w:rsidRDefault="00CC5FEC" w:rsidP="00CC5FEC">
      <w:pPr>
        <w:tabs>
          <w:tab w:val="left" w:pos="6804"/>
        </w:tabs>
        <w:ind w:left="708" w:right="-1"/>
        <w:rPr>
          <w:rFonts w:ascii="Calibri Light" w:hAnsi="Calibri Light" w:cs="Calibri Light"/>
          <w:szCs w:val="24"/>
          <w:lang w:val="es-ES"/>
        </w:rPr>
      </w:pPr>
      <w:r w:rsidRPr="00D17C05">
        <w:rPr>
          <w:rFonts w:ascii="Calibri Light" w:hAnsi="Calibri Light" w:cs="Calibri Light"/>
          <w:szCs w:val="24"/>
          <w:lang w:val="es-ES"/>
        </w:rPr>
        <w:t xml:space="preserve">a) Plurifamiliar horizontal:          </w:t>
      </w:r>
      <w:r w:rsidRPr="00D17C05">
        <w:rPr>
          <w:rFonts w:ascii="Calibri Light" w:hAnsi="Calibri Light" w:cs="Calibri Light"/>
          <w:szCs w:val="24"/>
          <w:lang w:val="es-ES"/>
        </w:rPr>
        <w:tab/>
        <w:t xml:space="preserve">   $716.10</w:t>
      </w:r>
    </w:p>
    <w:p w14:paraId="58711EE5" w14:textId="66C40532" w:rsidR="00CC5FEC" w:rsidRPr="00D17C05" w:rsidRDefault="00CC5FEC" w:rsidP="00DB4A3D">
      <w:pPr>
        <w:tabs>
          <w:tab w:val="left" w:pos="6804"/>
        </w:tabs>
        <w:ind w:left="708" w:right="-1"/>
        <w:rPr>
          <w:rFonts w:ascii="Calibri Light" w:hAnsi="Calibri Light" w:cs="Calibri Light"/>
          <w:szCs w:val="24"/>
          <w:lang w:val="es-ES"/>
        </w:rPr>
      </w:pPr>
      <w:r w:rsidRPr="00D17C05">
        <w:rPr>
          <w:rFonts w:ascii="Calibri Light" w:hAnsi="Calibri Light" w:cs="Calibri Light"/>
          <w:szCs w:val="24"/>
          <w:lang w:val="es-ES"/>
        </w:rPr>
        <w:t xml:space="preserve">b) Plurifamiliar vertical:              </w:t>
      </w:r>
      <w:r w:rsidRPr="00D17C05">
        <w:rPr>
          <w:rFonts w:ascii="Calibri Light" w:hAnsi="Calibri Light" w:cs="Calibri Light"/>
          <w:szCs w:val="24"/>
          <w:lang w:val="es-ES"/>
        </w:rPr>
        <w:tab/>
        <w:t xml:space="preserve">   $921.90</w:t>
      </w:r>
    </w:p>
    <w:p w14:paraId="06BB14DB" w14:textId="77777777" w:rsidR="00CC5FEC" w:rsidRPr="00D17C05" w:rsidRDefault="00CC5FEC" w:rsidP="00CC5FEC">
      <w:pPr>
        <w:ind w:right="-1"/>
        <w:rPr>
          <w:rFonts w:ascii="Calibri Light" w:hAnsi="Calibri Light" w:cs="Calibri Light"/>
          <w:szCs w:val="24"/>
          <w:lang w:val="es-ES"/>
        </w:rPr>
      </w:pPr>
    </w:p>
    <w:p w14:paraId="521BCAFB"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3.- Densidad baja: </w:t>
      </w:r>
    </w:p>
    <w:p w14:paraId="0F46EC95" w14:textId="77777777" w:rsidR="00CC5FEC" w:rsidRPr="00D17C05" w:rsidRDefault="00CC5FEC" w:rsidP="00CC5FEC">
      <w:pPr>
        <w:tabs>
          <w:tab w:val="left" w:pos="6804"/>
        </w:tabs>
        <w:ind w:right="-1"/>
        <w:rPr>
          <w:rFonts w:ascii="Calibri Light" w:hAnsi="Calibri Light" w:cs="Calibri Light"/>
          <w:szCs w:val="24"/>
          <w:lang w:val="es-ES"/>
        </w:rPr>
      </w:pPr>
      <w:r w:rsidRPr="00D17C05">
        <w:rPr>
          <w:rFonts w:ascii="Calibri Light" w:hAnsi="Calibri Light" w:cs="Calibri Light"/>
          <w:szCs w:val="24"/>
          <w:lang w:val="es-ES"/>
        </w:rPr>
        <w:t xml:space="preserve">a) Plurifamiliar horizontal:        </w:t>
      </w:r>
      <w:r w:rsidRPr="00D17C05">
        <w:rPr>
          <w:rFonts w:ascii="Calibri Light" w:hAnsi="Calibri Light" w:cs="Calibri Light"/>
          <w:szCs w:val="24"/>
          <w:lang w:val="es-ES"/>
        </w:rPr>
        <w:tab/>
        <w:t>$2,137.80</w:t>
      </w:r>
    </w:p>
    <w:p w14:paraId="2EEECB19" w14:textId="77777777" w:rsidR="00CC5FEC" w:rsidRPr="00D17C05" w:rsidRDefault="00CC5FEC" w:rsidP="00CC5FEC">
      <w:pPr>
        <w:tabs>
          <w:tab w:val="left" w:pos="6804"/>
        </w:tabs>
        <w:ind w:right="-1"/>
        <w:rPr>
          <w:rFonts w:ascii="Calibri Light" w:hAnsi="Calibri Light" w:cs="Calibri Light"/>
          <w:szCs w:val="24"/>
          <w:lang w:val="es-ES"/>
        </w:rPr>
      </w:pPr>
      <w:r w:rsidRPr="00D17C05">
        <w:rPr>
          <w:rFonts w:ascii="Calibri Light" w:hAnsi="Calibri Light" w:cs="Calibri Light"/>
          <w:szCs w:val="24"/>
          <w:lang w:val="es-ES"/>
        </w:rPr>
        <w:t xml:space="preserve">b) Plurifamiliar vertical:            </w:t>
      </w:r>
      <w:r w:rsidRPr="00D17C05">
        <w:rPr>
          <w:rFonts w:ascii="Calibri Light" w:hAnsi="Calibri Light" w:cs="Calibri Light"/>
          <w:szCs w:val="24"/>
          <w:lang w:val="es-ES"/>
        </w:rPr>
        <w:tab/>
        <w:t>$1,856.40</w:t>
      </w:r>
    </w:p>
    <w:p w14:paraId="19F2560D" w14:textId="77777777" w:rsidR="00CC5FEC" w:rsidRPr="00D17C05" w:rsidRDefault="00CC5FEC" w:rsidP="00CC5FEC">
      <w:pPr>
        <w:tabs>
          <w:tab w:val="left" w:pos="7088"/>
        </w:tabs>
        <w:ind w:right="-1"/>
        <w:rPr>
          <w:rFonts w:ascii="Calibri Light" w:hAnsi="Calibri Light" w:cs="Calibri Light"/>
          <w:szCs w:val="24"/>
          <w:lang w:val="es-ES"/>
        </w:rPr>
      </w:pPr>
    </w:p>
    <w:p w14:paraId="00DBEDA5"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4.- Densidad mínima: </w:t>
      </w:r>
    </w:p>
    <w:p w14:paraId="103879E8" w14:textId="77777777" w:rsidR="00CC5FEC" w:rsidRPr="00D17C05" w:rsidRDefault="00CC5FEC" w:rsidP="00CC5FEC">
      <w:pPr>
        <w:tabs>
          <w:tab w:val="left" w:pos="6804"/>
        </w:tabs>
        <w:ind w:right="-1"/>
        <w:rPr>
          <w:rFonts w:ascii="Calibri Light" w:hAnsi="Calibri Light" w:cs="Calibri Light"/>
          <w:szCs w:val="24"/>
          <w:lang w:val="es-ES"/>
        </w:rPr>
      </w:pPr>
      <w:r w:rsidRPr="00D17C05">
        <w:rPr>
          <w:rFonts w:ascii="Calibri Light" w:hAnsi="Calibri Light" w:cs="Calibri Light"/>
          <w:szCs w:val="24"/>
          <w:lang w:val="es-ES"/>
        </w:rPr>
        <w:t xml:space="preserve">a) Plurifamiliar horizontal:        </w:t>
      </w:r>
      <w:r w:rsidRPr="00D17C05">
        <w:rPr>
          <w:rFonts w:ascii="Calibri Light" w:hAnsi="Calibri Light" w:cs="Calibri Light"/>
          <w:szCs w:val="24"/>
          <w:lang w:val="es-ES"/>
        </w:rPr>
        <w:tab/>
        <w:t>$2,649.15</w:t>
      </w:r>
    </w:p>
    <w:p w14:paraId="61A97E24" w14:textId="77777777" w:rsidR="00CC5FEC" w:rsidRPr="00D17C05" w:rsidRDefault="00CC5FEC" w:rsidP="00CC5FEC">
      <w:pPr>
        <w:tabs>
          <w:tab w:val="left" w:pos="6804"/>
        </w:tabs>
        <w:ind w:right="-1"/>
        <w:rPr>
          <w:rFonts w:ascii="Calibri Light" w:hAnsi="Calibri Light" w:cs="Calibri Light"/>
          <w:szCs w:val="24"/>
          <w:lang w:val="es-ES"/>
        </w:rPr>
      </w:pPr>
      <w:r w:rsidRPr="00D17C05">
        <w:rPr>
          <w:rFonts w:ascii="Calibri Light" w:hAnsi="Calibri Light" w:cs="Calibri Light"/>
          <w:szCs w:val="24"/>
          <w:lang w:val="es-ES"/>
        </w:rPr>
        <w:t xml:space="preserve">b) Plurifamiliar vertical:            </w:t>
      </w:r>
      <w:r w:rsidRPr="00D17C05">
        <w:rPr>
          <w:rFonts w:ascii="Calibri Light" w:hAnsi="Calibri Light" w:cs="Calibri Light"/>
          <w:szCs w:val="24"/>
          <w:lang w:val="es-ES"/>
        </w:rPr>
        <w:tab/>
        <w:t>$2,306.85</w:t>
      </w:r>
    </w:p>
    <w:p w14:paraId="3E590DA6" w14:textId="77777777" w:rsidR="00CC5FEC" w:rsidRPr="00D17C05" w:rsidRDefault="00CC5FEC" w:rsidP="00CC5FEC">
      <w:pPr>
        <w:tabs>
          <w:tab w:val="left" w:pos="7088"/>
        </w:tabs>
        <w:ind w:right="-1"/>
        <w:rPr>
          <w:rFonts w:ascii="Calibri Light" w:hAnsi="Calibri Light" w:cs="Calibri Light"/>
          <w:szCs w:val="24"/>
          <w:lang w:val="es-ES"/>
        </w:rPr>
      </w:pPr>
    </w:p>
    <w:p w14:paraId="796D5DF0"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B.- Inmuebles de uso no habitacional: </w:t>
      </w:r>
    </w:p>
    <w:p w14:paraId="73B9A8B6"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1.- Comercio y servicios: </w:t>
      </w:r>
    </w:p>
    <w:p w14:paraId="348A36F1" w14:textId="77777777" w:rsidR="00CC5FEC" w:rsidRPr="00D17C05" w:rsidRDefault="00CC5FEC" w:rsidP="00CC5FEC">
      <w:pPr>
        <w:tabs>
          <w:tab w:val="left" w:pos="7088"/>
        </w:tabs>
        <w:ind w:right="-1"/>
        <w:rPr>
          <w:rFonts w:ascii="Calibri Light" w:hAnsi="Calibri Light" w:cs="Calibri Light"/>
          <w:szCs w:val="24"/>
          <w:lang w:val="pt-BR"/>
        </w:rPr>
      </w:pPr>
      <w:r w:rsidRPr="00D17C05">
        <w:rPr>
          <w:rFonts w:ascii="Calibri Light" w:hAnsi="Calibri Light" w:cs="Calibri Light"/>
          <w:szCs w:val="24"/>
          <w:lang w:val="pt-BR"/>
        </w:rPr>
        <w:t xml:space="preserve">a) </w:t>
      </w:r>
      <w:proofErr w:type="spellStart"/>
      <w:r w:rsidRPr="00D17C05">
        <w:rPr>
          <w:rFonts w:ascii="Calibri Light" w:hAnsi="Calibri Light" w:cs="Calibri Light"/>
          <w:szCs w:val="24"/>
          <w:lang w:val="pt-BR"/>
        </w:rPr>
        <w:t>Barrial</w:t>
      </w:r>
      <w:proofErr w:type="spellEnd"/>
      <w:r w:rsidRPr="00D17C05">
        <w:rPr>
          <w:rFonts w:ascii="Calibri Light" w:hAnsi="Calibri Light" w:cs="Calibri Light"/>
          <w:szCs w:val="24"/>
          <w:lang w:val="pt-BR"/>
        </w:rPr>
        <w:t xml:space="preserve">                                                                                                                  $711.90</w:t>
      </w:r>
    </w:p>
    <w:p w14:paraId="356A99E3" w14:textId="77777777" w:rsidR="00CC5FEC" w:rsidRPr="00D17C05" w:rsidRDefault="00CC5FEC" w:rsidP="00CC5FEC">
      <w:pPr>
        <w:tabs>
          <w:tab w:val="left" w:pos="7088"/>
        </w:tabs>
        <w:ind w:right="-1"/>
        <w:rPr>
          <w:rFonts w:ascii="Calibri Light" w:hAnsi="Calibri Light" w:cs="Calibri Light"/>
          <w:szCs w:val="24"/>
          <w:lang w:val="pt-BR"/>
        </w:rPr>
      </w:pPr>
      <w:r w:rsidRPr="00D17C05">
        <w:rPr>
          <w:rFonts w:ascii="Calibri Light" w:hAnsi="Calibri Light" w:cs="Calibri Light"/>
          <w:szCs w:val="24"/>
          <w:lang w:val="pt-BR"/>
        </w:rPr>
        <w:t>b) Central:                                                                                                              $1, 657.95</w:t>
      </w:r>
    </w:p>
    <w:p w14:paraId="559E673D" w14:textId="77777777" w:rsidR="00CC5FEC" w:rsidRPr="00D17C05" w:rsidRDefault="00CC5FEC" w:rsidP="00CC5FEC">
      <w:pPr>
        <w:tabs>
          <w:tab w:val="left" w:pos="7088"/>
        </w:tabs>
        <w:ind w:right="-1"/>
        <w:rPr>
          <w:rFonts w:ascii="Calibri Light" w:hAnsi="Calibri Light" w:cs="Calibri Light"/>
          <w:szCs w:val="24"/>
          <w:lang w:val="pt-BR"/>
        </w:rPr>
      </w:pPr>
      <w:r w:rsidRPr="00D17C05">
        <w:rPr>
          <w:rFonts w:ascii="Calibri Light" w:hAnsi="Calibri Light" w:cs="Calibri Light"/>
          <w:szCs w:val="24"/>
          <w:lang w:val="pt-BR"/>
        </w:rPr>
        <w:t>c) Regional:                                                                                                            $</w:t>
      </w:r>
      <w:r w:rsidRPr="00D17C05">
        <w:rPr>
          <w:rFonts w:ascii="Calibri Light" w:hAnsi="Calibri Light" w:cs="Calibri Light"/>
          <w:szCs w:val="24"/>
          <w:lang w:val="es-ES"/>
        </w:rPr>
        <w:t>2, 630.25</w:t>
      </w:r>
    </w:p>
    <w:p w14:paraId="38EB7DD4"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d) Servicios a la industria y comercio                                                                     $711.90</w:t>
      </w:r>
    </w:p>
    <w:p w14:paraId="3D4712B8"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e</w:t>
      </w:r>
      <w:proofErr w:type="gramStart"/>
      <w:r w:rsidRPr="00D17C05">
        <w:rPr>
          <w:rFonts w:ascii="Calibri Light" w:hAnsi="Calibri Light" w:cs="Calibri Light"/>
          <w:szCs w:val="24"/>
          <w:lang w:val="es-ES"/>
        </w:rPr>
        <w:t>).-</w:t>
      </w:r>
      <w:proofErr w:type="gramEnd"/>
      <w:r w:rsidRPr="00D17C05">
        <w:rPr>
          <w:rFonts w:ascii="Calibri Light" w:hAnsi="Calibri Light" w:cs="Calibri Light"/>
          <w:szCs w:val="24"/>
          <w:lang w:val="es-ES"/>
        </w:rPr>
        <w:t xml:space="preserve"> Vecinal:                                                                                                                 $348.60</w:t>
      </w:r>
    </w:p>
    <w:p w14:paraId="6AA5FB7A"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f</w:t>
      </w:r>
      <w:proofErr w:type="gramStart"/>
      <w:r w:rsidRPr="00D17C05">
        <w:rPr>
          <w:rFonts w:ascii="Calibri Light" w:hAnsi="Calibri Light" w:cs="Calibri Light"/>
          <w:szCs w:val="24"/>
          <w:lang w:val="es-ES"/>
        </w:rPr>
        <w:t>).-</w:t>
      </w:r>
      <w:proofErr w:type="gramEnd"/>
      <w:r w:rsidRPr="00D17C05">
        <w:rPr>
          <w:rFonts w:ascii="Calibri Light" w:hAnsi="Calibri Light" w:cs="Calibri Light"/>
          <w:szCs w:val="24"/>
          <w:lang w:val="es-ES"/>
        </w:rPr>
        <w:t>Distrital:                                                                                                              $1,184.40</w:t>
      </w:r>
    </w:p>
    <w:p w14:paraId="7CAD60F7" w14:textId="77777777" w:rsidR="00CC5FEC" w:rsidRPr="00D17C05" w:rsidRDefault="00CC5FEC" w:rsidP="00CC5FEC">
      <w:pPr>
        <w:ind w:right="-1"/>
        <w:rPr>
          <w:rFonts w:ascii="Calibri Light" w:hAnsi="Calibri Light" w:cs="Calibri Light"/>
          <w:szCs w:val="24"/>
          <w:lang w:val="es-ES"/>
        </w:rPr>
      </w:pPr>
    </w:p>
    <w:p w14:paraId="226DE848"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2.- Industria: </w:t>
      </w:r>
    </w:p>
    <w:p w14:paraId="6D74D211"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a) Ligera, riesgo bajo:                                                                                              $1,145.55</w:t>
      </w:r>
    </w:p>
    <w:p w14:paraId="35ABD40E"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b) Media, riesgo medio:                                                                                          $1,770.30</w:t>
      </w:r>
    </w:p>
    <w:p w14:paraId="1BF2FCEC"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c) Pesada, riesgo alto:                                                                                           $2,397.15</w:t>
      </w:r>
    </w:p>
    <w:p w14:paraId="53DDA96C" w14:textId="77777777" w:rsidR="00CC5FEC" w:rsidRPr="00D17C05" w:rsidRDefault="00CC5FEC" w:rsidP="00CC5FEC">
      <w:pPr>
        <w:tabs>
          <w:tab w:val="left" w:pos="7371"/>
        </w:tabs>
        <w:ind w:right="-1"/>
        <w:rPr>
          <w:rFonts w:ascii="Calibri Light" w:hAnsi="Calibri Light" w:cs="Calibri Light"/>
          <w:szCs w:val="24"/>
          <w:lang w:val="pt-BR"/>
        </w:rPr>
      </w:pPr>
      <w:r w:rsidRPr="00D17C05">
        <w:rPr>
          <w:rFonts w:ascii="Calibri Light" w:hAnsi="Calibri Light" w:cs="Calibri Light"/>
          <w:szCs w:val="24"/>
          <w:lang w:val="pt-BR"/>
        </w:rPr>
        <w:t xml:space="preserve">d) </w:t>
      </w:r>
      <w:proofErr w:type="spellStart"/>
      <w:r w:rsidRPr="00D17C05">
        <w:rPr>
          <w:rFonts w:ascii="Calibri Light" w:hAnsi="Calibri Light" w:cs="Calibri Light"/>
          <w:szCs w:val="24"/>
          <w:lang w:val="pt-BR"/>
        </w:rPr>
        <w:t>Manufacturas</w:t>
      </w:r>
      <w:proofErr w:type="spellEnd"/>
      <w:r w:rsidRPr="00D17C05">
        <w:rPr>
          <w:rFonts w:ascii="Calibri Light" w:hAnsi="Calibri Light" w:cs="Calibri Light"/>
          <w:szCs w:val="24"/>
          <w:lang w:val="pt-BR"/>
        </w:rPr>
        <w:t xml:space="preserve"> domiciliarias:                                                                                  $698.25</w:t>
      </w:r>
    </w:p>
    <w:p w14:paraId="79B97D35" w14:textId="77777777" w:rsidR="00CC5FEC" w:rsidRPr="00D17C05" w:rsidRDefault="00CC5FEC" w:rsidP="00CC5FEC">
      <w:pPr>
        <w:tabs>
          <w:tab w:val="left" w:pos="7088"/>
        </w:tabs>
        <w:ind w:right="-1"/>
        <w:rPr>
          <w:rFonts w:ascii="Calibri Light" w:hAnsi="Calibri Light" w:cs="Calibri Light"/>
          <w:szCs w:val="24"/>
          <w:lang w:val="pt-BR"/>
        </w:rPr>
      </w:pPr>
      <w:r w:rsidRPr="00D17C05">
        <w:rPr>
          <w:rFonts w:ascii="Calibri Light" w:hAnsi="Calibri Light" w:cs="Calibri Light"/>
          <w:szCs w:val="24"/>
          <w:lang w:val="pt-BR"/>
        </w:rPr>
        <w:t xml:space="preserve">e) </w:t>
      </w:r>
      <w:proofErr w:type="spellStart"/>
      <w:r w:rsidRPr="00D17C05">
        <w:rPr>
          <w:rFonts w:ascii="Calibri Light" w:hAnsi="Calibri Light" w:cs="Calibri Light"/>
          <w:szCs w:val="24"/>
          <w:lang w:val="pt-BR"/>
        </w:rPr>
        <w:t>Manufacturas</w:t>
      </w:r>
      <w:proofErr w:type="spellEnd"/>
      <w:r w:rsidRPr="00D17C05">
        <w:rPr>
          <w:rFonts w:ascii="Calibri Light" w:hAnsi="Calibri Light" w:cs="Calibri Light"/>
          <w:szCs w:val="24"/>
          <w:lang w:val="pt-BR"/>
        </w:rPr>
        <w:t xml:space="preserve"> menores:                                                                                            $960.75</w:t>
      </w:r>
    </w:p>
    <w:p w14:paraId="5C054673" w14:textId="77777777" w:rsidR="00CC5FEC" w:rsidRPr="00D17C05" w:rsidRDefault="00CC5FEC" w:rsidP="00CC5FEC">
      <w:pPr>
        <w:tabs>
          <w:tab w:val="left" w:pos="7088"/>
        </w:tabs>
        <w:ind w:right="-1"/>
        <w:rPr>
          <w:rFonts w:ascii="Calibri Light" w:hAnsi="Calibri Light" w:cs="Calibri Light"/>
          <w:szCs w:val="24"/>
          <w:lang w:val="pt-BR"/>
        </w:rPr>
      </w:pPr>
      <w:r w:rsidRPr="00D17C05">
        <w:rPr>
          <w:rFonts w:ascii="Calibri Light" w:hAnsi="Calibri Light" w:cs="Calibri Light"/>
          <w:szCs w:val="24"/>
          <w:lang w:val="pt-BR"/>
        </w:rPr>
        <w:t xml:space="preserve">f) Parque Industrial </w:t>
      </w:r>
      <w:proofErr w:type="spellStart"/>
      <w:r w:rsidRPr="00D17C05">
        <w:rPr>
          <w:rFonts w:ascii="Calibri Light" w:hAnsi="Calibri Light" w:cs="Calibri Light"/>
          <w:szCs w:val="24"/>
          <w:lang w:val="pt-BR"/>
        </w:rPr>
        <w:t>Jardín</w:t>
      </w:r>
      <w:proofErr w:type="spellEnd"/>
      <w:r w:rsidRPr="00D17C05">
        <w:rPr>
          <w:rFonts w:ascii="Calibri Light" w:hAnsi="Calibri Light" w:cs="Calibri Light"/>
          <w:szCs w:val="24"/>
          <w:lang w:val="pt-BR"/>
        </w:rPr>
        <w:t>:                                                                                    $2, 407.65</w:t>
      </w:r>
    </w:p>
    <w:p w14:paraId="516C8EB4" w14:textId="77777777" w:rsidR="00CC5FEC" w:rsidRPr="00D17C05" w:rsidRDefault="00CC5FEC" w:rsidP="00CC5FEC">
      <w:pPr>
        <w:tabs>
          <w:tab w:val="left" w:pos="7088"/>
        </w:tabs>
        <w:ind w:right="-1"/>
        <w:rPr>
          <w:rFonts w:ascii="Calibri Light" w:hAnsi="Calibri Light" w:cs="Calibri Light"/>
          <w:szCs w:val="24"/>
          <w:lang w:val="es-ES"/>
        </w:rPr>
      </w:pPr>
    </w:p>
    <w:p w14:paraId="4CAB82EE"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3.- Equipamiento y otros:                                                                                       $1,606.</w:t>
      </w:r>
      <w:r>
        <w:rPr>
          <w:rFonts w:ascii="Calibri Light" w:hAnsi="Calibri Light" w:cs="Calibri Light"/>
          <w:szCs w:val="24"/>
          <w:lang w:val="es-ES"/>
        </w:rPr>
        <w:t>51</w:t>
      </w:r>
    </w:p>
    <w:p w14:paraId="6ACAC1BF" w14:textId="77777777" w:rsidR="00CC5FEC" w:rsidRPr="00D17C05" w:rsidRDefault="00CC5FEC" w:rsidP="00CC5FEC">
      <w:pPr>
        <w:jc w:val="center"/>
        <w:rPr>
          <w:rFonts w:ascii="Calibri Light" w:hAnsi="Calibri Light" w:cs="Calibri Light"/>
          <w:b/>
          <w:bCs/>
          <w:szCs w:val="24"/>
          <w:lang w:val="es-ES"/>
        </w:rPr>
      </w:pPr>
    </w:p>
    <w:p w14:paraId="3B743968" w14:textId="77777777" w:rsidR="00CC5FEC" w:rsidRPr="00D17C05" w:rsidRDefault="00CC5FEC" w:rsidP="00CC5FEC">
      <w:pPr>
        <w:jc w:val="center"/>
        <w:rPr>
          <w:rFonts w:ascii="Calibri Light" w:hAnsi="Calibri Light" w:cs="Calibri Light"/>
          <w:b/>
          <w:bCs/>
          <w:szCs w:val="24"/>
          <w:lang w:val="es-ES"/>
        </w:rPr>
      </w:pPr>
    </w:p>
    <w:p w14:paraId="74CB1DE0"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VII</w:t>
      </w:r>
    </w:p>
    <w:p w14:paraId="2F460513"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Servicios por Obra</w:t>
      </w:r>
    </w:p>
    <w:p w14:paraId="2C3D768E" w14:textId="77777777" w:rsidR="00CC5FEC" w:rsidRPr="00D17C05" w:rsidRDefault="00CC5FEC" w:rsidP="00CC5FEC">
      <w:pPr>
        <w:jc w:val="center"/>
        <w:rPr>
          <w:rFonts w:ascii="Calibri Light" w:hAnsi="Calibri Light" w:cs="Calibri Light"/>
          <w:b/>
          <w:bCs/>
          <w:szCs w:val="24"/>
          <w:lang w:val="es-ES"/>
        </w:rPr>
      </w:pPr>
    </w:p>
    <w:p w14:paraId="4CF9F875"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b/>
          <w:szCs w:val="24"/>
          <w:lang w:val="es-ES"/>
        </w:rPr>
        <w:t>Artículo 75.-</w:t>
      </w:r>
      <w:r w:rsidRPr="00D17C05">
        <w:rPr>
          <w:rFonts w:ascii="Calibri Light" w:hAnsi="Calibri Light" w:cs="Calibri Light"/>
          <w:szCs w:val="24"/>
          <w:lang w:val="es-ES"/>
        </w:rPr>
        <w:t xml:space="preserve"> Las personas físicas o jurídicas que requieran de los servicios que a continuación se mencionan para la realización de obras, cubrirán previamente los derechos correspondientes conforme a la siguiente: </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p>
    <w:p w14:paraId="2CBD764C" w14:textId="77777777" w:rsidR="00CC5FEC" w:rsidRPr="00D17C05" w:rsidRDefault="00CC5FEC" w:rsidP="00CC5FEC">
      <w:pPr>
        <w:ind w:left="6372" w:right="-1"/>
        <w:rPr>
          <w:rFonts w:ascii="Calibri Light" w:hAnsi="Calibri Light" w:cs="Calibri Light"/>
          <w:szCs w:val="24"/>
          <w:lang w:val="es-ES"/>
        </w:rPr>
      </w:pPr>
      <w:r w:rsidRPr="00D17C05">
        <w:rPr>
          <w:rFonts w:ascii="Calibri Light" w:hAnsi="Calibri Light" w:cs="Calibri Light"/>
          <w:szCs w:val="24"/>
          <w:lang w:val="es-ES"/>
        </w:rPr>
        <w:t xml:space="preserve">      TARIFAS</w:t>
      </w:r>
    </w:p>
    <w:p w14:paraId="7B701A9F"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I. Por medición de terrenos por la dependencia municipal Planeación y desarrollo urbano, por metro cuadrado:</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$5.00</w:t>
      </w:r>
    </w:p>
    <w:p w14:paraId="16BA3DE0"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II. Por autorización para romper pavimento, banquetas o machuelos, para la instalación de tomas de agua, descargas o reparación de tuberías o servicios de cualquier naturaleza, por metro lineal: </w:t>
      </w:r>
    </w:p>
    <w:p w14:paraId="01E47473"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Tomas y descargas: </w:t>
      </w:r>
    </w:p>
    <w:p w14:paraId="34540A7D"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a) Por toma corta (hasta tres metros): </w:t>
      </w:r>
    </w:p>
    <w:p w14:paraId="1723256C" w14:textId="77777777" w:rsidR="00CC5FEC" w:rsidRPr="00D17C05" w:rsidRDefault="00CC5FEC" w:rsidP="00CC5FEC">
      <w:pPr>
        <w:ind w:left="708" w:right="-1"/>
        <w:rPr>
          <w:rFonts w:ascii="Calibri Light" w:hAnsi="Calibri Light" w:cs="Calibri Light"/>
          <w:szCs w:val="24"/>
          <w:lang w:val="es-ES"/>
        </w:rPr>
      </w:pPr>
      <w:r w:rsidRPr="00D17C05">
        <w:rPr>
          <w:rFonts w:ascii="Calibri Light" w:hAnsi="Calibri Light" w:cs="Calibri Light"/>
          <w:szCs w:val="24"/>
          <w:lang w:val="es-ES"/>
        </w:rPr>
        <w:t>1.- Empedrado o Terracería</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$28.35</w:t>
      </w:r>
    </w:p>
    <w:p w14:paraId="3A5F59B4" w14:textId="77777777" w:rsidR="00CC5FEC" w:rsidRPr="00D17C05" w:rsidRDefault="00CC5FEC" w:rsidP="00CC5FEC">
      <w:pPr>
        <w:ind w:left="708" w:right="-1"/>
        <w:rPr>
          <w:rFonts w:ascii="Calibri Light" w:hAnsi="Calibri Light" w:cs="Calibri Light"/>
          <w:szCs w:val="24"/>
          <w:lang w:val="es-ES"/>
        </w:rPr>
      </w:pPr>
      <w:r w:rsidRPr="00D17C05">
        <w:rPr>
          <w:rFonts w:ascii="Calibri Light" w:hAnsi="Calibri Light" w:cs="Calibri Light"/>
          <w:szCs w:val="24"/>
          <w:lang w:val="es-ES"/>
        </w:rPr>
        <w:t>2.- Asfalto:</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$74.55</w:t>
      </w:r>
    </w:p>
    <w:p w14:paraId="77013471" w14:textId="77777777" w:rsidR="00CC5FEC" w:rsidRPr="00D17C05" w:rsidRDefault="00CC5FEC" w:rsidP="00CC5FEC">
      <w:pPr>
        <w:ind w:left="708" w:right="-1"/>
        <w:rPr>
          <w:rFonts w:ascii="Calibri Light" w:hAnsi="Calibri Light" w:cs="Calibri Light"/>
          <w:szCs w:val="24"/>
          <w:lang w:val="es-ES"/>
        </w:rPr>
      </w:pPr>
      <w:r w:rsidRPr="00D17C05">
        <w:rPr>
          <w:rFonts w:ascii="Calibri Light" w:hAnsi="Calibri Light" w:cs="Calibri Light"/>
          <w:szCs w:val="24"/>
          <w:lang w:val="es-ES"/>
        </w:rPr>
        <w:t>3.- Adoquín:</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$147.00</w:t>
      </w:r>
    </w:p>
    <w:p w14:paraId="0445BC07"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4.- Concreto Hidráulico:</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$193.20</w:t>
      </w:r>
    </w:p>
    <w:p w14:paraId="024B1E75"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b) Por toma larga, (más de tres metros): </w:t>
      </w:r>
    </w:p>
    <w:p w14:paraId="16DC0DAD"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1.- Empedrado o Terracería</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$36.75</w:t>
      </w:r>
    </w:p>
    <w:p w14:paraId="13056EE8"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2.- Asfalto:</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$100.80</w:t>
      </w:r>
    </w:p>
    <w:p w14:paraId="527C8895"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3.- Adoquín:</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$185.85</w:t>
      </w:r>
    </w:p>
    <w:p w14:paraId="0E908EDA"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4.- Concreto Hidráulico:</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$246.75</w:t>
      </w:r>
    </w:p>
    <w:p w14:paraId="5AC5090D" w14:textId="77777777" w:rsidR="00CC5FEC" w:rsidRPr="00D17C05" w:rsidRDefault="00CC5FEC" w:rsidP="00CC5FEC">
      <w:pPr>
        <w:tabs>
          <w:tab w:val="left" w:pos="7371"/>
        </w:tabs>
        <w:ind w:right="-1"/>
        <w:rPr>
          <w:rFonts w:ascii="Calibri Light" w:hAnsi="Calibri Light" w:cs="Calibri Light"/>
          <w:szCs w:val="24"/>
          <w:lang w:val="es-ES"/>
        </w:rPr>
      </w:pPr>
    </w:p>
    <w:p w14:paraId="53F918FB"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c) Otros usos por metro lineal: </w:t>
      </w:r>
    </w:p>
    <w:p w14:paraId="1640262F"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1.- Empedrado o Terracería</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$34.65</w:t>
      </w:r>
    </w:p>
    <w:p w14:paraId="36059A1D"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2.- Asfalto:</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$92.40</w:t>
      </w:r>
    </w:p>
    <w:p w14:paraId="0FF6177D"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3.- Adoquín:</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$176.40</w:t>
      </w:r>
    </w:p>
    <w:p w14:paraId="6EEFDECA"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4.- Concreto Hidráulico:</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$234.15</w:t>
      </w:r>
    </w:p>
    <w:p w14:paraId="0342D70F"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III.- La reposición de empedrado o pavimento se realizará exclusivamente por la autoridad municipal, la cual se hará a los costos vigentes de mercado con cargo al propietario del inmueble para quien se haya solicitado el permiso, o de la persona responsable de la obra. </w:t>
      </w:r>
    </w:p>
    <w:p w14:paraId="36410EAD"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a) reposición de empedrado por metro lineal:                                                             $169.05</w:t>
      </w:r>
    </w:p>
    <w:p w14:paraId="78DCCD7A"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b) reposición de pavimento, de asfalto por metro lineal:                                             $491.40</w:t>
      </w:r>
    </w:p>
    <w:p w14:paraId="49C3AEDD"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c) reposición de pavimento, de concreto hidráulico por metro lineal:                 $1,044.75</w:t>
      </w:r>
    </w:p>
    <w:p w14:paraId="731843B3" w14:textId="77777777" w:rsidR="00CC5FEC" w:rsidRPr="00D17C05" w:rsidRDefault="00CC5FEC" w:rsidP="00CC5FEC">
      <w:pPr>
        <w:ind w:right="-1"/>
        <w:rPr>
          <w:rFonts w:ascii="Calibri Light" w:hAnsi="Calibri Light" w:cs="Calibri Light"/>
          <w:szCs w:val="24"/>
          <w:lang w:val="es-ES"/>
        </w:rPr>
      </w:pPr>
    </w:p>
    <w:p w14:paraId="04EA2E0E"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IV. Las personas físicas o jurídicas que soliciten autorización para construcciones de infraestructura, pagarán los derechos correspondientes conforme a la siguiente: </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p>
    <w:p w14:paraId="26F584A9" w14:textId="77777777" w:rsidR="00CC5FEC" w:rsidRPr="00D17C05" w:rsidRDefault="00CC5FEC" w:rsidP="00CC5FEC">
      <w:pPr>
        <w:ind w:left="6372" w:right="-1"/>
        <w:rPr>
          <w:rFonts w:ascii="Calibri Light" w:hAnsi="Calibri Light" w:cs="Calibri Light"/>
          <w:bCs/>
          <w:szCs w:val="24"/>
          <w:lang w:val="es-ES"/>
        </w:rPr>
      </w:pPr>
      <w:r w:rsidRPr="00D17C05">
        <w:rPr>
          <w:rFonts w:ascii="Calibri Light" w:hAnsi="Calibri Light" w:cs="Calibri Light"/>
          <w:bCs/>
          <w:szCs w:val="24"/>
          <w:lang w:val="es-ES"/>
        </w:rPr>
        <w:t xml:space="preserve">              TARIFAS</w:t>
      </w:r>
    </w:p>
    <w:p w14:paraId="33EF1C5D"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1.- Líneas ocultas, cada conducto, por metro lineal: </w:t>
      </w:r>
    </w:p>
    <w:p w14:paraId="771FF4DF"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a) Tomas y descargas:                                                                                              $119.70</w:t>
      </w:r>
    </w:p>
    <w:p w14:paraId="20020E18"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b) Comunicación (telefonía, televisión por cable, internet, etc.):                        $11.55</w:t>
      </w:r>
    </w:p>
    <w:p w14:paraId="09E36499"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c) Conducción eléctrica                                                                                            $119.70</w:t>
      </w:r>
    </w:p>
    <w:p w14:paraId="7396E5B2"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d) Conducción de combustibles (gaseosos o líquidos):                                      $386.40</w:t>
      </w:r>
    </w:p>
    <w:p w14:paraId="7EF6CCA1" w14:textId="77777777" w:rsidR="00CC5FEC" w:rsidRPr="00D17C05" w:rsidRDefault="00CC5FEC" w:rsidP="00CC5FEC">
      <w:pPr>
        <w:tabs>
          <w:tab w:val="left" w:pos="7371"/>
        </w:tabs>
        <w:ind w:right="-1"/>
        <w:rPr>
          <w:rFonts w:ascii="Calibri Light" w:hAnsi="Calibri Light" w:cs="Calibri Light"/>
          <w:szCs w:val="24"/>
          <w:lang w:val="es-ES"/>
        </w:rPr>
      </w:pPr>
    </w:p>
    <w:p w14:paraId="5D153D24"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2.- Líneas visibles, cada conducto, por metro lineal: </w:t>
      </w:r>
    </w:p>
    <w:p w14:paraId="12D76346"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a) Comunicación (telefonía, televisión por cable, internet, etc.):                       $22.05</w:t>
      </w:r>
    </w:p>
    <w:p w14:paraId="6C083C0F"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b) Conducción eléctrica                                                                                              $15.75</w:t>
      </w:r>
    </w:p>
    <w:p w14:paraId="12F4FE2B" w14:textId="77777777" w:rsidR="00CC5FEC" w:rsidRPr="00D17C05" w:rsidRDefault="00CC5FEC" w:rsidP="00CC5FEC">
      <w:pPr>
        <w:tabs>
          <w:tab w:val="left" w:pos="7371"/>
        </w:tabs>
        <w:ind w:right="-1"/>
        <w:rPr>
          <w:rFonts w:ascii="Calibri Light" w:hAnsi="Calibri Light" w:cs="Calibri Light"/>
          <w:szCs w:val="24"/>
          <w:lang w:val="es-ES"/>
        </w:rPr>
      </w:pPr>
    </w:p>
    <w:p w14:paraId="5BC76EB1"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3.- Por el permiso para la construcción de registros o túneles de servicio: </w:t>
      </w:r>
    </w:p>
    <w:p w14:paraId="0CEE698D"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Un tanto del valor comercial del terreno utilizado</w:t>
      </w:r>
    </w:p>
    <w:p w14:paraId="3153F341"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V. por la elaboración de:</w:t>
      </w:r>
    </w:p>
    <w:p w14:paraId="7CA7E4D1"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lastRenderedPageBreak/>
        <w:t>a) Estudio técnico para analizar las propuestas de localización del mobiliario urbano concesionado casetas telefónicas, puentes peatonales, paradores, puestos de voceadores, sanitarios, casetas de taxi, puestos de flores, puestos de lotería, antenas y otros por unidad:                                                                                 $768.60</w:t>
      </w:r>
    </w:p>
    <w:p w14:paraId="50022ED2"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b) Dictamen técnico para autorizar la localización del mobiliario urbano:</w:t>
      </w:r>
    </w:p>
    <w:p w14:paraId="7ECB02BB"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1. casetas telefónicas (de </w:t>
      </w:r>
      <w:smartTag w:uri="urn:schemas-microsoft-com:office:smarttags" w:element="metricconverter">
        <w:smartTagPr>
          <w:attr w:name="ProductID" w:val="1 a"/>
        </w:smartTagPr>
        <w:r w:rsidRPr="00D17C05">
          <w:rPr>
            <w:rFonts w:ascii="Calibri Light" w:hAnsi="Calibri Light" w:cs="Calibri Light"/>
            <w:szCs w:val="24"/>
            <w:lang w:val="es-ES"/>
          </w:rPr>
          <w:t>1 a</w:t>
        </w:r>
      </w:smartTag>
      <w:r w:rsidRPr="00D17C05">
        <w:rPr>
          <w:rFonts w:ascii="Calibri Light" w:hAnsi="Calibri Light" w:cs="Calibri Light"/>
          <w:szCs w:val="24"/>
          <w:lang w:val="es-ES"/>
        </w:rPr>
        <w:t xml:space="preserve"> 25):                                                                     $798.00</w:t>
      </w:r>
    </w:p>
    <w:p w14:paraId="4D34B4F9"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2. puentes peatonales por unidad:                                                                   $233.10</w:t>
      </w:r>
    </w:p>
    <w:p w14:paraId="7A0F83CE"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3. paradores (de </w:t>
      </w:r>
      <w:smartTag w:uri="urn:schemas-microsoft-com:office:smarttags" w:element="metricconverter">
        <w:smartTagPr>
          <w:attr w:name="ProductID" w:val="1 a"/>
        </w:smartTagPr>
        <w:r w:rsidRPr="00D17C05">
          <w:rPr>
            <w:rFonts w:ascii="Calibri Light" w:hAnsi="Calibri Light" w:cs="Calibri Light"/>
            <w:szCs w:val="24"/>
            <w:lang w:val="es-ES"/>
          </w:rPr>
          <w:t>1 a</w:t>
        </w:r>
      </w:smartTag>
      <w:r w:rsidRPr="00D17C05">
        <w:rPr>
          <w:rFonts w:ascii="Calibri Light" w:hAnsi="Calibri Light" w:cs="Calibri Light"/>
          <w:szCs w:val="24"/>
          <w:lang w:val="es-ES"/>
        </w:rPr>
        <w:t xml:space="preserve"> 10):                                                                                     $1,597.05</w:t>
      </w:r>
    </w:p>
    <w:p w14:paraId="40405D63"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4. puestos de voceadores (de </w:t>
      </w:r>
      <w:smartTag w:uri="urn:schemas-microsoft-com:office:smarttags" w:element="metricconverter">
        <w:smartTagPr>
          <w:attr w:name="ProductID" w:val="1 a"/>
        </w:smartTagPr>
        <w:r w:rsidRPr="00D17C05">
          <w:rPr>
            <w:rFonts w:ascii="Calibri Light" w:hAnsi="Calibri Light" w:cs="Calibri Light"/>
            <w:szCs w:val="24"/>
            <w:lang w:val="es-ES"/>
          </w:rPr>
          <w:t>1 a</w:t>
        </w:r>
      </w:smartTag>
      <w:r w:rsidRPr="00D17C05">
        <w:rPr>
          <w:rFonts w:ascii="Calibri Light" w:hAnsi="Calibri Light" w:cs="Calibri Light"/>
          <w:szCs w:val="24"/>
          <w:lang w:val="es-ES"/>
        </w:rPr>
        <w:t xml:space="preserve"> 10):                                                                   $1,597.05</w:t>
      </w:r>
    </w:p>
    <w:p w14:paraId="004B7A02"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5. sanitarios (de </w:t>
      </w:r>
      <w:smartTag w:uri="urn:schemas-microsoft-com:office:smarttags" w:element="metricconverter">
        <w:smartTagPr>
          <w:attr w:name="ProductID" w:val="1 a"/>
        </w:smartTagPr>
        <w:r w:rsidRPr="00D17C05">
          <w:rPr>
            <w:rFonts w:ascii="Calibri Light" w:hAnsi="Calibri Light" w:cs="Calibri Light"/>
            <w:szCs w:val="24"/>
            <w:lang w:val="es-ES"/>
          </w:rPr>
          <w:t>1 a</w:t>
        </w:r>
      </w:smartTag>
      <w:r w:rsidRPr="00D17C05">
        <w:rPr>
          <w:rFonts w:ascii="Calibri Light" w:hAnsi="Calibri Light" w:cs="Calibri Light"/>
          <w:szCs w:val="24"/>
          <w:lang w:val="es-ES"/>
        </w:rPr>
        <w:t xml:space="preserve"> 10):                                                                                        $1,597.05</w:t>
      </w:r>
    </w:p>
    <w:p w14:paraId="6A944670"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6. casetas de taxi:                                                                                                   $3,994.20</w:t>
      </w:r>
    </w:p>
    <w:p w14:paraId="555F1ADE"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7. puestos de flores (de </w:t>
      </w:r>
      <w:smartTag w:uri="urn:schemas-microsoft-com:office:smarttags" w:element="metricconverter">
        <w:smartTagPr>
          <w:attr w:name="ProductID" w:val="1 a"/>
        </w:smartTagPr>
        <w:r w:rsidRPr="00D17C05">
          <w:rPr>
            <w:rFonts w:ascii="Calibri Light" w:hAnsi="Calibri Light" w:cs="Calibri Light"/>
            <w:szCs w:val="24"/>
            <w:lang w:val="es-ES"/>
          </w:rPr>
          <w:t>1 a</w:t>
        </w:r>
      </w:smartTag>
      <w:r w:rsidRPr="00D17C05">
        <w:rPr>
          <w:rFonts w:ascii="Calibri Light" w:hAnsi="Calibri Light" w:cs="Calibri Light"/>
          <w:szCs w:val="24"/>
          <w:lang w:val="es-ES"/>
        </w:rPr>
        <w:t xml:space="preserve"> 10):                                                                            $1,597.05</w:t>
      </w:r>
    </w:p>
    <w:p w14:paraId="3C969941"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8. puestos de lotería (de </w:t>
      </w:r>
      <w:smartTag w:uri="urn:schemas-microsoft-com:office:smarttags" w:element="metricconverter">
        <w:smartTagPr>
          <w:attr w:name="ProductID" w:val="1 a"/>
        </w:smartTagPr>
        <w:r w:rsidRPr="00D17C05">
          <w:rPr>
            <w:rFonts w:ascii="Calibri Light" w:hAnsi="Calibri Light" w:cs="Calibri Light"/>
            <w:szCs w:val="24"/>
            <w:lang w:val="es-ES"/>
          </w:rPr>
          <w:t>1 a</w:t>
        </w:r>
      </w:smartTag>
      <w:r w:rsidRPr="00D17C05">
        <w:rPr>
          <w:rFonts w:ascii="Calibri Light" w:hAnsi="Calibri Light" w:cs="Calibri Light"/>
          <w:szCs w:val="24"/>
          <w:lang w:val="es-ES"/>
        </w:rPr>
        <w:t xml:space="preserve"> 10):                                                                         $1,597.05</w:t>
      </w:r>
    </w:p>
    <w:p w14:paraId="78822DF3"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9. otros (de </w:t>
      </w:r>
      <w:smartTag w:uri="urn:schemas-microsoft-com:office:smarttags" w:element="metricconverter">
        <w:smartTagPr>
          <w:attr w:name="ProductID" w:val="1 a"/>
        </w:smartTagPr>
        <w:r w:rsidRPr="00D17C05">
          <w:rPr>
            <w:rFonts w:ascii="Calibri Light" w:hAnsi="Calibri Light" w:cs="Calibri Light"/>
            <w:szCs w:val="24"/>
            <w:lang w:val="es-ES"/>
          </w:rPr>
          <w:t>1 a</w:t>
        </w:r>
      </w:smartTag>
      <w:r w:rsidRPr="00D17C05">
        <w:rPr>
          <w:rFonts w:ascii="Calibri Light" w:hAnsi="Calibri Light" w:cs="Calibri Light"/>
          <w:szCs w:val="24"/>
          <w:lang w:val="es-ES"/>
        </w:rPr>
        <w:t xml:space="preserve"> 10):                                                                                               $1,597.05</w:t>
      </w:r>
    </w:p>
    <w:p w14:paraId="3529AD3A" w14:textId="77777777" w:rsidR="00CC5FEC" w:rsidRPr="00D17C05" w:rsidRDefault="00CC5FEC" w:rsidP="00CC5FEC">
      <w:pPr>
        <w:tabs>
          <w:tab w:val="left" w:pos="7088"/>
        </w:tabs>
        <w:ind w:right="-1"/>
        <w:rPr>
          <w:rFonts w:ascii="Calibri Light" w:hAnsi="Calibri Light" w:cs="Calibri Light"/>
          <w:szCs w:val="24"/>
          <w:lang w:val="es-ES"/>
        </w:rPr>
      </w:pPr>
    </w:p>
    <w:p w14:paraId="1AE75DEB"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c) Dictamen técnico para dar de baja la localización del mobiliario urbano concesionado casetas telefónicas, puentes peatonales, paradores, puestos de voceadores, sanitarios, casetas de taxi, puestos de flores, puestos de lotería, antenas y otros por unidad:                                                                                  $799.05</w:t>
      </w:r>
    </w:p>
    <w:p w14:paraId="390ABDAA"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Se exentan de pago aquellos que sean a petición de la autoridad municipal.</w:t>
      </w:r>
    </w:p>
    <w:p w14:paraId="6C1AEC8F"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VI. por la elaboración de estudios técnicos:</w:t>
      </w:r>
    </w:p>
    <w:p w14:paraId="5FF226EE"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1. verificaciones</w:t>
      </w:r>
    </w:p>
    <w:p w14:paraId="67CC5166"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a) (VR):                                                                                                                            $630.00</w:t>
      </w:r>
    </w:p>
    <w:p w14:paraId="245BA733"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b) uso de suelo:                                                                                                           $630.00</w:t>
      </w:r>
    </w:p>
    <w:p w14:paraId="6B2A0DA4"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c) vialidades:                                                                                                                 $630.00</w:t>
      </w:r>
    </w:p>
    <w:p w14:paraId="475A3CAC" w14:textId="77777777" w:rsidR="00CC5FEC" w:rsidRPr="00D17C05" w:rsidRDefault="00CC5FEC" w:rsidP="00CC5FEC">
      <w:pPr>
        <w:tabs>
          <w:tab w:val="left" w:pos="7088"/>
        </w:tabs>
        <w:ind w:right="-1"/>
        <w:rPr>
          <w:rFonts w:ascii="Calibri Light" w:hAnsi="Calibri Light" w:cs="Calibri Light"/>
          <w:szCs w:val="24"/>
          <w:lang w:val="es-ES"/>
        </w:rPr>
      </w:pPr>
    </w:p>
    <w:p w14:paraId="6BD66221"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2. giro comercial:                                                                                                           $630.00</w:t>
      </w:r>
    </w:p>
    <w:p w14:paraId="1A7F8F6A"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3. reconsideraciones</w:t>
      </w:r>
    </w:p>
    <w:p w14:paraId="2AADA010" w14:textId="77777777" w:rsidR="00CC5FEC" w:rsidRPr="00D17C05" w:rsidRDefault="00CC5FEC" w:rsidP="00CC5FEC">
      <w:pPr>
        <w:tabs>
          <w:tab w:val="left" w:pos="7088"/>
        </w:tabs>
        <w:ind w:right="-1"/>
        <w:rPr>
          <w:rFonts w:ascii="Calibri Light" w:hAnsi="Calibri Light" w:cs="Calibri Light"/>
          <w:szCs w:val="24"/>
          <w:lang w:val="es-ES"/>
        </w:rPr>
      </w:pPr>
    </w:p>
    <w:p w14:paraId="61E25562"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a) uso de suelo:                                                                                                            $630.00</w:t>
      </w:r>
    </w:p>
    <w:p w14:paraId="42F28D0F"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b) giros:                                                                                                                                 $630.00</w:t>
      </w:r>
    </w:p>
    <w:p w14:paraId="6E1A46F9"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c) densidades de población:                                                                                     $630.00</w:t>
      </w:r>
    </w:p>
    <w:p w14:paraId="0121A616"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d) coeficiente de uso y ocupación del suelo:                                                        $630.00</w:t>
      </w:r>
    </w:p>
    <w:p w14:paraId="02ED5590"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e) índices de edificación:                                                                                         $630.00</w:t>
      </w:r>
    </w:p>
    <w:p w14:paraId="65F8384C" w14:textId="77777777" w:rsidR="00CC5FEC" w:rsidRPr="00D17C05" w:rsidRDefault="00CC5FEC" w:rsidP="00CC5FEC">
      <w:pPr>
        <w:jc w:val="center"/>
        <w:rPr>
          <w:rFonts w:ascii="Calibri Light" w:hAnsi="Calibri Light" w:cs="Calibri Light"/>
          <w:b/>
          <w:bCs/>
          <w:szCs w:val="24"/>
          <w:lang w:val="es-ES"/>
        </w:rPr>
      </w:pPr>
    </w:p>
    <w:p w14:paraId="7E94AFC8" w14:textId="77777777" w:rsidR="00CC5FEC" w:rsidRPr="00D17C05" w:rsidRDefault="00CC5FEC" w:rsidP="00CC5FEC">
      <w:pPr>
        <w:jc w:val="center"/>
        <w:rPr>
          <w:rFonts w:ascii="Calibri Light" w:hAnsi="Calibri Light" w:cs="Calibri Light"/>
          <w:b/>
          <w:bCs/>
          <w:szCs w:val="24"/>
          <w:lang w:val="es-ES"/>
        </w:rPr>
      </w:pPr>
    </w:p>
    <w:p w14:paraId="29287A07"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VIII</w:t>
      </w:r>
    </w:p>
    <w:p w14:paraId="10DE2774"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Servicio de Limpia, Recolección, Traslado, Tratamiento y Disposición Final de Residuos</w:t>
      </w:r>
    </w:p>
    <w:p w14:paraId="359C3681" w14:textId="77777777" w:rsidR="00CC5FEC" w:rsidRPr="00D17C05" w:rsidRDefault="00CC5FEC" w:rsidP="00CC5FEC">
      <w:pPr>
        <w:jc w:val="center"/>
        <w:rPr>
          <w:rFonts w:ascii="Calibri Light" w:hAnsi="Calibri Light" w:cs="Calibri Light"/>
          <w:b/>
          <w:bCs/>
          <w:szCs w:val="24"/>
          <w:lang w:val="es-ES"/>
        </w:rPr>
      </w:pPr>
    </w:p>
    <w:p w14:paraId="44E3B087"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76.-</w:t>
      </w:r>
      <w:r w:rsidRPr="00D17C05">
        <w:rPr>
          <w:rFonts w:ascii="Calibri Light" w:hAnsi="Calibri Light" w:cs="Calibri Light"/>
          <w:szCs w:val="24"/>
          <w:lang w:val="es-ES"/>
        </w:rPr>
        <w:t xml:space="preserve"> Las personas físicas o jurídicas, a quienes se presten los servicios que en esta sección se enumeran de conformidad con la Ley reglamento en la materia, pagarán los derechos correspondientes conforme a la siguiente:  </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p>
    <w:p w14:paraId="6DF817B0" w14:textId="77777777" w:rsidR="00CC5FEC" w:rsidRPr="00D17C05" w:rsidRDefault="00CC5FEC" w:rsidP="00CC5FEC">
      <w:pPr>
        <w:ind w:left="5664" w:firstLine="708"/>
        <w:rPr>
          <w:rFonts w:ascii="Calibri Light" w:hAnsi="Calibri Light" w:cs="Calibri Light"/>
          <w:bCs/>
          <w:szCs w:val="24"/>
          <w:lang w:val="es-ES"/>
        </w:rPr>
      </w:pPr>
      <w:r w:rsidRPr="00D17C05">
        <w:rPr>
          <w:rFonts w:ascii="Calibri Light" w:hAnsi="Calibri Light" w:cs="Calibri Light"/>
          <w:bCs/>
          <w:szCs w:val="24"/>
          <w:lang w:val="es-ES"/>
        </w:rPr>
        <w:t xml:space="preserve">        TARIFAS</w:t>
      </w:r>
    </w:p>
    <w:p w14:paraId="61B1A350"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t>I. Por recolección de basura, desechos o desperdicios no peligrosos en vehículos del Ayuntamiento, en los términos de lo dispuesto en los reglamentos municipales respectivos, por cada metro cúbico:                                                                           $38.85</w:t>
      </w:r>
    </w:p>
    <w:p w14:paraId="76D30EF3"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t xml:space="preserve">II. Por recolección y transporte para su incineración o tratamiento térmico de residuos biológico infecciosos, previo dictamen de la autoridad correspondiente en vehículos del Ayuntamiento, por cada bolsa de plástico de calibre mínimo 200, que cumpla con lo establecido en la NOM-087-ECOL/SSA1-2000:                                                                    </w:t>
      </w:r>
    </w:p>
    <w:p w14:paraId="19F166C8"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t xml:space="preserve">                                                                                                                                  $179.55</w:t>
      </w:r>
    </w:p>
    <w:p w14:paraId="5D00CCB6" w14:textId="77777777" w:rsidR="00CC5FEC" w:rsidRPr="00D17C05" w:rsidRDefault="00CC5FEC" w:rsidP="00CC5FEC">
      <w:pPr>
        <w:tabs>
          <w:tab w:val="left" w:pos="7371"/>
        </w:tabs>
        <w:rPr>
          <w:rFonts w:ascii="Calibri Light" w:hAnsi="Calibri Light" w:cs="Calibri Light"/>
          <w:szCs w:val="24"/>
          <w:lang w:val="es-ES"/>
        </w:rPr>
      </w:pPr>
    </w:p>
    <w:p w14:paraId="02BA5BF4"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t xml:space="preserve">III. Por recolección y transporte para su incineración o tratamiento térmico de residuos biológicos infecciosos, previo dictamen de la autoridad correspondiente en vehículos del Ayuntamiento, por cada recipiente rígido de polipropileno, que cumpla con lo establecido en la NOM-087-ECOL/SSA1-2000 </w:t>
      </w:r>
    </w:p>
    <w:p w14:paraId="42666074" w14:textId="77777777" w:rsidR="00CC5FEC" w:rsidRPr="00D17C05" w:rsidRDefault="00CC5FEC" w:rsidP="00CC5FEC">
      <w:pPr>
        <w:tabs>
          <w:tab w:val="left" w:pos="7088"/>
        </w:tabs>
        <w:rPr>
          <w:rFonts w:ascii="Calibri Light" w:hAnsi="Calibri Light" w:cs="Calibri Light"/>
          <w:szCs w:val="24"/>
          <w:lang w:val="es-ES"/>
        </w:rPr>
      </w:pPr>
      <w:r w:rsidRPr="00D17C05">
        <w:rPr>
          <w:rFonts w:ascii="Calibri Light" w:hAnsi="Calibri Light" w:cs="Calibri Light"/>
          <w:szCs w:val="24"/>
          <w:lang w:val="es-ES"/>
        </w:rPr>
        <w:t xml:space="preserve">a) Con capacidad de hasta 5.0 litros: </w:t>
      </w:r>
      <w:r w:rsidRPr="00D17C05">
        <w:rPr>
          <w:rFonts w:ascii="Calibri Light" w:hAnsi="Calibri Light" w:cs="Calibri Light"/>
          <w:szCs w:val="24"/>
          <w:lang w:val="es-ES"/>
        </w:rPr>
        <w:tab/>
        <w:t xml:space="preserve"> $88.20</w:t>
      </w:r>
    </w:p>
    <w:p w14:paraId="6C8F208D" w14:textId="77777777" w:rsidR="00CC5FEC" w:rsidRPr="00D17C05" w:rsidRDefault="00CC5FEC" w:rsidP="00CC5FEC">
      <w:pPr>
        <w:tabs>
          <w:tab w:val="left" w:pos="7088"/>
        </w:tabs>
        <w:rPr>
          <w:rFonts w:ascii="Calibri Light" w:hAnsi="Calibri Light" w:cs="Calibri Light"/>
          <w:szCs w:val="24"/>
          <w:lang w:val="es-ES"/>
        </w:rPr>
      </w:pPr>
      <w:r w:rsidRPr="00D17C05">
        <w:rPr>
          <w:rFonts w:ascii="Calibri Light" w:hAnsi="Calibri Light" w:cs="Calibri Light"/>
          <w:szCs w:val="24"/>
          <w:lang w:val="es-ES"/>
        </w:rPr>
        <w:lastRenderedPageBreak/>
        <w:t xml:space="preserve">b) Con capacidad de más de </w:t>
      </w:r>
      <w:smartTag w:uri="urn:schemas-microsoft-com:office:smarttags" w:element="metricconverter">
        <w:smartTagPr>
          <w:attr w:name="ProductID" w:val="5.0 litros"/>
        </w:smartTagPr>
        <w:r w:rsidRPr="00D17C05">
          <w:rPr>
            <w:rFonts w:ascii="Calibri Light" w:hAnsi="Calibri Light" w:cs="Calibri Light"/>
            <w:szCs w:val="24"/>
            <w:lang w:val="es-ES"/>
          </w:rPr>
          <w:t>5.0 litros</w:t>
        </w:r>
      </w:smartTag>
      <w:r w:rsidRPr="00D17C05">
        <w:rPr>
          <w:rFonts w:ascii="Calibri Light" w:hAnsi="Calibri Light" w:cs="Calibri Light"/>
          <w:szCs w:val="24"/>
          <w:lang w:val="es-ES"/>
        </w:rPr>
        <w:t xml:space="preserve"> hasta 9.0 litros:                                       $119.70</w:t>
      </w:r>
    </w:p>
    <w:p w14:paraId="49E0ACF8"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t xml:space="preserve">c) Con capacidad de más de </w:t>
      </w:r>
      <w:smartTag w:uri="urn:schemas-microsoft-com:office:smarttags" w:element="metricconverter">
        <w:smartTagPr>
          <w:attr w:name="ProductID" w:val="9.0 litros"/>
        </w:smartTagPr>
        <w:r w:rsidRPr="00D17C05">
          <w:rPr>
            <w:rFonts w:ascii="Calibri Light" w:hAnsi="Calibri Light" w:cs="Calibri Light"/>
            <w:szCs w:val="24"/>
            <w:lang w:val="es-ES"/>
          </w:rPr>
          <w:t>9.0 litros</w:t>
        </w:r>
      </w:smartTag>
      <w:r w:rsidRPr="00D17C05">
        <w:rPr>
          <w:rFonts w:ascii="Calibri Light" w:hAnsi="Calibri Light" w:cs="Calibri Light"/>
          <w:szCs w:val="24"/>
          <w:lang w:val="es-ES"/>
        </w:rPr>
        <w:t xml:space="preserve"> hasta 12.0 litros:                                     $205.80</w:t>
      </w:r>
    </w:p>
    <w:p w14:paraId="4B5887BA"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t xml:space="preserve">d) Con capacidad de más de </w:t>
      </w:r>
      <w:smartTag w:uri="urn:schemas-microsoft-com:office:smarttags" w:element="metricconverter">
        <w:smartTagPr>
          <w:attr w:name="ProductID" w:val="12.0 litros"/>
        </w:smartTagPr>
        <w:r w:rsidRPr="00D17C05">
          <w:rPr>
            <w:rFonts w:ascii="Calibri Light" w:hAnsi="Calibri Light" w:cs="Calibri Light"/>
            <w:szCs w:val="24"/>
            <w:lang w:val="es-ES"/>
          </w:rPr>
          <w:t>12.0 litros</w:t>
        </w:r>
      </w:smartTag>
      <w:r w:rsidRPr="00D17C05">
        <w:rPr>
          <w:rFonts w:ascii="Calibri Light" w:hAnsi="Calibri Light" w:cs="Calibri Light"/>
          <w:szCs w:val="24"/>
          <w:lang w:val="es-ES"/>
        </w:rPr>
        <w:t xml:space="preserve"> hasta 19.0 litros:                                     $319.20</w:t>
      </w:r>
    </w:p>
    <w:p w14:paraId="1E5BB80C" w14:textId="77777777" w:rsidR="00CC5FEC" w:rsidRPr="00D17C05" w:rsidRDefault="00CC5FEC" w:rsidP="00CC5FEC">
      <w:pPr>
        <w:tabs>
          <w:tab w:val="left" w:pos="7371"/>
        </w:tabs>
        <w:rPr>
          <w:rFonts w:ascii="Calibri Light" w:hAnsi="Calibri Light" w:cs="Calibri Light"/>
          <w:szCs w:val="24"/>
          <w:lang w:val="es-ES"/>
        </w:rPr>
      </w:pPr>
    </w:p>
    <w:p w14:paraId="3FB07728"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t xml:space="preserve">IV. Por limpieza de lotes baldíos, jardines, prados, banquetas y similares, en rebeldía una vez que se haya agotado el proceso de notificación correspondiente de los usuarios obligados a mantenerlos limpios, quienes deberán pagar el costo del servicio dentro de los 5 cinco días posteriores a su notificación, por cada metro cúbico de basura o desecho, de: </w:t>
      </w:r>
    </w:p>
    <w:p w14:paraId="6FD8085A"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t>a</w:t>
      </w:r>
      <w:proofErr w:type="gramStart"/>
      <w:r w:rsidRPr="00D17C05">
        <w:rPr>
          <w:rFonts w:ascii="Calibri Light" w:hAnsi="Calibri Light" w:cs="Calibri Light"/>
          <w:szCs w:val="24"/>
          <w:lang w:val="es-ES"/>
        </w:rPr>
        <w:t>).-</w:t>
      </w:r>
      <w:proofErr w:type="gramEnd"/>
      <w:r w:rsidRPr="00D17C05">
        <w:rPr>
          <w:rFonts w:ascii="Calibri Light" w:hAnsi="Calibri Light" w:cs="Calibri Light"/>
          <w:szCs w:val="24"/>
          <w:lang w:val="es-ES"/>
        </w:rPr>
        <w:t xml:space="preserve"> por limpieza y poda por metro cuadrado:                                                            $4.52</w:t>
      </w:r>
    </w:p>
    <w:p w14:paraId="4DC56832"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t>b</w:t>
      </w:r>
      <w:proofErr w:type="gramStart"/>
      <w:r w:rsidRPr="00D17C05">
        <w:rPr>
          <w:rFonts w:ascii="Calibri Light" w:hAnsi="Calibri Light" w:cs="Calibri Light"/>
          <w:szCs w:val="24"/>
          <w:lang w:val="es-ES"/>
        </w:rPr>
        <w:t>).-</w:t>
      </w:r>
      <w:proofErr w:type="gramEnd"/>
      <w:r w:rsidRPr="00D17C05">
        <w:rPr>
          <w:rFonts w:ascii="Calibri Light" w:hAnsi="Calibri Light" w:cs="Calibri Light"/>
          <w:szCs w:val="24"/>
          <w:lang w:val="es-ES"/>
        </w:rPr>
        <w:t xml:space="preserve"> por recolección de residuos sólidos, por metro cúbico:                                 $347.55</w:t>
      </w:r>
    </w:p>
    <w:p w14:paraId="293B179D" w14:textId="77777777" w:rsidR="00CC5FEC" w:rsidRPr="00D17C05" w:rsidRDefault="00CC5FEC" w:rsidP="00CC5FEC">
      <w:pPr>
        <w:tabs>
          <w:tab w:val="left" w:pos="7371"/>
        </w:tabs>
        <w:rPr>
          <w:rFonts w:ascii="Calibri Light" w:hAnsi="Calibri Light" w:cs="Calibri Light"/>
          <w:szCs w:val="24"/>
          <w:lang w:val="es-ES"/>
        </w:rPr>
      </w:pPr>
    </w:p>
    <w:p w14:paraId="5B05A685"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t>V. Cuando se requieran servicios de camiones de aseo en forma exclusiva, por cada flete, de:                                                                                                                      $264.60</w:t>
      </w:r>
    </w:p>
    <w:p w14:paraId="02D216E9"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t>VI. Por permitir a particulares que utilicen los tiraderos municipales, por cada metro cúbico:                                                                                                                           $111.30</w:t>
      </w:r>
    </w:p>
    <w:p w14:paraId="50C58CE9" w14:textId="77777777" w:rsidR="00CC5FEC" w:rsidRPr="00D17C05" w:rsidRDefault="00CC5FEC" w:rsidP="00CC5FEC">
      <w:pPr>
        <w:tabs>
          <w:tab w:val="left" w:pos="6237"/>
        </w:tabs>
        <w:rPr>
          <w:rFonts w:ascii="Calibri Light" w:hAnsi="Calibri Light" w:cs="Calibri Light"/>
          <w:szCs w:val="24"/>
          <w:lang w:val="es-ES"/>
        </w:rPr>
      </w:pPr>
      <w:r w:rsidRPr="00D17C05">
        <w:rPr>
          <w:rFonts w:ascii="Calibri Light" w:hAnsi="Calibri Light" w:cs="Calibri Light"/>
          <w:szCs w:val="24"/>
          <w:lang w:val="es-ES"/>
        </w:rPr>
        <w:t xml:space="preserve">VII. Por otros servicios similares no especificados en esta sección, de: </w:t>
      </w:r>
    </w:p>
    <w:p w14:paraId="45BB9D30" w14:textId="77777777" w:rsidR="00CC5FEC" w:rsidRPr="00D17C05" w:rsidRDefault="00CC5FEC" w:rsidP="00CC5FEC">
      <w:pPr>
        <w:tabs>
          <w:tab w:val="left" w:pos="6237"/>
        </w:tabs>
        <w:rPr>
          <w:rFonts w:ascii="Calibri Light" w:hAnsi="Calibri Light" w:cs="Calibri Light"/>
          <w:szCs w:val="24"/>
          <w:lang w:val="es-ES"/>
        </w:rPr>
      </w:pPr>
      <w:r w:rsidRPr="00D17C05">
        <w:rPr>
          <w:rFonts w:ascii="Calibri Light" w:hAnsi="Calibri Light" w:cs="Calibri Light"/>
          <w:szCs w:val="24"/>
          <w:lang w:val="es-ES"/>
        </w:rPr>
        <w:t xml:space="preserve">                                                                                                              $128.10 a $1,382.85</w:t>
      </w:r>
    </w:p>
    <w:p w14:paraId="498A2369" w14:textId="77777777" w:rsidR="00CC5FEC" w:rsidRPr="00D17C05" w:rsidRDefault="00CC5FEC" w:rsidP="00CC5FEC">
      <w:pPr>
        <w:jc w:val="center"/>
        <w:rPr>
          <w:rFonts w:ascii="Calibri Light" w:hAnsi="Calibri Light" w:cs="Calibri Light"/>
          <w:b/>
          <w:bCs/>
          <w:szCs w:val="24"/>
          <w:lang w:val="es-ES"/>
        </w:rPr>
      </w:pPr>
    </w:p>
    <w:p w14:paraId="537D5F57"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IX</w:t>
      </w:r>
    </w:p>
    <w:p w14:paraId="0BBF718A"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Servicios de Sanidad</w:t>
      </w:r>
    </w:p>
    <w:p w14:paraId="4A7361F2" w14:textId="77777777" w:rsidR="00CC5FEC" w:rsidRPr="00D17C05" w:rsidRDefault="00CC5FEC" w:rsidP="00CC5FEC">
      <w:pPr>
        <w:jc w:val="center"/>
        <w:rPr>
          <w:rFonts w:ascii="Calibri Light" w:hAnsi="Calibri Light" w:cs="Calibri Light"/>
          <w:b/>
          <w:bCs/>
          <w:szCs w:val="24"/>
          <w:lang w:val="es-ES"/>
        </w:rPr>
      </w:pPr>
    </w:p>
    <w:p w14:paraId="47815E33"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77.-</w:t>
      </w:r>
      <w:r w:rsidRPr="00D17C05">
        <w:rPr>
          <w:rFonts w:ascii="Calibri Light" w:hAnsi="Calibri Light" w:cs="Calibri Light"/>
          <w:szCs w:val="24"/>
          <w:lang w:val="es-ES"/>
        </w:rPr>
        <w:t xml:space="preserve"> Las personas físicas o jurídicas que requieran de servicios de sanidad en los casos que se mencionan en esta sección pagarán los derechos correspondientes, conforme a la siguiente:                   </w:t>
      </w:r>
    </w:p>
    <w:p w14:paraId="4907A9D6" w14:textId="77777777" w:rsidR="00CC5FEC" w:rsidRPr="00D17C05" w:rsidRDefault="00CC5FEC" w:rsidP="00CC5FEC">
      <w:pPr>
        <w:spacing w:after="120"/>
        <w:ind w:right="-1"/>
        <w:jc w:val="right"/>
        <w:rPr>
          <w:rFonts w:ascii="Calibri Light" w:hAnsi="Calibri Light" w:cs="Calibri Light"/>
          <w:szCs w:val="24"/>
          <w:lang w:val="es-ES"/>
        </w:rPr>
      </w:pPr>
      <w:r w:rsidRPr="00D17C05">
        <w:rPr>
          <w:rFonts w:ascii="Calibri Light" w:hAnsi="Calibri Light" w:cs="Calibri Light"/>
          <w:szCs w:val="24"/>
          <w:lang w:val="es-ES"/>
        </w:rPr>
        <w:t>TARIFAS</w:t>
      </w:r>
    </w:p>
    <w:p w14:paraId="460B5261"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I. Inhumaciones y re inhumaciones, por cada una: </w:t>
      </w:r>
    </w:p>
    <w:p w14:paraId="3B6432B3" w14:textId="77777777" w:rsidR="00CC5FEC" w:rsidRPr="00D17C05" w:rsidRDefault="00CC5FEC" w:rsidP="00CC5FEC">
      <w:pPr>
        <w:tabs>
          <w:tab w:val="left" w:pos="284"/>
          <w:tab w:val="left" w:pos="7371"/>
        </w:tabs>
        <w:ind w:right="-1"/>
        <w:rPr>
          <w:rFonts w:ascii="Calibri Light" w:hAnsi="Calibri Light" w:cs="Calibri Light"/>
          <w:szCs w:val="24"/>
          <w:lang w:val="es-ES"/>
        </w:rPr>
      </w:pPr>
      <w:r w:rsidRPr="00D17C05">
        <w:rPr>
          <w:rFonts w:ascii="Calibri Light" w:hAnsi="Calibri Light" w:cs="Calibri Light"/>
          <w:szCs w:val="24"/>
          <w:lang w:val="es-ES"/>
        </w:rPr>
        <w:t>a) En cementerios municipales:                                                                             $243.60</w:t>
      </w:r>
    </w:p>
    <w:p w14:paraId="0DF9C03E"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b) En cementerios concesionados a particulares:                                                 $281.40</w:t>
      </w:r>
    </w:p>
    <w:p w14:paraId="4150BB60" w14:textId="77777777" w:rsidR="00CC5FEC" w:rsidRPr="00D17C05" w:rsidRDefault="00CC5FEC" w:rsidP="00CC5FEC">
      <w:pPr>
        <w:ind w:right="-1"/>
        <w:rPr>
          <w:rFonts w:ascii="Calibri Light" w:hAnsi="Calibri Light" w:cs="Calibri Light"/>
          <w:szCs w:val="24"/>
          <w:lang w:val="es-ES"/>
        </w:rPr>
      </w:pPr>
    </w:p>
    <w:p w14:paraId="51313C33"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II. Exhumaciones, por cada una: </w:t>
      </w:r>
    </w:p>
    <w:p w14:paraId="68DF40B3" w14:textId="77777777" w:rsidR="00CC5FEC" w:rsidRPr="00D17C05" w:rsidRDefault="00CC5FEC" w:rsidP="00CC5FEC">
      <w:pPr>
        <w:tabs>
          <w:tab w:val="left" w:pos="5954"/>
        </w:tabs>
        <w:ind w:left="5954" w:right="-1" w:hanging="5954"/>
        <w:rPr>
          <w:rFonts w:ascii="Calibri Light" w:hAnsi="Calibri Light" w:cs="Calibri Light"/>
          <w:szCs w:val="24"/>
          <w:lang w:val="es-ES"/>
        </w:rPr>
      </w:pPr>
      <w:r w:rsidRPr="00D17C05">
        <w:rPr>
          <w:rFonts w:ascii="Calibri Light" w:hAnsi="Calibri Light" w:cs="Calibri Light"/>
          <w:szCs w:val="24"/>
          <w:lang w:val="es-ES"/>
        </w:rPr>
        <w:t>a) Exhumaciones prematuras, de:                                                      $319.20 a $2,464.35</w:t>
      </w:r>
    </w:p>
    <w:p w14:paraId="57C1FA81"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b) De restos áridos:                                                                                                       $111.30</w:t>
      </w:r>
    </w:p>
    <w:p w14:paraId="47B3FAC8" w14:textId="77777777" w:rsidR="00CC5FEC" w:rsidRPr="00D17C05" w:rsidRDefault="00CC5FEC" w:rsidP="00CC5FEC">
      <w:pPr>
        <w:tabs>
          <w:tab w:val="left" w:pos="5954"/>
        </w:tabs>
        <w:spacing w:after="120"/>
        <w:ind w:right="-1"/>
        <w:rPr>
          <w:rFonts w:ascii="Calibri Light" w:hAnsi="Calibri Light" w:cs="Calibri Light"/>
          <w:szCs w:val="24"/>
          <w:lang w:val="es-ES"/>
        </w:rPr>
      </w:pPr>
    </w:p>
    <w:p w14:paraId="5EA8B547" w14:textId="77777777" w:rsidR="00CC5FEC" w:rsidRPr="00D17C05" w:rsidRDefault="00CC5FEC" w:rsidP="00CC5FEC">
      <w:pPr>
        <w:tabs>
          <w:tab w:val="left" w:pos="5954"/>
        </w:tabs>
        <w:ind w:right="-1"/>
        <w:rPr>
          <w:rFonts w:ascii="Calibri Light" w:hAnsi="Calibri Light" w:cs="Calibri Light"/>
          <w:szCs w:val="24"/>
          <w:lang w:val="es-ES"/>
        </w:rPr>
      </w:pPr>
      <w:r w:rsidRPr="00D17C05">
        <w:rPr>
          <w:rFonts w:ascii="Calibri Light" w:hAnsi="Calibri Light" w:cs="Calibri Light"/>
          <w:szCs w:val="24"/>
          <w:lang w:val="es-ES"/>
        </w:rPr>
        <w:t xml:space="preserve">III. Los servicios de cremación causarán, por cada uno, una cuota, de: </w:t>
      </w:r>
    </w:p>
    <w:p w14:paraId="093F50D8"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ab/>
        <w:t xml:space="preserve">     $656.25 a $1,897.35</w:t>
      </w:r>
    </w:p>
    <w:p w14:paraId="5D0D1F19" w14:textId="77777777" w:rsidR="00CC5FEC" w:rsidRPr="00D17C05" w:rsidRDefault="00CC5FEC" w:rsidP="00CC5FEC">
      <w:pPr>
        <w:spacing w:after="120"/>
        <w:ind w:right="-1"/>
        <w:rPr>
          <w:rFonts w:ascii="Calibri Light" w:hAnsi="Calibri Light" w:cs="Calibri Light"/>
          <w:szCs w:val="24"/>
          <w:lang w:val="es-ES"/>
        </w:rPr>
      </w:pPr>
    </w:p>
    <w:p w14:paraId="5B6ED780"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IV. Traslado de cadáveres fuera del Municipio, por cada uno:</w:t>
      </w:r>
      <w:r w:rsidRPr="00D17C05">
        <w:rPr>
          <w:rFonts w:ascii="Calibri Light" w:hAnsi="Calibri Light" w:cs="Calibri Light"/>
          <w:szCs w:val="24"/>
          <w:lang w:val="es-ES"/>
        </w:rPr>
        <w:tab/>
        <w:t xml:space="preserve">              $103.95</w:t>
      </w:r>
    </w:p>
    <w:p w14:paraId="464E2609" w14:textId="77777777" w:rsidR="00CC5FEC" w:rsidRPr="00D17C05" w:rsidRDefault="00CC5FEC" w:rsidP="00CC5FEC">
      <w:pPr>
        <w:rPr>
          <w:rFonts w:ascii="Calibri Light" w:hAnsi="Calibri Light" w:cs="Calibri Light"/>
          <w:szCs w:val="24"/>
          <w:lang w:val="es-ES"/>
        </w:rPr>
      </w:pPr>
    </w:p>
    <w:p w14:paraId="3F160D9F" w14:textId="77777777" w:rsidR="00CC5FEC" w:rsidRPr="00D17C05" w:rsidRDefault="00CC5FEC" w:rsidP="00CC5FEC">
      <w:pPr>
        <w:jc w:val="center"/>
        <w:rPr>
          <w:rFonts w:ascii="Calibri Light" w:hAnsi="Calibri Light" w:cs="Calibri Light"/>
          <w:b/>
          <w:bCs/>
          <w:szCs w:val="24"/>
          <w:lang w:val="es-ES"/>
        </w:rPr>
      </w:pPr>
    </w:p>
    <w:p w14:paraId="4C156B3F" w14:textId="77777777" w:rsidR="00CC5FEC" w:rsidRPr="00D17C05" w:rsidRDefault="00CC5FEC" w:rsidP="00CC5FEC">
      <w:pPr>
        <w:jc w:val="center"/>
        <w:rPr>
          <w:rFonts w:ascii="Calibri Light" w:hAnsi="Calibri Light" w:cs="Calibri Light"/>
          <w:b/>
          <w:bCs/>
          <w:szCs w:val="24"/>
          <w:lang w:val="es-ES"/>
        </w:rPr>
      </w:pPr>
    </w:p>
    <w:p w14:paraId="6CC02B99"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X</w:t>
      </w:r>
    </w:p>
    <w:p w14:paraId="23557303"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 xml:space="preserve">Agua Potable, Drenaje, Alcantarillado, Tratamiento y Disposición De Aguas Residuales </w:t>
      </w:r>
    </w:p>
    <w:p w14:paraId="2029F942" w14:textId="77777777" w:rsidR="00CC5FEC" w:rsidRPr="00D17C05" w:rsidRDefault="00CC5FEC" w:rsidP="00CC5FEC">
      <w:pPr>
        <w:ind w:right="51"/>
        <w:jc w:val="center"/>
        <w:outlineLvl w:val="0"/>
        <w:rPr>
          <w:rFonts w:ascii="Calibri Light" w:hAnsi="Calibri Light" w:cs="Calibri Light"/>
          <w:b/>
          <w:bCs/>
          <w:szCs w:val="24"/>
          <w:lang w:val="es-ES"/>
        </w:rPr>
      </w:pPr>
    </w:p>
    <w:p w14:paraId="054C112D" w14:textId="77777777" w:rsidR="00CC5FEC" w:rsidRPr="00D17C05" w:rsidRDefault="00CC5FEC" w:rsidP="00CC5FEC">
      <w:pPr>
        <w:ind w:right="51"/>
        <w:jc w:val="center"/>
        <w:outlineLvl w:val="0"/>
        <w:rPr>
          <w:rFonts w:ascii="Calibri Light" w:hAnsi="Calibri Light" w:cs="Calibri Light"/>
          <w:b/>
          <w:bCs/>
          <w:szCs w:val="24"/>
          <w:lang w:val="es-ES"/>
        </w:rPr>
      </w:pPr>
      <w:r w:rsidRPr="00D17C05">
        <w:rPr>
          <w:rFonts w:ascii="Calibri Light" w:hAnsi="Calibri Light" w:cs="Calibri Light"/>
          <w:b/>
          <w:bCs/>
          <w:szCs w:val="24"/>
          <w:lang w:val="es-ES"/>
        </w:rPr>
        <w:t>SECCIÓN I</w:t>
      </w:r>
    </w:p>
    <w:p w14:paraId="523BA7AA" w14:textId="77777777" w:rsidR="00CC5FEC" w:rsidRPr="00D17C05" w:rsidRDefault="00CC5FEC" w:rsidP="00CC5FEC">
      <w:pPr>
        <w:ind w:right="51"/>
        <w:jc w:val="center"/>
        <w:rPr>
          <w:rFonts w:ascii="Calibri Light" w:hAnsi="Calibri Light" w:cs="Calibri Light"/>
          <w:b/>
          <w:bCs/>
          <w:szCs w:val="24"/>
          <w:lang w:val="es-ES"/>
        </w:rPr>
      </w:pPr>
      <w:r w:rsidRPr="00D17C05">
        <w:rPr>
          <w:rFonts w:ascii="Calibri Light" w:hAnsi="Calibri Light" w:cs="Calibri Light"/>
          <w:b/>
          <w:bCs/>
          <w:szCs w:val="24"/>
          <w:lang w:val="es-ES"/>
        </w:rPr>
        <w:t>Del agua potable y alcantarillado</w:t>
      </w:r>
    </w:p>
    <w:p w14:paraId="559C0710" w14:textId="77777777" w:rsidR="00CC5FEC" w:rsidRPr="00D17C05" w:rsidRDefault="00CC5FEC" w:rsidP="00CC5FEC">
      <w:pPr>
        <w:ind w:right="51"/>
        <w:jc w:val="center"/>
        <w:rPr>
          <w:rFonts w:ascii="Calibri Light" w:hAnsi="Calibri Light" w:cs="Calibri Light"/>
          <w:b/>
          <w:bCs/>
          <w:szCs w:val="24"/>
          <w:lang w:val="es-ES"/>
        </w:rPr>
      </w:pPr>
    </w:p>
    <w:p w14:paraId="5DC7D6A3" w14:textId="77777777" w:rsidR="00CC5FEC" w:rsidRPr="00D17C05" w:rsidRDefault="00CC5FEC" w:rsidP="00CC5FEC">
      <w:pPr>
        <w:ind w:right="51"/>
        <w:jc w:val="center"/>
        <w:outlineLvl w:val="0"/>
        <w:rPr>
          <w:rFonts w:ascii="Calibri Light" w:hAnsi="Calibri Light" w:cs="Calibri Light"/>
          <w:b/>
          <w:bCs/>
          <w:szCs w:val="24"/>
          <w:lang w:val="es-ES"/>
        </w:rPr>
      </w:pPr>
      <w:r w:rsidRPr="00D17C05">
        <w:rPr>
          <w:rFonts w:ascii="Calibri Light" w:hAnsi="Calibri Light" w:cs="Calibri Light"/>
          <w:b/>
          <w:bCs/>
          <w:szCs w:val="24"/>
          <w:lang w:val="es-ES"/>
        </w:rPr>
        <w:t>SUBSECCIÓN I</w:t>
      </w:r>
    </w:p>
    <w:p w14:paraId="568225A6" w14:textId="77777777" w:rsidR="00CC5FEC" w:rsidRPr="00D17C05" w:rsidRDefault="00CC5FEC" w:rsidP="00CC5FEC">
      <w:pPr>
        <w:ind w:right="51"/>
        <w:jc w:val="center"/>
        <w:rPr>
          <w:rFonts w:ascii="Calibri Light" w:hAnsi="Calibri Light" w:cs="Calibri Light"/>
          <w:b/>
          <w:bCs/>
          <w:szCs w:val="24"/>
          <w:lang w:val="es-ES"/>
        </w:rPr>
      </w:pPr>
      <w:r w:rsidRPr="00D17C05">
        <w:rPr>
          <w:rFonts w:ascii="Calibri Light" w:hAnsi="Calibri Light" w:cs="Calibri Light"/>
          <w:b/>
          <w:bCs/>
          <w:szCs w:val="24"/>
          <w:lang w:val="es-ES"/>
        </w:rPr>
        <w:t>Disposiciones generales</w:t>
      </w:r>
    </w:p>
    <w:p w14:paraId="59EB2380" w14:textId="77777777" w:rsidR="00CC5FEC" w:rsidRPr="00D17C05" w:rsidRDefault="00CC5FEC" w:rsidP="00CC5FEC">
      <w:pPr>
        <w:ind w:right="51"/>
        <w:jc w:val="center"/>
        <w:rPr>
          <w:rFonts w:ascii="Calibri Light" w:hAnsi="Calibri Light" w:cs="Calibri Light"/>
          <w:b/>
          <w:bCs/>
          <w:szCs w:val="24"/>
          <w:lang w:val="es-ES"/>
        </w:rPr>
      </w:pPr>
    </w:p>
    <w:p w14:paraId="2CBDC94E" w14:textId="77777777" w:rsidR="00CC5FEC" w:rsidRPr="00D17C05" w:rsidRDefault="00CC5FEC" w:rsidP="00CC5FEC">
      <w:pPr>
        <w:ind w:right="51"/>
        <w:rPr>
          <w:rFonts w:ascii="Calibri Light" w:hAnsi="Calibri Light" w:cs="Calibri Light"/>
          <w:szCs w:val="24"/>
          <w:lang w:val="es-ES"/>
        </w:rPr>
      </w:pPr>
      <w:r w:rsidRPr="00D17C05">
        <w:rPr>
          <w:rFonts w:ascii="Calibri Light" w:hAnsi="Calibri Light" w:cs="Calibri Light"/>
          <w:b/>
          <w:szCs w:val="24"/>
          <w:lang w:val="es-ES"/>
        </w:rPr>
        <w:t>Artículo 78.-</w:t>
      </w:r>
      <w:r w:rsidRPr="00D17C05">
        <w:rPr>
          <w:rFonts w:ascii="Calibri Light" w:hAnsi="Calibri Light" w:cs="Calibri Light"/>
          <w:szCs w:val="24"/>
          <w:lang w:val="es-ES"/>
        </w:rPr>
        <w:t xml:space="preserve"> Las personas físicas o jurídicas, propietarias o poseedoras de inmuebles en el Municipio de Zapotlanejo, Jalisco, que se beneficien directa o indirectamente con los servicios de agua y alcantarillado, que el Ayuntamiento proporciona, bien porque reciban ambos o alguno de ellos o porque por el frente de los inmuebles que posean, pase alguna de estas redes, cubrirán los derechos correspondientes, conforme a la tarifa mensual establecida en esta Ley. </w:t>
      </w:r>
    </w:p>
    <w:p w14:paraId="07E08D15" w14:textId="77777777" w:rsidR="00CC5FEC" w:rsidRPr="00D17C05" w:rsidRDefault="00CC5FEC" w:rsidP="00CC5FEC">
      <w:pPr>
        <w:ind w:right="51"/>
        <w:rPr>
          <w:rFonts w:ascii="Calibri Light" w:hAnsi="Calibri Light" w:cs="Calibri Light"/>
          <w:szCs w:val="24"/>
          <w:lang w:val="es-ES"/>
        </w:rPr>
      </w:pPr>
      <w:r w:rsidRPr="00D17C05">
        <w:rPr>
          <w:rFonts w:ascii="Calibri Light" w:hAnsi="Calibri Light" w:cs="Calibri Light"/>
          <w:b/>
          <w:szCs w:val="24"/>
          <w:lang w:val="es-ES"/>
        </w:rPr>
        <w:lastRenderedPageBreak/>
        <w:t xml:space="preserve">Artículo 79.- </w:t>
      </w:r>
      <w:r w:rsidRPr="00D17C05">
        <w:rPr>
          <w:rFonts w:ascii="Calibri Light" w:hAnsi="Calibri Light" w:cs="Calibri Light"/>
          <w:szCs w:val="24"/>
          <w:lang w:val="es-ES"/>
        </w:rPr>
        <w:t xml:space="preserve">Los servicios que el Municipio proporciona deberán de sujetarse a alguno de los siguientes regímenes: servicio medido, y en tanto no se instale el medidor, al régimen de cuota fija. </w:t>
      </w:r>
    </w:p>
    <w:p w14:paraId="4C9106A4" w14:textId="77777777" w:rsidR="00CC5FEC" w:rsidRPr="00D17C05" w:rsidRDefault="00CC5FEC" w:rsidP="00CC5FEC">
      <w:pPr>
        <w:ind w:right="51"/>
        <w:rPr>
          <w:rFonts w:ascii="Calibri Light" w:hAnsi="Calibri Light" w:cs="Calibri Light"/>
          <w:b/>
          <w:bCs/>
          <w:szCs w:val="24"/>
          <w:lang w:val="es-ES"/>
        </w:rPr>
      </w:pPr>
      <w:r w:rsidRPr="00D17C05">
        <w:rPr>
          <w:rFonts w:ascii="Calibri Light" w:hAnsi="Calibri Light" w:cs="Calibri Light"/>
          <w:b/>
          <w:szCs w:val="24"/>
          <w:lang w:val="es-ES"/>
        </w:rPr>
        <w:t>Artículo 80.-</w:t>
      </w:r>
      <w:r w:rsidRPr="00D17C05">
        <w:rPr>
          <w:rFonts w:ascii="Calibri Light" w:hAnsi="Calibri Light" w:cs="Calibri Light"/>
          <w:szCs w:val="24"/>
          <w:lang w:val="es-ES"/>
        </w:rPr>
        <w:t xml:space="preserve"> Las tarifas del servicio de agua potable, tanto en las de cuota fija como las de servicio medido, serán de dos clases: domésticas, aplicadas a las tomas que den servicio a casa habitación; y no doméstica, aplicadas a las que hagan del agua un uso distinto al doméstico, ya sea total o parcialmente.</w:t>
      </w:r>
    </w:p>
    <w:p w14:paraId="72B89B44" w14:textId="77777777" w:rsidR="00CC5FEC" w:rsidRPr="00D17C05" w:rsidRDefault="00CC5FEC" w:rsidP="00CC5FEC">
      <w:pPr>
        <w:ind w:right="51"/>
        <w:jc w:val="center"/>
        <w:outlineLvl w:val="0"/>
        <w:rPr>
          <w:rFonts w:ascii="Calibri Light" w:hAnsi="Calibri Light" w:cs="Calibri Light"/>
          <w:b/>
          <w:bCs/>
          <w:szCs w:val="24"/>
          <w:lang w:val="es-ES"/>
        </w:rPr>
      </w:pPr>
    </w:p>
    <w:p w14:paraId="2F2969CE" w14:textId="77777777" w:rsidR="00CC5FEC" w:rsidRPr="00D17C05" w:rsidRDefault="00CC5FEC" w:rsidP="00CC5FEC">
      <w:pPr>
        <w:ind w:right="51"/>
        <w:jc w:val="center"/>
        <w:outlineLvl w:val="0"/>
        <w:rPr>
          <w:rFonts w:ascii="Calibri Light" w:hAnsi="Calibri Light" w:cs="Calibri Light"/>
          <w:b/>
          <w:bCs/>
          <w:szCs w:val="24"/>
          <w:lang w:val="es-ES"/>
        </w:rPr>
      </w:pPr>
      <w:r w:rsidRPr="00D17C05">
        <w:rPr>
          <w:rFonts w:ascii="Calibri Light" w:hAnsi="Calibri Light" w:cs="Calibri Light"/>
          <w:b/>
          <w:bCs/>
          <w:szCs w:val="24"/>
          <w:lang w:val="es-ES"/>
        </w:rPr>
        <w:t>SUBSECCIÓN II</w:t>
      </w:r>
    </w:p>
    <w:p w14:paraId="62CCBF1A" w14:textId="77777777" w:rsidR="00CC5FEC" w:rsidRPr="00D17C05" w:rsidRDefault="00CC5FEC" w:rsidP="00CC5FEC">
      <w:pPr>
        <w:ind w:right="51"/>
        <w:jc w:val="center"/>
        <w:rPr>
          <w:rFonts w:ascii="Calibri Light" w:hAnsi="Calibri Light" w:cs="Calibri Light"/>
          <w:b/>
          <w:bCs/>
          <w:szCs w:val="24"/>
          <w:lang w:val="es-ES"/>
        </w:rPr>
      </w:pPr>
      <w:r w:rsidRPr="00D17C05">
        <w:rPr>
          <w:rFonts w:ascii="Calibri Light" w:hAnsi="Calibri Light" w:cs="Calibri Light"/>
          <w:b/>
          <w:bCs/>
          <w:szCs w:val="24"/>
          <w:lang w:val="es-ES"/>
        </w:rPr>
        <w:t>Servicio Medido</w:t>
      </w:r>
    </w:p>
    <w:p w14:paraId="63CC3C48" w14:textId="77777777" w:rsidR="00CC5FEC" w:rsidRPr="00D17C05" w:rsidRDefault="00CC5FEC" w:rsidP="00CC5FEC">
      <w:pPr>
        <w:ind w:right="51"/>
        <w:jc w:val="center"/>
        <w:rPr>
          <w:rFonts w:ascii="Calibri Light" w:hAnsi="Calibri Light" w:cs="Calibri Light"/>
          <w:b/>
          <w:bCs/>
          <w:szCs w:val="24"/>
          <w:lang w:val="es-ES"/>
        </w:rPr>
      </w:pPr>
    </w:p>
    <w:p w14:paraId="2D318F51" w14:textId="77777777" w:rsidR="00CC5FEC" w:rsidRPr="00D17C05" w:rsidRDefault="00CC5FEC" w:rsidP="00CC5FEC">
      <w:pPr>
        <w:ind w:right="51"/>
        <w:rPr>
          <w:rFonts w:ascii="Calibri Light" w:hAnsi="Calibri Light" w:cs="Calibri Light"/>
          <w:szCs w:val="24"/>
          <w:lang w:val="es-ES"/>
        </w:rPr>
      </w:pPr>
      <w:r w:rsidRPr="00D17C05">
        <w:rPr>
          <w:rFonts w:ascii="Calibri Light" w:hAnsi="Calibri Light" w:cs="Calibri Light"/>
          <w:b/>
          <w:szCs w:val="24"/>
          <w:lang w:val="es-ES"/>
        </w:rPr>
        <w:t>Artículo 81.-</w:t>
      </w:r>
      <w:r w:rsidRPr="00D17C05">
        <w:rPr>
          <w:rFonts w:ascii="Calibri Light" w:hAnsi="Calibri Light" w:cs="Calibri Light"/>
          <w:szCs w:val="24"/>
          <w:lang w:val="es-ES"/>
        </w:rPr>
        <w:t xml:space="preserve"> Servicio medido: </w:t>
      </w:r>
    </w:p>
    <w:p w14:paraId="6153E540" w14:textId="77777777" w:rsidR="00CC5FEC" w:rsidRPr="00D17C05" w:rsidRDefault="00CC5FEC" w:rsidP="00CC5FEC">
      <w:pPr>
        <w:ind w:right="51"/>
        <w:rPr>
          <w:rFonts w:ascii="Calibri Light" w:hAnsi="Calibri Light" w:cs="Calibri Light"/>
          <w:szCs w:val="24"/>
          <w:lang w:val="es-ES"/>
        </w:rPr>
      </w:pPr>
      <w:r w:rsidRPr="00D17C05">
        <w:rPr>
          <w:rFonts w:ascii="Calibri Light" w:hAnsi="Calibri Light" w:cs="Calibri Light"/>
          <w:szCs w:val="24"/>
          <w:lang w:val="es-ES"/>
        </w:rPr>
        <w:t xml:space="preserve">Los usuarios que estén bajo este régimen, deberán hacer el pago en los siguientes 15 quince días de la fecha de facturación bimestral correspondiente. </w:t>
      </w:r>
    </w:p>
    <w:p w14:paraId="6A8EA562" w14:textId="77777777" w:rsidR="00CC5FEC" w:rsidRPr="00D17C05" w:rsidRDefault="00CC5FEC" w:rsidP="00CC5FEC">
      <w:pPr>
        <w:ind w:right="51"/>
        <w:rPr>
          <w:rFonts w:ascii="Calibri Light" w:hAnsi="Calibri Light" w:cs="Calibri Light"/>
          <w:szCs w:val="24"/>
          <w:lang w:val="es-ES"/>
        </w:rPr>
      </w:pPr>
      <w:r w:rsidRPr="00D17C05">
        <w:rPr>
          <w:rFonts w:ascii="Calibri Light" w:hAnsi="Calibri Light" w:cs="Calibri Light"/>
          <w:szCs w:val="24"/>
          <w:lang w:val="es-ES"/>
        </w:rPr>
        <w:t xml:space="preserve">En los casos de que la dirección de agua potable y alcantarillado determinen la utilización del régimen de servicio medido el costo de medidor será con cargo al usuario. </w:t>
      </w:r>
    </w:p>
    <w:p w14:paraId="7D6B9855" w14:textId="77777777" w:rsidR="00CC5FEC" w:rsidRPr="00D17C05" w:rsidRDefault="00CC5FEC" w:rsidP="00CC5FEC">
      <w:pPr>
        <w:ind w:right="51"/>
        <w:rPr>
          <w:rFonts w:ascii="Calibri Light" w:hAnsi="Calibri Light" w:cs="Calibri Light"/>
          <w:szCs w:val="24"/>
          <w:lang w:val="es-ES"/>
        </w:rPr>
      </w:pPr>
      <w:r w:rsidRPr="00D17C05">
        <w:rPr>
          <w:rFonts w:ascii="Calibri Light" w:hAnsi="Calibri Light" w:cs="Calibri Light"/>
          <w:szCs w:val="24"/>
          <w:lang w:val="es-ES"/>
        </w:rPr>
        <w:t xml:space="preserve">I. Cuando el consumo mensual no rebase los </w:t>
      </w:r>
      <w:smartTag w:uri="urn:schemas-microsoft-com:office:smarttags" w:element="metricconverter">
        <w:smartTagPr>
          <w:attr w:name="ProductID" w:val="15 m3"/>
        </w:smartTagPr>
        <w:r w:rsidRPr="00D17C05">
          <w:rPr>
            <w:rFonts w:ascii="Calibri Light" w:hAnsi="Calibri Light" w:cs="Calibri Light"/>
            <w:szCs w:val="24"/>
            <w:lang w:val="es-ES"/>
          </w:rPr>
          <w:t>15 m</w:t>
        </w:r>
        <w:r w:rsidRPr="00D17C05">
          <w:rPr>
            <w:rFonts w:ascii="Calibri Light" w:hAnsi="Calibri Light" w:cs="Calibri Light"/>
            <w:szCs w:val="24"/>
            <w:vertAlign w:val="superscript"/>
            <w:lang w:val="es-ES"/>
          </w:rPr>
          <w:t>3</w:t>
        </w:r>
      </w:smartTag>
      <w:r w:rsidRPr="00D17C05">
        <w:rPr>
          <w:rFonts w:ascii="Calibri Light" w:hAnsi="Calibri Light" w:cs="Calibri Light"/>
          <w:szCs w:val="24"/>
          <w:lang w:val="es-ES"/>
        </w:rPr>
        <w:t xml:space="preserve"> que para uso doméstico mínimo se estima, deberá el usuario de cubrir una cuota mínima mensual de $107.10 y por cada metro cúbico excedente, conforme a las siguientes: </w:t>
      </w:r>
    </w:p>
    <w:p w14:paraId="23BFFF20" w14:textId="77777777" w:rsidR="00CC5FEC" w:rsidRPr="00D17C05" w:rsidRDefault="00CC5FEC" w:rsidP="00CC5FEC">
      <w:pPr>
        <w:ind w:right="51"/>
        <w:jc w:val="right"/>
        <w:rPr>
          <w:rFonts w:ascii="Calibri Light" w:hAnsi="Calibri Light" w:cs="Calibri Light"/>
          <w:szCs w:val="24"/>
          <w:lang w:eastAsia="es-MX"/>
        </w:rPr>
      </w:pPr>
      <w:r w:rsidRPr="00D17C05">
        <w:rPr>
          <w:rFonts w:ascii="Calibri Light" w:hAnsi="Calibri Light" w:cs="Calibri Light"/>
          <w:szCs w:val="24"/>
          <w:lang w:eastAsia="es-MX"/>
        </w:rPr>
        <w:t>TARIFAS</w:t>
      </w:r>
    </w:p>
    <w:p w14:paraId="17AB270C" w14:textId="77777777" w:rsidR="00CC5FEC" w:rsidRPr="00D17C05" w:rsidRDefault="00CC5FEC" w:rsidP="00CC5FEC">
      <w:pPr>
        <w:tabs>
          <w:tab w:val="left" w:pos="7088"/>
        </w:tabs>
        <w:ind w:right="51"/>
        <w:rPr>
          <w:rFonts w:ascii="Calibri Light" w:hAnsi="Calibri Light" w:cs="Calibri Light"/>
          <w:szCs w:val="24"/>
          <w:lang w:val="es-ES"/>
        </w:rPr>
      </w:pPr>
      <w:r w:rsidRPr="00D17C05">
        <w:rPr>
          <w:rFonts w:ascii="Calibri Light" w:hAnsi="Calibri Light" w:cs="Calibri Light"/>
          <w:szCs w:val="24"/>
          <w:lang w:val="es-ES"/>
        </w:rPr>
        <w:t>16 - 30 m</w:t>
      </w:r>
      <w:r w:rsidRPr="00D17C05">
        <w:rPr>
          <w:rFonts w:ascii="Calibri Light" w:hAnsi="Calibri Light" w:cs="Calibri Light"/>
          <w:szCs w:val="24"/>
          <w:vertAlign w:val="superscript"/>
          <w:lang w:val="es-ES"/>
        </w:rPr>
        <w:t>3</w:t>
      </w:r>
      <w:r w:rsidRPr="00D17C05">
        <w:rPr>
          <w:rFonts w:ascii="Calibri Light" w:hAnsi="Calibri Light" w:cs="Calibri Light"/>
          <w:szCs w:val="24"/>
          <w:lang w:val="es-ES"/>
        </w:rPr>
        <w:t>:</w:t>
      </w:r>
      <w:r w:rsidRPr="00D17C05">
        <w:rPr>
          <w:rFonts w:ascii="Calibri Light" w:hAnsi="Calibri Light" w:cs="Calibri Light"/>
          <w:szCs w:val="24"/>
          <w:lang w:val="es-ES"/>
        </w:rPr>
        <w:tab/>
        <w:t xml:space="preserve">    $7.25</w:t>
      </w:r>
    </w:p>
    <w:p w14:paraId="1C05C896" w14:textId="77777777" w:rsidR="00CC5FEC" w:rsidRPr="00D17C05" w:rsidRDefault="00CC5FEC" w:rsidP="00CC5FEC">
      <w:pPr>
        <w:tabs>
          <w:tab w:val="left" w:pos="7088"/>
        </w:tabs>
        <w:ind w:right="51"/>
        <w:rPr>
          <w:rFonts w:ascii="Calibri Light" w:hAnsi="Calibri Light" w:cs="Calibri Light"/>
          <w:szCs w:val="24"/>
          <w:lang w:val="es-ES"/>
        </w:rPr>
      </w:pPr>
      <w:r w:rsidRPr="00D17C05">
        <w:rPr>
          <w:rFonts w:ascii="Calibri Light" w:hAnsi="Calibri Light" w:cs="Calibri Light"/>
          <w:szCs w:val="24"/>
          <w:lang w:val="es-ES"/>
        </w:rPr>
        <w:t>31 - 45 m</w:t>
      </w:r>
      <w:r w:rsidRPr="00D17C05">
        <w:rPr>
          <w:rFonts w:ascii="Calibri Light" w:hAnsi="Calibri Light" w:cs="Calibri Light"/>
          <w:szCs w:val="24"/>
          <w:vertAlign w:val="superscript"/>
          <w:lang w:val="es-ES"/>
        </w:rPr>
        <w:t>3</w:t>
      </w:r>
      <w:r w:rsidRPr="00D17C05">
        <w:rPr>
          <w:rFonts w:ascii="Calibri Light" w:hAnsi="Calibri Light" w:cs="Calibri Light"/>
          <w:szCs w:val="24"/>
          <w:lang w:val="es-ES"/>
        </w:rPr>
        <w:t>:</w:t>
      </w:r>
      <w:r w:rsidRPr="00D17C05">
        <w:rPr>
          <w:rFonts w:ascii="Calibri Light" w:hAnsi="Calibri Light" w:cs="Calibri Light"/>
          <w:szCs w:val="24"/>
          <w:lang w:val="es-ES"/>
        </w:rPr>
        <w:tab/>
        <w:t xml:space="preserve">    $8.93</w:t>
      </w:r>
    </w:p>
    <w:p w14:paraId="24ECD213" w14:textId="77777777" w:rsidR="00CC5FEC" w:rsidRPr="00D17C05" w:rsidRDefault="00CC5FEC" w:rsidP="00CC5FEC">
      <w:pPr>
        <w:tabs>
          <w:tab w:val="left" w:pos="7088"/>
        </w:tabs>
        <w:ind w:right="51"/>
        <w:rPr>
          <w:rFonts w:ascii="Calibri Light" w:hAnsi="Calibri Light" w:cs="Calibri Light"/>
          <w:szCs w:val="24"/>
          <w:lang w:val="es-ES"/>
        </w:rPr>
      </w:pPr>
      <w:r w:rsidRPr="00D17C05">
        <w:rPr>
          <w:rFonts w:ascii="Calibri Light" w:hAnsi="Calibri Light" w:cs="Calibri Light"/>
          <w:szCs w:val="24"/>
          <w:lang w:val="es-ES"/>
        </w:rPr>
        <w:t>46 - 60 m</w:t>
      </w:r>
      <w:r w:rsidRPr="00D17C05">
        <w:rPr>
          <w:rFonts w:ascii="Calibri Light" w:hAnsi="Calibri Light" w:cs="Calibri Light"/>
          <w:szCs w:val="24"/>
          <w:vertAlign w:val="superscript"/>
          <w:lang w:val="es-ES"/>
        </w:rPr>
        <w:t>3</w:t>
      </w:r>
      <w:r w:rsidRPr="00D17C05">
        <w:rPr>
          <w:rFonts w:ascii="Calibri Light" w:hAnsi="Calibri Light" w:cs="Calibri Light"/>
          <w:szCs w:val="24"/>
          <w:lang w:val="es-ES"/>
        </w:rPr>
        <w:t>:</w:t>
      </w:r>
      <w:r w:rsidRPr="00D17C05">
        <w:rPr>
          <w:rFonts w:ascii="Calibri Light" w:hAnsi="Calibri Light" w:cs="Calibri Light"/>
          <w:szCs w:val="24"/>
          <w:lang w:val="es-ES"/>
        </w:rPr>
        <w:tab/>
        <w:t xml:space="preserve">    $9.66</w:t>
      </w:r>
    </w:p>
    <w:p w14:paraId="2C43E37E" w14:textId="77777777" w:rsidR="00CC5FEC" w:rsidRPr="00D17C05" w:rsidRDefault="00CC5FEC" w:rsidP="00CC5FEC">
      <w:pPr>
        <w:tabs>
          <w:tab w:val="left" w:pos="7088"/>
        </w:tabs>
        <w:ind w:right="51"/>
        <w:rPr>
          <w:rFonts w:ascii="Calibri Light" w:hAnsi="Calibri Light" w:cs="Calibri Light"/>
          <w:szCs w:val="24"/>
          <w:lang w:val="es-ES"/>
        </w:rPr>
      </w:pPr>
      <w:r w:rsidRPr="00D17C05">
        <w:rPr>
          <w:rFonts w:ascii="Calibri Light" w:hAnsi="Calibri Light" w:cs="Calibri Light"/>
          <w:szCs w:val="24"/>
          <w:lang w:val="es-ES"/>
        </w:rPr>
        <w:t>61 - 75 m</w:t>
      </w:r>
      <w:r w:rsidRPr="00D17C05">
        <w:rPr>
          <w:rFonts w:ascii="Calibri Light" w:hAnsi="Calibri Light" w:cs="Calibri Light"/>
          <w:szCs w:val="24"/>
          <w:vertAlign w:val="superscript"/>
          <w:lang w:val="es-ES"/>
        </w:rPr>
        <w:t>3</w:t>
      </w:r>
      <w:r w:rsidRPr="00D17C05">
        <w:rPr>
          <w:rFonts w:ascii="Calibri Light" w:hAnsi="Calibri Light" w:cs="Calibri Light"/>
          <w:szCs w:val="24"/>
          <w:lang w:val="es-ES"/>
        </w:rPr>
        <w:t>:</w:t>
      </w:r>
      <w:proofErr w:type="gramStart"/>
      <w:r w:rsidRPr="00D17C05">
        <w:rPr>
          <w:rFonts w:ascii="Calibri Light" w:hAnsi="Calibri Light" w:cs="Calibri Light"/>
          <w:szCs w:val="24"/>
          <w:lang w:val="es-ES"/>
        </w:rPr>
        <w:tab/>
        <w:t xml:space="preserve">  $</w:t>
      </w:r>
      <w:proofErr w:type="gramEnd"/>
      <w:r w:rsidRPr="00D17C05">
        <w:rPr>
          <w:rFonts w:ascii="Calibri Light" w:hAnsi="Calibri Light" w:cs="Calibri Light"/>
          <w:szCs w:val="24"/>
          <w:lang w:val="es-ES"/>
        </w:rPr>
        <w:t>10.56</w:t>
      </w:r>
    </w:p>
    <w:p w14:paraId="437B2247" w14:textId="77777777" w:rsidR="00CC5FEC" w:rsidRPr="00D17C05" w:rsidRDefault="00CC5FEC" w:rsidP="00CC5FEC">
      <w:pPr>
        <w:tabs>
          <w:tab w:val="left" w:pos="7088"/>
        </w:tabs>
        <w:ind w:right="51"/>
        <w:rPr>
          <w:rFonts w:ascii="Calibri Light" w:hAnsi="Calibri Light" w:cs="Calibri Light"/>
          <w:szCs w:val="24"/>
          <w:lang w:val="es-ES"/>
        </w:rPr>
      </w:pPr>
      <w:r w:rsidRPr="00D17C05">
        <w:rPr>
          <w:rFonts w:ascii="Calibri Light" w:hAnsi="Calibri Light" w:cs="Calibri Light"/>
          <w:szCs w:val="24"/>
          <w:lang w:val="es-ES"/>
        </w:rPr>
        <w:t>76 - 90 m</w:t>
      </w:r>
      <w:r w:rsidRPr="00D17C05">
        <w:rPr>
          <w:rFonts w:ascii="Calibri Light" w:hAnsi="Calibri Light" w:cs="Calibri Light"/>
          <w:szCs w:val="24"/>
          <w:vertAlign w:val="superscript"/>
          <w:lang w:val="es-ES"/>
        </w:rPr>
        <w:t>3</w:t>
      </w:r>
      <w:r w:rsidRPr="00D17C05">
        <w:rPr>
          <w:rFonts w:ascii="Calibri Light" w:hAnsi="Calibri Light" w:cs="Calibri Light"/>
          <w:szCs w:val="24"/>
          <w:lang w:val="es-ES"/>
        </w:rPr>
        <w:t>:                                                                                                                    $13.55</w:t>
      </w:r>
    </w:p>
    <w:p w14:paraId="65DEDEE6" w14:textId="77777777" w:rsidR="00CC5FEC" w:rsidRPr="00D17C05" w:rsidRDefault="00CC5FEC" w:rsidP="00CC5FEC">
      <w:pPr>
        <w:tabs>
          <w:tab w:val="left" w:pos="7088"/>
        </w:tabs>
        <w:ind w:right="51"/>
        <w:rPr>
          <w:rFonts w:ascii="Calibri Light" w:hAnsi="Calibri Light" w:cs="Calibri Light"/>
          <w:szCs w:val="24"/>
          <w:lang w:val="es-ES"/>
        </w:rPr>
      </w:pPr>
      <w:smartTag w:uri="urn:schemas-microsoft-com:office:smarttags" w:element="metricconverter">
        <w:smartTagPr>
          <w:attr w:name="ProductID" w:val="91 m3"/>
        </w:smartTagPr>
        <w:r w:rsidRPr="00D17C05">
          <w:rPr>
            <w:rFonts w:ascii="Calibri Light" w:hAnsi="Calibri Light" w:cs="Calibri Light"/>
            <w:szCs w:val="24"/>
            <w:lang w:val="es-ES"/>
          </w:rPr>
          <w:t>91 m</w:t>
        </w:r>
        <w:r w:rsidRPr="00D17C05">
          <w:rPr>
            <w:rFonts w:ascii="Calibri Light" w:hAnsi="Calibri Light" w:cs="Calibri Light"/>
            <w:szCs w:val="24"/>
            <w:vertAlign w:val="superscript"/>
            <w:lang w:val="es-ES"/>
          </w:rPr>
          <w:t>3</w:t>
        </w:r>
      </w:smartTag>
      <w:r w:rsidRPr="00D17C05">
        <w:rPr>
          <w:rFonts w:ascii="Calibri Light" w:hAnsi="Calibri Light" w:cs="Calibri Light"/>
          <w:szCs w:val="24"/>
          <w:lang w:val="es-ES"/>
        </w:rPr>
        <w:t xml:space="preserve"> en adelante:                                                                                                      $13.65</w:t>
      </w:r>
    </w:p>
    <w:p w14:paraId="321A06FB" w14:textId="77777777" w:rsidR="00CC5FEC" w:rsidRPr="00D17C05" w:rsidRDefault="00CC5FEC" w:rsidP="00CC5FEC">
      <w:pPr>
        <w:tabs>
          <w:tab w:val="left" w:pos="7088"/>
        </w:tabs>
        <w:ind w:right="51"/>
        <w:rPr>
          <w:rFonts w:ascii="Calibri Light" w:hAnsi="Calibri Light" w:cs="Calibri Light"/>
          <w:szCs w:val="24"/>
          <w:lang w:val="es-ES"/>
        </w:rPr>
      </w:pPr>
    </w:p>
    <w:p w14:paraId="2B8A9477" w14:textId="77777777" w:rsidR="00CC5FEC" w:rsidRPr="00D17C05" w:rsidRDefault="00CC5FEC" w:rsidP="00CC5FEC">
      <w:pPr>
        <w:tabs>
          <w:tab w:val="left" w:pos="7088"/>
        </w:tabs>
        <w:ind w:right="51"/>
        <w:rPr>
          <w:rFonts w:ascii="Calibri Light" w:hAnsi="Calibri Light" w:cs="Calibri Light"/>
          <w:szCs w:val="24"/>
          <w:lang w:val="es-ES"/>
        </w:rPr>
      </w:pPr>
      <w:r w:rsidRPr="00D17C05">
        <w:rPr>
          <w:rFonts w:ascii="Calibri Light" w:hAnsi="Calibri Light" w:cs="Calibri Light"/>
          <w:szCs w:val="24"/>
          <w:lang w:val="es-ES"/>
        </w:rPr>
        <w:t xml:space="preserve">Cuando el consumo mensual no rebase los </w:t>
      </w:r>
      <w:smartTag w:uri="urn:schemas-microsoft-com:office:smarttags" w:element="metricconverter">
        <w:smartTagPr>
          <w:attr w:name="ProductID" w:val="25 m3"/>
        </w:smartTagPr>
        <w:r w:rsidRPr="00D17C05">
          <w:rPr>
            <w:rFonts w:ascii="Calibri Light" w:hAnsi="Calibri Light" w:cs="Calibri Light"/>
            <w:szCs w:val="24"/>
            <w:lang w:val="es-ES"/>
          </w:rPr>
          <w:t>25 m</w:t>
        </w:r>
        <w:r w:rsidRPr="00D17C05">
          <w:rPr>
            <w:rFonts w:ascii="Calibri Light" w:hAnsi="Calibri Light" w:cs="Calibri Light"/>
            <w:szCs w:val="24"/>
            <w:vertAlign w:val="superscript"/>
            <w:lang w:val="es-ES"/>
          </w:rPr>
          <w:t>3</w:t>
        </w:r>
      </w:smartTag>
      <w:r w:rsidRPr="00D17C05">
        <w:rPr>
          <w:rFonts w:ascii="Calibri Light" w:hAnsi="Calibri Light" w:cs="Calibri Light"/>
          <w:szCs w:val="24"/>
          <w:lang w:val="es-ES"/>
        </w:rPr>
        <w:t xml:space="preserve"> que para uso no doméstico mínimo se estima, deberá el usuario de cubrir una cuota mínima mensual de $189.00 y por cada metro cúbico excedente, conforme a las siguientes: </w:t>
      </w:r>
    </w:p>
    <w:p w14:paraId="7E6E656E" w14:textId="77777777" w:rsidR="00CC5FEC" w:rsidRPr="00D17C05" w:rsidRDefault="00CC5FEC" w:rsidP="00CC5FEC">
      <w:pPr>
        <w:tabs>
          <w:tab w:val="left" w:pos="7088"/>
        </w:tabs>
        <w:ind w:right="51"/>
        <w:jc w:val="right"/>
        <w:rPr>
          <w:rFonts w:ascii="Calibri Light" w:hAnsi="Calibri Light" w:cs="Calibri Light"/>
          <w:szCs w:val="24"/>
          <w:lang w:eastAsia="es-MX"/>
        </w:rPr>
      </w:pPr>
      <w:r w:rsidRPr="00D17C05">
        <w:rPr>
          <w:rFonts w:ascii="Calibri Light" w:hAnsi="Calibri Light" w:cs="Calibri Light"/>
          <w:szCs w:val="24"/>
          <w:lang w:eastAsia="es-MX"/>
        </w:rPr>
        <w:t>TARIFAS</w:t>
      </w:r>
    </w:p>
    <w:p w14:paraId="6C3622BF" w14:textId="77777777" w:rsidR="00CC5FEC" w:rsidRPr="00D17C05" w:rsidRDefault="00CC5FEC" w:rsidP="00CC5FEC">
      <w:pPr>
        <w:tabs>
          <w:tab w:val="left" w:pos="7088"/>
        </w:tabs>
        <w:ind w:right="51"/>
        <w:rPr>
          <w:rFonts w:ascii="Calibri Light" w:hAnsi="Calibri Light" w:cs="Calibri Light"/>
          <w:szCs w:val="24"/>
          <w:lang w:val="es-ES"/>
        </w:rPr>
      </w:pPr>
      <w:r w:rsidRPr="00D17C05">
        <w:rPr>
          <w:rFonts w:ascii="Calibri Light" w:hAnsi="Calibri Light" w:cs="Calibri Light"/>
          <w:szCs w:val="24"/>
          <w:lang w:val="es-ES"/>
        </w:rPr>
        <w:t>26 - 40 m</w:t>
      </w:r>
      <w:r w:rsidRPr="00D17C05">
        <w:rPr>
          <w:rFonts w:ascii="Calibri Light" w:hAnsi="Calibri Light" w:cs="Calibri Light"/>
          <w:szCs w:val="24"/>
          <w:vertAlign w:val="superscript"/>
          <w:lang w:val="es-ES"/>
        </w:rPr>
        <w:t>3</w:t>
      </w:r>
      <w:r w:rsidRPr="00D17C05">
        <w:rPr>
          <w:rFonts w:ascii="Calibri Light" w:hAnsi="Calibri Light" w:cs="Calibri Light"/>
          <w:szCs w:val="24"/>
          <w:lang w:val="es-ES"/>
        </w:rPr>
        <w:t>:                                                                                                                    $11.34</w:t>
      </w:r>
    </w:p>
    <w:p w14:paraId="73DFE7E7" w14:textId="77777777" w:rsidR="00CC5FEC" w:rsidRPr="00D17C05" w:rsidRDefault="00CC5FEC" w:rsidP="00CC5FEC">
      <w:pPr>
        <w:tabs>
          <w:tab w:val="left" w:pos="7088"/>
        </w:tabs>
        <w:ind w:right="51"/>
        <w:rPr>
          <w:rFonts w:ascii="Calibri Light" w:hAnsi="Calibri Light" w:cs="Calibri Light"/>
          <w:szCs w:val="24"/>
          <w:lang w:val="es-ES"/>
        </w:rPr>
      </w:pPr>
      <w:r w:rsidRPr="00D17C05">
        <w:rPr>
          <w:rFonts w:ascii="Calibri Light" w:hAnsi="Calibri Light" w:cs="Calibri Light"/>
          <w:szCs w:val="24"/>
          <w:lang w:val="es-ES"/>
        </w:rPr>
        <w:t>41 - 55 m</w:t>
      </w:r>
      <w:r w:rsidRPr="00D17C05">
        <w:rPr>
          <w:rFonts w:ascii="Calibri Light" w:hAnsi="Calibri Light" w:cs="Calibri Light"/>
          <w:szCs w:val="24"/>
          <w:vertAlign w:val="superscript"/>
          <w:lang w:val="es-ES"/>
        </w:rPr>
        <w:t>3</w:t>
      </w:r>
      <w:r w:rsidRPr="00D17C05">
        <w:rPr>
          <w:rFonts w:ascii="Calibri Light" w:hAnsi="Calibri Light" w:cs="Calibri Light"/>
          <w:szCs w:val="24"/>
          <w:lang w:val="es-ES"/>
        </w:rPr>
        <w:t>:</w:t>
      </w:r>
      <w:proofErr w:type="gramStart"/>
      <w:r w:rsidRPr="00D17C05">
        <w:rPr>
          <w:rFonts w:ascii="Calibri Light" w:hAnsi="Calibri Light" w:cs="Calibri Light"/>
          <w:szCs w:val="24"/>
          <w:lang w:val="es-ES"/>
        </w:rPr>
        <w:tab/>
        <w:t xml:space="preserve">  $</w:t>
      </w:r>
      <w:proofErr w:type="gramEnd"/>
      <w:r w:rsidRPr="00D17C05">
        <w:rPr>
          <w:rFonts w:ascii="Calibri Light" w:hAnsi="Calibri Light" w:cs="Calibri Light"/>
          <w:szCs w:val="24"/>
          <w:lang w:val="es-ES"/>
        </w:rPr>
        <w:t>13.02</w:t>
      </w:r>
    </w:p>
    <w:p w14:paraId="6FD0861F" w14:textId="77777777" w:rsidR="00CC5FEC" w:rsidRPr="00D17C05" w:rsidRDefault="00CC5FEC" w:rsidP="00CC5FEC">
      <w:pPr>
        <w:tabs>
          <w:tab w:val="left" w:pos="7088"/>
        </w:tabs>
        <w:ind w:right="51"/>
        <w:rPr>
          <w:rFonts w:ascii="Calibri Light" w:hAnsi="Calibri Light" w:cs="Calibri Light"/>
          <w:szCs w:val="24"/>
          <w:lang w:val="es-ES"/>
        </w:rPr>
      </w:pPr>
      <w:r w:rsidRPr="00D17C05">
        <w:rPr>
          <w:rFonts w:ascii="Calibri Light" w:hAnsi="Calibri Light" w:cs="Calibri Light"/>
          <w:szCs w:val="24"/>
          <w:lang w:val="es-ES"/>
        </w:rPr>
        <w:t>56 - 70 m</w:t>
      </w:r>
      <w:r w:rsidRPr="00D17C05">
        <w:rPr>
          <w:rFonts w:ascii="Calibri Light" w:hAnsi="Calibri Light" w:cs="Calibri Light"/>
          <w:szCs w:val="24"/>
          <w:vertAlign w:val="superscript"/>
          <w:lang w:val="es-ES"/>
        </w:rPr>
        <w:t>3</w:t>
      </w:r>
      <w:r w:rsidRPr="00D17C05">
        <w:rPr>
          <w:rFonts w:ascii="Calibri Light" w:hAnsi="Calibri Light" w:cs="Calibri Light"/>
          <w:szCs w:val="24"/>
          <w:lang w:val="es-ES"/>
        </w:rPr>
        <w:t>:</w:t>
      </w:r>
      <w:proofErr w:type="gramStart"/>
      <w:r w:rsidRPr="00D17C05">
        <w:rPr>
          <w:rFonts w:ascii="Calibri Light" w:hAnsi="Calibri Light" w:cs="Calibri Light"/>
          <w:szCs w:val="24"/>
          <w:lang w:val="es-ES"/>
        </w:rPr>
        <w:tab/>
        <w:t xml:space="preserve">  $</w:t>
      </w:r>
      <w:proofErr w:type="gramEnd"/>
      <w:r w:rsidRPr="00D17C05">
        <w:rPr>
          <w:rFonts w:ascii="Calibri Light" w:hAnsi="Calibri Light" w:cs="Calibri Light"/>
          <w:szCs w:val="24"/>
          <w:lang w:val="es-ES"/>
        </w:rPr>
        <w:t>13.65</w:t>
      </w:r>
    </w:p>
    <w:p w14:paraId="2DB6412F" w14:textId="77777777" w:rsidR="00CC5FEC" w:rsidRPr="00D17C05" w:rsidRDefault="00CC5FEC" w:rsidP="00CC5FEC">
      <w:pPr>
        <w:tabs>
          <w:tab w:val="left" w:pos="7088"/>
        </w:tabs>
        <w:ind w:right="51"/>
        <w:rPr>
          <w:rFonts w:ascii="Calibri Light" w:hAnsi="Calibri Light" w:cs="Calibri Light"/>
          <w:szCs w:val="24"/>
          <w:lang w:val="es-ES"/>
        </w:rPr>
      </w:pPr>
      <w:r w:rsidRPr="00D17C05">
        <w:rPr>
          <w:rFonts w:ascii="Calibri Light" w:hAnsi="Calibri Light" w:cs="Calibri Light"/>
          <w:szCs w:val="24"/>
          <w:lang w:val="es-ES"/>
        </w:rPr>
        <w:t>71 - 85 m</w:t>
      </w:r>
      <w:r w:rsidRPr="00D17C05">
        <w:rPr>
          <w:rFonts w:ascii="Calibri Light" w:hAnsi="Calibri Light" w:cs="Calibri Light"/>
          <w:szCs w:val="24"/>
          <w:vertAlign w:val="superscript"/>
          <w:lang w:val="es-ES"/>
        </w:rPr>
        <w:t>3</w:t>
      </w:r>
      <w:r w:rsidRPr="00D17C05">
        <w:rPr>
          <w:rFonts w:ascii="Calibri Light" w:hAnsi="Calibri Light" w:cs="Calibri Light"/>
          <w:szCs w:val="24"/>
          <w:lang w:val="es-ES"/>
        </w:rPr>
        <w:t>:</w:t>
      </w:r>
      <w:proofErr w:type="gramStart"/>
      <w:r w:rsidRPr="00D17C05">
        <w:rPr>
          <w:rFonts w:ascii="Calibri Light" w:hAnsi="Calibri Light" w:cs="Calibri Light"/>
          <w:szCs w:val="24"/>
          <w:lang w:val="es-ES"/>
        </w:rPr>
        <w:tab/>
        <w:t xml:space="preserve">  $</w:t>
      </w:r>
      <w:proofErr w:type="gramEnd"/>
      <w:r w:rsidRPr="00D17C05">
        <w:rPr>
          <w:rFonts w:ascii="Calibri Light" w:hAnsi="Calibri Light" w:cs="Calibri Light"/>
          <w:szCs w:val="24"/>
          <w:lang w:val="es-ES"/>
        </w:rPr>
        <w:t>14.70</w:t>
      </w:r>
    </w:p>
    <w:p w14:paraId="43EF6D88" w14:textId="77777777" w:rsidR="00CC5FEC" w:rsidRPr="00D17C05" w:rsidRDefault="00CC5FEC" w:rsidP="00CC5FEC">
      <w:pPr>
        <w:tabs>
          <w:tab w:val="left" w:pos="7088"/>
        </w:tabs>
        <w:ind w:right="51"/>
        <w:rPr>
          <w:rFonts w:ascii="Calibri Light" w:hAnsi="Calibri Light" w:cs="Calibri Light"/>
          <w:szCs w:val="24"/>
          <w:lang w:val="es-ES"/>
        </w:rPr>
      </w:pPr>
      <w:r w:rsidRPr="00D17C05">
        <w:rPr>
          <w:rFonts w:ascii="Calibri Light" w:hAnsi="Calibri Light" w:cs="Calibri Light"/>
          <w:szCs w:val="24"/>
          <w:lang w:val="es-ES"/>
        </w:rPr>
        <w:t>86 - 100 m</w:t>
      </w:r>
      <w:r w:rsidRPr="00D17C05">
        <w:rPr>
          <w:rFonts w:ascii="Calibri Light" w:hAnsi="Calibri Light" w:cs="Calibri Light"/>
          <w:szCs w:val="24"/>
          <w:vertAlign w:val="superscript"/>
          <w:lang w:val="es-ES"/>
        </w:rPr>
        <w:t>3</w:t>
      </w:r>
      <w:r w:rsidRPr="00D17C05">
        <w:rPr>
          <w:rFonts w:ascii="Calibri Light" w:hAnsi="Calibri Light" w:cs="Calibri Light"/>
          <w:szCs w:val="24"/>
          <w:lang w:val="es-ES"/>
        </w:rPr>
        <w:t>:</w:t>
      </w:r>
      <w:proofErr w:type="gramStart"/>
      <w:r w:rsidRPr="00D17C05">
        <w:rPr>
          <w:rFonts w:ascii="Calibri Light" w:hAnsi="Calibri Light" w:cs="Calibri Light"/>
          <w:szCs w:val="24"/>
          <w:lang w:val="es-ES"/>
        </w:rPr>
        <w:tab/>
        <w:t xml:space="preserve">  $</w:t>
      </w:r>
      <w:proofErr w:type="gramEnd"/>
      <w:r w:rsidRPr="00D17C05">
        <w:rPr>
          <w:rFonts w:ascii="Calibri Light" w:hAnsi="Calibri Light" w:cs="Calibri Light"/>
          <w:szCs w:val="24"/>
          <w:lang w:val="es-ES"/>
        </w:rPr>
        <w:t>16.28</w:t>
      </w:r>
    </w:p>
    <w:p w14:paraId="5349E2DB" w14:textId="77777777" w:rsidR="00CC5FEC" w:rsidRPr="00D17C05" w:rsidRDefault="00CC5FEC" w:rsidP="00CC5FEC">
      <w:pPr>
        <w:tabs>
          <w:tab w:val="left" w:pos="7088"/>
        </w:tabs>
        <w:ind w:right="51"/>
        <w:rPr>
          <w:rFonts w:ascii="Calibri Light" w:hAnsi="Calibri Light" w:cs="Calibri Light"/>
          <w:szCs w:val="24"/>
          <w:lang w:val="es-ES"/>
        </w:rPr>
      </w:pPr>
      <w:r w:rsidRPr="00D17C05">
        <w:rPr>
          <w:rFonts w:ascii="Calibri Light" w:hAnsi="Calibri Light" w:cs="Calibri Light"/>
          <w:szCs w:val="24"/>
          <w:lang w:val="es-ES"/>
        </w:rPr>
        <w:t>101 m</w:t>
      </w:r>
      <w:r w:rsidRPr="00D17C05">
        <w:rPr>
          <w:rFonts w:ascii="Calibri Light" w:hAnsi="Calibri Light" w:cs="Calibri Light"/>
          <w:szCs w:val="24"/>
          <w:vertAlign w:val="superscript"/>
          <w:lang w:val="es-ES"/>
        </w:rPr>
        <w:t>3</w:t>
      </w:r>
      <w:r w:rsidRPr="00D17C05">
        <w:rPr>
          <w:rFonts w:ascii="Calibri Light" w:hAnsi="Calibri Light" w:cs="Calibri Light"/>
          <w:szCs w:val="24"/>
          <w:lang w:val="es-ES"/>
        </w:rPr>
        <w:t xml:space="preserve"> en adelante:</w:t>
      </w:r>
      <w:proofErr w:type="gramStart"/>
      <w:r w:rsidRPr="00D17C05">
        <w:rPr>
          <w:rFonts w:ascii="Calibri Light" w:hAnsi="Calibri Light" w:cs="Calibri Light"/>
          <w:szCs w:val="24"/>
          <w:lang w:val="es-ES"/>
        </w:rPr>
        <w:tab/>
        <w:t xml:space="preserve">  $</w:t>
      </w:r>
      <w:proofErr w:type="gramEnd"/>
      <w:r w:rsidRPr="00D17C05">
        <w:rPr>
          <w:rFonts w:ascii="Calibri Light" w:hAnsi="Calibri Light" w:cs="Calibri Light"/>
          <w:szCs w:val="24"/>
          <w:lang w:val="es-ES"/>
        </w:rPr>
        <w:t>17.12</w:t>
      </w:r>
    </w:p>
    <w:p w14:paraId="5490CD57" w14:textId="77777777" w:rsidR="00CC5FEC" w:rsidRPr="00D17C05" w:rsidRDefault="00CC5FEC" w:rsidP="00CC5FEC">
      <w:pPr>
        <w:tabs>
          <w:tab w:val="left" w:pos="7088"/>
        </w:tabs>
        <w:ind w:right="51"/>
        <w:rPr>
          <w:rFonts w:ascii="Calibri Light" w:hAnsi="Calibri Light" w:cs="Calibri Light"/>
          <w:szCs w:val="24"/>
          <w:lang w:eastAsia="es-MX"/>
        </w:rPr>
      </w:pPr>
    </w:p>
    <w:p w14:paraId="52225E04" w14:textId="77777777" w:rsidR="00CC5FEC" w:rsidRPr="00D17C05" w:rsidRDefault="00CC5FEC" w:rsidP="00CC5FEC">
      <w:pPr>
        <w:tabs>
          <w:tab w:val="left" w:pos="7088"/>
        </w:tabs>
        <w:ind w:right="51"/>
        <w:rPr>
          <w:rFonts w:ascii="Calibri Light" w:hAnsi="Calibri Light" w:cs="Calibri Light"/>
          <w:szCs w:val="24"/>
          <w:lang w:eastAsia="es-MX"/>
        </w:rPr>
      </w:pPr>
      <w:r w:rsidRPr="00D17C05">
        <w:rPr>
          <w:rFonts w:ascii="Calibri Light" w:hAnsi="Calibri Light" w:cs="Calibri Light"/>
          <w:szCs w:val="24"/>
          <w:lang w:eastAsia="es-MX"/>
        </w:rPr>
        <w:t>II. Para el caso de agua residual con tratamiento primario de plantas tratadoras destinada para riego exclusivamente, los usuarios pagaran $3.68 por Metro cúbico consumido.</w:t>
      </w:r>
    </w:p>
    <w:p w14:paraId="0B7DB060" w14:textId="77777777" w:rsidR="00CC5FEC" w:rsidRPr="00D17C05" w:rsidRDefault="00CC5FEC" w:rsidP="00CC5FEC">
      <w:pPr>
        <w:tabs>
          <w:tab w:val="left" w:pos="7088"/>
        </w:tabs>
        <w:ind w:right="51"/>
        <w:jc w:val="center"/>
        <w:rPr>
          <w:rFonts w:ascii="Calibri Light" w:hAnsi="Calibri Light" w:cs="Calibri Light"/>
          <w:b/>
          <w:bCs/>
          <w:szCs w:val="24"/>
          <w:lang w:eastAsia="es-MX"/>
        </w:rPr>
      </w:pPr>
    </w:p>
    <w:p w14:paraId="6FE3FC15" w14:textId="77777777" w:rsidR="00CC5FEC" w:rsidRPr="00D17C05" w:rsidRDefault="00CC5FEC" w:rsidP="00CC5FEC">
      <w:pPr>
        <w:tabs>
          <w:tab w:val="left" w:pos="7088"/>
        </w:tabs>
        <w:ind w:right="49"/>
        <w:jc w:val="center"/>
        <w:rPr>
          <w:rFonts w:ascii="Calibri Light" w:hAnsi="Calibri Light" w:cs="Calibri Light"/>
          <w:szCs w:val="24"/>
          <w:lang w:eastAsia="es-MX"/>
        </w:rPr>
      </w:pPr>
      <w:r w:rsidRPr="00D17C05">
        <w:rPr>
          <w:rFonts w:ascii="Calibri Light" w:hAnsi="Calibri Light" w:cs="Calibri Light"/>
          <w:b/>
          <w:bCs/>
          <w:szCs w:val="24"/>
          <w:lang w:eastAsia="es-MX"/>
        </w:rPr>
        <w:t>SUBSECCIÓN III</w:t>
      </w:r>
    </w:p>
    <w:p w14:paraId="184AAE16" w14:textId="77777777" w:rsidR="00CC5FEC" w:rsidRPr="00D17C05" w:rsidRDefault="00CC5FEC" w:rsidP="00CC5FEC">
      <w:pPr>
        <w:tabs>
          <w:tab w:val="left" w:pos="7088"/>
        </w:tabs>
        <w:ind w:right="51"/>
        <w:jc w:val="center"/>
        <w:rPr>
          <w:rFonts w:ascii="Calibri Light" w:hAnsi="Calibri Light" w:cs="Calibri Light"/>
          <w:b/>
          <w:bCs/>
          <w:szCs w:val="24"/>
          <w:lang w:val="es-ES"/>
        </w:rPr>
      </w:pPr>
      <w:r w:rsidRPr="00D17C05">
        <w:rPr>
          <w:rFonts w:ascii="Calibri Light" w:hAnsi="Calibri Light" w:cs="Calibri Light"/>
          <w:b/>
          <w:bCs/>
          <w:szCs w:val="24"/>
          <w:lang w:val="es-ES"/>
        </w:rPr>
        <w:t>Servicio de Cuota Fija</w:t>
      </w:r>
    </w:p>
    <w:p w14:paraId="04055099" w14:textId="77777777" w:rsidR="00CC5FEC" w:rsidRPr="00D17C05" w:rsidRDefault="00CC5FEC" w:rsidP="00CC5FEC">
      <w:pPr>
        <w:tabs>
          <w:tab w:val="left" w:pos="7088"/>
        </w:tabs>
        <w:spacing w:afterLines="160" w:after="384"/>
        <w:ind w:right="51"/>
        <w:jc w:val="center"/>
        <w:rPr>
          <w:rFonts w:ascii="Calibri Light" w:hAnsi="Calibri Light" w:cs="Calibri Light"/>
          <w:b/>
          <w:bCs/>
          <w:szCs w:val="24"/>
          <w:lang w:val="es-ES"/>
        </w:rPr>
      </w:pPr>
    </w:p>
    <w:p w14:paraId="5AF19F73" w14:textId="77777777" w:rsidR="00CC5FEC" w:rsidRPr="00D17C05" w:rsidRDefault="00CC5FEC" w:rsidP="00CC5FEC">
      <w:pPr>
        <w:tabs>
          <w:tab w:val="left" w:pos="7088"/>
        </w:tabs>
        <w:ind w:right="51"/>
        <w:rPr>
          <w:rFonts w:ascii="Calibri Light" w:hAnsi="Calibri Light" w:cs="Calibri Light"/>
          <w:szCs w:val="24"/>
          <w:lang w:val="es-ES"/>
        </w:rPr>
      </w:pPr>
      <w:r w:rsidRPr="00D17C05">
        <w:rPr>
          <w:rFonts w:ascii="Calibri Light" w:hAnsi="Calibri Light" w:cs="Calibri Light"/>
          <w:b/>
          <w:szCs w:val="24"/>
          <w:lang w:val="es-ES"/>
        </w:rPr>
        <w:t>Artículo 82.-</w:t>
      </w:r>
      <w:r w:rsidRPr="00D17C05">
        <w:rPr>
          <w:rFonts w:ascii="Calibri Light" w:hAnsi="Calibri Light" w:cs="Calibri Light"/>
          <w:szCs w:val="24"/>
          <w:lang w:val="es-ES"/>
        </w:rPr>
        <w:t xml:space="preserve"> Servicio a cuota fija. - Los usuarios que estén bajo este régimen, deberán de efectuar, en los primeros 15 quince días del bimestre, el pago correspondiente a las cuotas mensuales aplicables, conforme a las características del predio, registrado en el padrón de usuarios, o las que se determinen por la verificación del mismo, conforme al contenido de esta sección. </w:t>
      </w:r>
    </w:p>
    <w:p w14:paraId="027EDC84" w14:textId="77777777" w:rsidR="00CC5FEC" w:rsidRPr="00D17C05" w:rsidRDefault="00CC5FEC" w:rsidP="00CC5FEC">
      <w:pPr>
        <w:tabs>
          <w:tab w:val="left" w:pos="7088"/>
        </w:tabs>
        <w:ind w:right="51"/>
        <w:rPr>
          <w:rFonts w:ascii="Calibri Light" w:hAnsi="Calibri Light" w:cs="Calibri Light"/>
          <w:szCs w:val="24"/>
          <w:lang w:val="es-ES"/>
        </w:rPr>
      </w:pPr>
      <w:r w:rsidRPr="00D17C05">
        <w:rPr>
          <w:rFonts w:ascii="Calibri Light" w:hAnsi="Calibri Light" w:cs="Calibri Light"/>
          <w:szCs w:val="24"/>
          <w:lang w:val="es-ES"/>
        </w:rPr>
        <w:t xml:space="preserve">I.- Servicio doméstico: </w:t>
      </w:r>
    </w:p>
    <w:p w14:paraId="57DE7058" w14:textId="77777777" w:rsidR="00CC5FEC" w:rsidRPr="00D17C05" w:rsidRDefault="00CC5FEC" w:rsidP="00CC5FEC">
      <w:pPr>
        <w:tabs>
          <w:tab w:val="left" w:pos="7088"/>
        </w:tabs>
        <w:ind w:right="51"/>
        <w:jc w:val="right"/>
        <w:rPr>
          <w:rFonts w:ascii="Calibri Light" w:hAnsi="Calibri Light" w:cs="Calibri Light"/>
          <w:szCs w:val="24"/>
          <w:lang w:eastAsia="es-MX"/>
        </w:rPr>
      </w:pPr>
      <w:r w:rsidRPr="00D17C05">
        <w:rPr>
          <w:rFonts w:ascii="Calibri Light" w:hAnsi="Calibri Light" w:cs="Calibri Light"/>
          <w:szCs w:val="24"/>
          <w:lang w:eastAsia="es-MX"/>
        </w:rPr>
        <w:t>TARIFAS</w:t>
      </w:r>
    </w:p>
    <w:p w14:paraId="0B88C940" w14:textId="77777777" w:rsidR="00CC5FEC" w:rsidRPr="00D17C05" w:rsidRDefault="00CC5FEC" w:rsidP="00CC5FEC">
      <w:pPr>
        <w:tabs>
          <w:tab w:val="left" w:pos="7088"/>
        </w:tabs>
        <w:ind w:right="51"/>
        <w:rPr>
          <w:rFonts w:ascii="Calibri Light" w:hAnsi="Calibri Light" w:cs="Calibri Light"/>
          <w:szCs w:val="24"/>
          <w:lang w:val="es-ES"/>
        </w:rPr>
      </w:pPr>
      <w:r w:rsidRPr="00D17C05">
        <w:rPr>
          <w:rFonts w:ascii="Calibri Light" w:hAnsi="Calibri Light" w:cs="Calibri Light"/>
          <w:szCs w:val="24"/>
          <w:lang w:val="es-ES"/>
        </w:rPr>
        <w:t xml:space="preserve">a) Casa habitación unifamiliar o departamento: </w:t>
      </w:r>
    </w:p>
    <w:p w14:paraId="199D483C" w14:textId="77777777" w:rsidR="00CC5FEC" w:rsidRPr="00D17C05" w:rsidRDefault="00CC5FEC" w:rsidP="00CC5FEC">
      <w:pPr>
        <w:tabs>
          <w:tab w:val="left" w:pos="7088"/>
        </w:tabs>
        <w:ind w:right="51"/>
        <w:rPr>
          <w:rFonts w:ascii="Calibri Light" w:hAnsi="Calibri Light" w:cs="Calibri Light"/>
          <w:szCs w:val="24"/>
          <w:lang w:val="es-ES"/>
        </w:rPr>
      </w:pPr>
      <w:r w:rsidRPr="00D17C05">
        <w:rPr>
          <w:rFonts w:ascii="Calibri Light" w:hAnsi="Calibri Light" w:cs="Calibri Light"/>
          <w:szCs w:val="24"/>
          <w:lang w:val="es-ES"/>
        </w:rPr>
        <w:t>1.- Hasta dos recámaras y un baño:                                                                       $142.28</w:t>
      </w:r>
    </w:p>
    <w:p w14:paraId="41E8F12D" w14:textId="77777777" w:rsidR="00CC5FEC" w:rsidRPr="00D17C05" w:rsidRDefault="00CC5FEC" w:rsidP="00CC5FEC">
      <w:pPr>
        <w:tabs>
          <w:tab w:val="left" w:pos="7088"/>
        </w:tabs>
        <w:ind w:right="51"/>
        <w:rPr>
          <w:rFonts w:ascii="Calibri Light" w:hAnsi="Calibri Light" w:cs="Calibri Light"/>
          <w:szCs w:val="24"/>
          <w:lang w:val="es-ES"/>
        </w:rPr>
      </w:pPr>
      <w:r w:rsidRPr="00D17C05">
        <w:rPr>
          <w:rFonts w:ascii="Calibri Light" w:hAnsi="Calibri Light" w:cs="Calibri Light"/>
          <w:szCs w:val="24"/>
          <w:lang w:val="es-ES"/>
        </w:rPr>
        <w:t>2.- Por cada recámara excedente:                                                                           $11.53</w:t>
      </w:r>
    </w:p>
    <w:p w14:paraId="20791AD9"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3.- Por cada baño excedente:                                                                                  $11.53</w:t>
      </w:r>
    </w:p>
    <w:p w14:paraId="6107C5F4" w14:textId="77777777" w:rsidR="00CC5FEC" w:rsidRPr="00D17C05" w:rsidRDefault="00CC5FEC" w:rsidP="00CC5FEC">
      <w:pPr>
        <w:tabs>
          <w:tab w:val="left" w:pos="7088"/>
        </w:tabs>
        <w:ind w:right="49"/>
        <w:rPr>
          <w:rFonts w:ascii="Calibri Light" w:hAnsi="Calibri Light" w:cs="Calibri Light"/>
          <w:szCs w:val="24"/>
          <w:lang w:val="es-ES"/>
        </w:rPr>
      </w:pPr>
    </w:p>
    <w:p w14:paraId="02421AA7"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lastRenderedPageBreak/>
        <w:t xml:space="preserve">El cuarto de servicio se considerará recámara y el medio baño, como baño incluyendo los casos de los demás incisos. </w:t>
      </w:r>
    </w:p>
    <w:p w14:paraId="3D05398E"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b) Vecindades, con vivienda de una habitación y servicios sanitarios comunes: </w:t>
      </w:r>
    </w:p>
    <w:p w14:paraId="0C7DE1F8"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1.- Hasta por ocho viviendas:                                                                                    $142.28</w:t>
      </w:r>
    </w:p>
    <w:p w14:paraId="5452A85B"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2.- Por cada vivienda excedente de ocho:</w:t>
      </w:r>
      <w:proofErr w:type="gramStart"/>
      <w:r w:rsidRPr="00D17C05">
        <w:rPr>
          <w:rFonts w:ascii="Calibri Light" w:hAnsi="Calibri Light" w:cs="Calibri Light"/>
          <w:szCs w:val="24"/>
          <w:lang w:val="es-ES"/>
        </w:rPr>
        <w:tab/>
        <w:t xml:space="preserve">  $</w:t>
      </w:r>
      <w:proofErr w:type="gramEnd"/>
      <w:r w:rsidRPr="00D17C05">
        <w:rPr>
          <w:rFonts w:ascii="Calibri Light" w:hAnsi="Calibri Light" w:cs="Calibri Light"/>
          <w:szCs w:val="24"/>
          <w:lang w:val="es-ES"/>
        </w:rPr>
        <w:t>21.00</w:t>
      </w:r>
    </w:p>
    <w:p w14:paraId="02118CEB" w14:textId="77777777" w:rsidR="00CC5FEC" w:rsidRPr="00D17C05" w:rsidRDefault="00CC5FEC" w:rsidP="00CC5FEC">
      <w:pPr>
        <w:tabs>
          <w:tab w:val="left" w:pos="7088"/>
        </w:tabs>
        <w:ind w:right="49"/>
        <w:rPr>
          <w:rFonts w:ascii="Calibri Light" w:hAnsi="Calibri Light" w:cs="Calibri Light"/>
          <w:szCs w:val="24"/>
          <w:lang w:val="es-ES"/>
        </w:rPr>
      </w:pPr>
    </w:p>
    <w:p w14:paraId="7657CF63"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II. Servicio no doméstico: </w:t>
      </w:r>
    </w:p>
    <w:p w14:paraId="21BBF5C4"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a) Hoteles, sanatorios, internados, seminarios, conventos, casas de huéspedes y similares con facilidades para pernoctar: </w:t>
      </w:r>
    </w:p>
    <w:p w14:paraId="42D020DE"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1.- Por cada dormitorio sin baño:</w:t>
      </w:r>
      <w:r w:rsidRPr="00D17C05">
        <w:rPr>
          <w:rFonts w:ascii="Calibri Light" w:hAnsi="Calibri Light" w:cs="Calibri Light"/>
          <w:szCs w:val="24"/>
          <w:lang w:val="es-ES"/>
        </w:rPr>
        <w:tab/>
        <w:t>$30.98</w:t>
      </w:r>
    </w:p>
    <w:p w14:paraId="4589B51F"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2.- Por cada dormitorio con baño privado:</w:t>
      </w:r>
      <w:r w:rsidRPr="00D17C05">
        <w:rPr>
          <w:rFonts w:ascii="Calibri Light" w:hAnsi="Calibri Light" w:cs="Calibri Light"/>
          <w:szCs w:val="24"/>
          <w:lang w:val="es-ES"/>
        </w:rPr>
        <w:tab/>
        <w:t>$36.23</w:t>
      </w:r>
    </w:p>
    <w:p w14:paraId="4EF6433F"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3.- Baños para uso común, hasta tres salidas o muebles:</w:t>
      </w:r>
      <w:r w:rsidRPr="00D17C05">
        <w:rPr>
          <w:rFonts w:ascii="Calibri Light" w:hAnsi="Calibri Light" w:cs="Calibri Light"/>
          <w:szCs w:val="24"/>
          <w:lang w:val="es-ES"/>
        </w:rPr>
        <w:tab/>
        <w:t>$46.20</w:t>
      </w:r>
    </w:p>
    <w:p w14:paraId="587EB1AF" w14:textId="77777777" w:rsidR="00CC5FEC" w:rsidRPr="00D17C05" w:rsidRDefault="00CC5FEC" w:rsidP="00CC5FEC">
      <w:pPr>
        <w:tabs>
          <w:tab w:val="left" w:pos="7088"/>
        </w:tabs>
        <w:ind w:right="49"/>
        <w:rPr>
          <w:rFonts w:ascii="Calibri Light" w:hAnsi="Calibri Light" w:cs="Calibri Light"/>
          <w:szCs w:val="24"/>
          <w:lang w:val="es-ES"/>
        </w:rPr>
      </w:pPr>
    </w:p>
    <w:p w14:paraId="0F7372B3"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Cada múltiplo de tres salidas o muebles equivale a un baño. </w:t>
      </w:r>
    </w:p>
    <w:p w14:paraId="5B03F49F"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Los hoteles de paso y negocios similares pagarán las cuotas antes señaladas con un incremento del 60%. </w:t>
      </w:r>
    </w:p>
    <w:p w14:paraId="41CC6F6C"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b) Calderas: </w:t>
      </w:r>
    </w:p>
    <w:p w14:paraId="5ADB5F25"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De 10 HP hasta 50 HP:                                                                                             $198.45</w:t>
      </w:r>
    </w:p>
    <w:p w14:paraId="2CDDF146"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De 51 HP hasta 100 HP:                                                                                          $481.95</w:t>
      </w:r>
    </w:p>
    <w:p w14:paraId="597DD44F"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De 101 HP hasta 200 HP:                                                                                     $1,467.90</w:t>
      </w:r>
    </w:p>
    <w:p w14:paraId="4B46B849"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De 201 HP o más:                                                                                                 $2,043.30</w:t>
      </w:r>
    </w:p>
    <w:p w14:paraId="73189D56" w14:textId="77777777" w:rsidR="00CC5FEC" w:rsidRPr="00D17C05" w:rsidRDefault="00CC5FEC" w:rsidP="00CC5FEC">
      <w:pPr>
        <w:tabs>
          <w:tab w:val="left" w:pos="7088"/>
        </w:tabs>
        <w:ind w:right="49"/>
        <w:rPr>
          <w:rFonts w:ascii="Calibri Light" w:hAnsi="Calibri Light" w:cs="Calibri Light"/>
          <w:szCs w:val="24"/>
          <w:lang w:val="es-ES"/>
        </w:rPr>
      </w:pPr>
    </w:p>
    <w:p w14:paraId="1258DDC3"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c) Lavanderías y tintorerías: </w:t>
      </w:r>
    </w:p>
    <w:p w14:paraId="76403C81"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1.- Por cada válvula o máquina lavadora:                                                                 $271.95</w:t>
      </w:r>
    </w:p>
    <w:p w14:paraId="195E29AF"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Los locales destinados únicamente a la distribución de las prendas serán considerados como locales comerciales. </w:t>
      </w:r>
    </w:p>
    <w:p w14:paraId="4C71EC20"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d) Albercas, chapoteaderos, espejos de agua y similares: </w:t>
      </w:r>
    </w:p>
    <w:p w14:paraId="497C6164" w14:textId="77777777" w:rsidR="00CC5FEC" w:rsidRPr="00D17C05" w:rsidRDefault="00CC5FEC" w:rsidP="00CC5FEC">
      <w:pPr>
        <w:tabs>
          <w:tab w:val="left" w:pos="7088"/>
        </w:tabs>
        <w:ind w:right="49"/>
        <w:rPr>
          <w:rFonts w:ascii="Calibri Light" w:hAnsi="Calibri Light" w:cs="Calibri Light"/>
          <w:szCs w:val="24"/>
          <w:lang w:eastAsia="es-MX"/>
        </w:rPr>
      </w:pPr>
      <w:r w:rsidRPr="00D17C05">
        <w:rPr>
          <w:rFonts w:ascii="Calibri Light" w:hAnsi="Calibri Light" w:cs="Calibri Light"/>
          <w:szCs w:val="24"/>
          <w:lang w:eastAsia="es-MX"/>
        </w:rPr>
        <w:t>1.- Con equipo de purificación y retorno, por cada metro cúbico de capacidad:</w:t>
      </w:r>
      <w:r w:rsidRPr="00D17C05">
        <w:rPr>
          <w:rFonts w:ascii="Calibri Light" w:hAnsi="Calibri Light" w:cs="Calibri Light"/>
          <w:szCs w:val="24"/>
          <w:lang w:eastAsia="es-MX"/>
        </w:rPr>
        <w:tab/>
        <w:t>$14.70</w:t>
      </w:r>
    </w:p>
    <w:p w14:paraId="43B10408" w14:textId="77777777" w:rsidR="00CC5FEC" w:rsidRPr="00D17C05" w:rsidRDefault="00CC5FEC" w:rsidP="00CC5FEC">
      <w:pPr>
        <w:tabs>
          <w:tab w:val="left" w:pos="7088"/>
        </w:tabs>
        <w:autoSpaceDE w:val="0"/>
        <w:autoSpaceDN w:val="0"/>
        <w:adjustRightInd w:val="0"/>
        <w:ind w:right="49"/>
        <w:rPr>
          <w:rFonts w:ascii="Calibri Light" w:hAnsi="Calibri Light" w:cs="Calibri Light"/>
          <w:szCs w:val="24"/>
          <w:lang w:val="es-ES" w:eastAsia="es-MX"/>
        </w:rPr>
      </w:pPr>
      <w:r w:rsidRPr="00D17C05">
        <w:rPr>
          <w:rFonts w:ascii="Calibri Light" w:hAnsi="Calibri Light" w:cs="Calibri Light"/>
          <w:szCs w:val="24"/>
          <w:lang w:val="es-ES"/>
        </w:rPr>
        <w:t xml:space="preserve">2.- </w:t>
      </w:r>
      <w:r w:rsidRPr="00D17C05">
        <w:rPr>
          <w:rFonts w:ascii="Calibri Light" w:hAnsi="Calibri Light" w:cs="Calibri Light"/>
          <w:szCs w:val="24"/>
          <w:lang w:val="es-ES" w:eastAsia="es-MX"/>
        </w:rPr>
        <w:t>Sin equipo de purificación y retorno se estimará el consumo de agua, tomando en cuenta la capacidad multiplicada por cuatro veces para calcular el costo de consumo mensual y determinar en ese sentido el pago bimestral al multiplicarlo por dos (2), con base en la tarifa correspondiente a servicio medido en el renglón de no doméstico.</w:t>
      </w:r>
    </w:p>
    <w:p w14:paraId="78F4846A" w14:textId="77777777" w:rsidR="00CC5FEC" w:rsidRPr="00D17C05" w:rsidRDefault="00CC5FEC" w:rsidP="00CC5FEC">
      <w:pPr>
        <w:tabs>
          <w:tab w:val="left" w:pos="7088"/>
        </w:tabs>
        <w:autoSpaceDE w:val="0"/>
        <w:autoSpaceDN w:val="0"/>
        <w:adjustRightInd w:val="0"/>
        <w:ind w:right="49"/>
        <w:rPr>
          <w:rFonts w:ascii="Calibri Light" w:hAnsi="Calibri Light" w:cs="Calibri Light"/>
          <w:szCs w:val="24"/>
          <w:lang w:val="es-ES" w:eastAsia="es-MX"/>
        </w:rPr>
      </w:pPr>
      <w:r w:rsidRPr="00D17C05">
        <w:rPr>
          <w:rFonts w:ascii="Calibri Light" w:hAnsi="Calibri Light" w:cs="Calibri Light"/>
          <w:szCs w:val="24"/>
          <w:lang w:val="es-ES" w:eastAsia="es-MX"/>
        </w:rPr>
        <w:t xml:space="preserve">Para efectos de determinar la capacidad de los depósitos aquí referidos el funcionario encargado de la Hacienda Municipal, o quien él designe, y un servidor del área de Planeación y desarrollo Urbano del Ayuntamiento, verificarán físicamente la misma y dejarán constancia por escrito de ello, con la finalidad de acotar el cobro en virtud del uso del agua a lo que es debido. En caso de no uso del depósito los servidores mencionados deberán certificar tal circunstancia por escrito considerando que para ello el depósito debe estar siempre vacío y el llenado del mismo, aunque sea por una sola ocasión, determinará el cobro bajo las modalidades de este inciso d). </w:t>
      </w:r>
    </w:p>
    <w:p w14:paraId="5788CAB8"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e) Jardines, por cada metro cuadrado:</w:t>
      </w:r>
      <w:r w:rsidRPr="00D17C05">
        <w:rPr>
          <w:rFonts w:ascii="Calibri Light" w:hAnsi="Calibri Light" w:cs="Calibri Light"/>
          <w:szCs w:val="24"/>
          <w:lang w:val="es-ES"/>
        </w:rPr>
        <w:tab/>
        <w:t>$1.57</w:t>
      </w:r>
    </w:p>
    <w:p w14:paraId="35D5EA8F"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f) Fuentes en todo tipo de predio:</w:t>
      </w:r>
      <w:r w:rsidRPr="00D17C05">
        <w:rPr>
          <w:rFonts w:ascii="Calibri Light" w:hAnsi="Calibri Light" w:cs="Calibri Light"/>
          <w:szCs w:val="24"/>
          <w:lang w:val="es-ES"/>
        </w:rPr>
        <w:tab/>
        <w:t>$26.25</w:t>
      </w:r>
    </w:p>
    <w:p w14:paraId="6A943122"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Es obligatoria la instalación de equipos de retorno en cada fuente. Su violación se encuadrará en lo dispuesto por esta Ley y su reincidencia podrá ser motivo de reducción del suministro del servicio al predio; </w:t>
      </w:r>
    </w:p>
    <w:p w14:paraId="522DE69A"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g) Oficinas y locales comerciales, por cada uno:</w:t>
      </w:r>
      <w:r w:rsidRPr="00D17C05">
        <w:rPr>
          <w:rFonts w:ascii="Calibri Light" w:hAnsi="Calibri Light" w:cs="Calibri Light"/>
          <w:szCs w:val="24"/>
          <w:lang w:val="es-ES"/>
        </w:rPr>
        <w:tab/>
        <w:t>$36.23</w:t>
      </w:r>
    </w:p>
    <w:p w14:paraId="45F48872"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Se consideran servicios sanitarios privados, en oficinas o locales comerciales los siguientes: </w:t>
      </w:r>
    </w:p>
    <w:p w14:paraId="512369D6"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1.- Cuando se encuentren en su interior y sean para uso exclusivo de quienes ahí trabajen y éstos no sean más de diez personas; </w:t>
      </w:r>
    </w:p>
    <w:p w14:paraId="56A00A36"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2.- Cuando sean para un piso o entre piso, siempre y cuando sean para uso exclusivo de quienes ahí trabajen; </w:t>
      </w:r>
    </w:p>
    <w:p w14:paraId="54B4A0CB"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3.- Servicios sanitarios comunes, por cada tres salidas o muebles:</w:t>
      </w:r>
      <w:r w:rsidRPr="00D17C05">
        <w:rPr>
          <w:rFonts w:ascii="Calibri Light" w:hAnsi="Calibri Light" w:cs="Calibri Light"/>
          <w:szCs w:val="24"/>
          <w:lang w:val="es-ES"/>
        </w:rPr>
        <w:tab/>
        <w:t>$68.25</w:t>
      </w:r>
    </w:p>
    <w:p w14:paraId="30896A28"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h) Lugares donde se expendan comidas o bebidas; </w:t>
      </w:r>
    </w:p>
    <w:p w14:paraId="22BA5547"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Fregaderos de cocina, tarjas para lavado de loza, lavadoras de platos, barras y similares, por cada una de estas salidas, tipo o mueble:</w:t>
      </w:r>
      <w:r w:rsidRPr="00D17C05">
        <w:rPr>
          <w:rFonts w:ascii="Calibri Light" w:hAnsi="Calibri Light" w:cs="Calibri Light"/>
          <w:szCs w:val="24"/>
          <w:lang w:val="es-ES"/>
        </w:rPr>
        <w:tab/>
        <w:t>$79.28</w:t>
      </w:r>
    </w:p>
    <w:p w14:paraId="616648FA"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i) Servicios sanitarios de uso público, baños públicos, clubes deportivos y similares: </w:t>
      </w:r>
    </w:p>
    <w:p w14:paraId="2C0A83E6"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1.- Por cada regadera:                                                                                                 $167.48</w:t>
      </w:r>
    </w:p>
    <w:p w14:paraId="2A72E9AB"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lastRenderedPageBreak/>
        <w:t>2.- Por cada mueble sanitario:</w:t>
      </w:r>
      <w:proofErr w:type="gramStart"/>
      <w:r w:rsidRPr="00D17C05">
        <w:rPr>
          <w:rFonts w:ascii="Calibri Light" w:hAnsi="Calibri Light" w:cs="Calibri Light"/>
          <w:szCs w:val="24"/>
          <w:lang w:val="es-ES"/>
        </w:rPr>
        <w:tab/>
        <w:t xml:space="preserve">  $</w:t>
      </w:r>
      <w:proofErr w:type="gramEnd"/>
      <w:r w:rsidRPr="00D17C05">
        <w:rPr>
          <w:rFonts w:ascii="Calibri Light" w:hAnsi="Calibri Light" w:cs="Calibri Light"/>
          <w:szCs w:val="24"/>
          <w:lang w:val="es-ES"/>
        </w:rPr>
        <w:t>82.43</w:t>
      </w:r>
    </w:p>
    <w:p w14:paraId="157B1A2B"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3.- Departamento de vapor individual:                                                                $120.23</w:t>
      </w:r>
    </w:p>
    <w:p w14:paraId="2EA79D51"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4.- Departamento de vapor general:                                                                      $320.78</w:t>
      </w:r>
    </w:p>
    <w:p w14:paraId="6F4B0104" w14:textId="77777777" w:rsidR="00CC5FEC" w:rsidRPr="00D17C05" w:rsidRDefault="00CC5FEC" w:rsidP="00CC5FEC">
      <w:pPr>
        <w:tabs>
          <w:tab w:val="left" w:pos="7088"/>
        </w:tabs>
        <w:ind w:right="49"/>
        <w:rPr>
          <w:rFonts w:ascii="Calibri Light" w:hAnsi="Calibri Light" w:cs="Calibri Light"/>
          <w:szCs w:val="24"/>
          <w:lang w:val="es-ES"/>
        </w:rPr>
      </w:pPr>
    </w:p>
    <w:p w14:paraId="2B72F96E"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Se consideran también servicios sanitarios de uso público, los que estén al servicio del público asistente a cualquier tipo de predio, excepto habitacional; </w:t>
      </w:r>
    </w:p>
    <w:p w14:paraId="74D7B7EA"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j) Lavaderos de vehículos automotores: </w:t>
      </w:r>
    </w:p>
    <w:p w14:paraId="12B78CBD"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1.- Por cada llave de presión o arco:                                                                           $449.93</w:t>
      </w:r>
    </w:p>
    <w:p w14:paraId="269EE489"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2.- Por cada pulpo:                                                                                                  $649.43</w:t>
      </w:r>
    </w:p>
    <w:p w14:paraId="38B22640" w14:textId="77777777" w:rsidR="00CC5FEC" w:rsidRPr="00D17C05" w:rsidRDefault="00CC5FEC" w:rsidP="00CC5FEC">
      <w:pPr>
        <w:tabs>
          <w:tab w:val="left" w:pos="7088"/>
        </w:tabs>
        <w:ind w:right="49"/>
        <w:rPr>
          <w:rFonts w:ascii="Calibri Light" w:hAnsi="Calibri Light" w:cs="Calibri Light"/>
          <w:szCs w:val="24"/>
          <w:lang w:val="es-ES"/>
        </w:rPr>
      </w:pPr>
    </w:p>
    <w:p w14:paraId="25722DDC"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k) Para usos industriales o comerciales no señalados expresamente, se estimará el consumo de las salidas no tabuladas y se calificará conforme al uso y características del predio. </w:t>
      </w:r>
    </w:p>
    <w:p w14:paraId="285604C6"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Cuando exista fuente propia de abastecimiento, se bonificará un 20% de la tarifa que resulte; </w:t>
      </w:r>
    </w:p>
    <w:p w14:paraId="0701EE15"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Cuando el consumo de las salidas mencionadas rebase el doble de la cantidad estimada para uso doméstico, se considerará como uso productivo, y deberá cubrirse guardando como referencia la proporción que para uso doméstico se estima conforme a las siguientes: </w:t>
      </w:r>
    </w:p>
    <w:p w14:paraId="70176069" w14:textId="77777777" w:rsidR="00CC5FEC" w:rsidRPr="00D17C05" w:rsidRDefault="00CC5FEC" w:rsidP="00CC5FEC">
      <w:pPr>
        <w:tabs>
          <w:tab w:val="left" w:pos="6804"/>
        </w:tabs>
        <w:ind w:right="49"/>
        <w:jc w:val="right"/>
        <w:rPr>
          <w:rFonts w:ascii="Calibri Light" w:hAnsi="Calibri Light" w:cs="Calibri Light"/>
          <w:szCs w:val="24"/>
          <w:lang w:eastAsia="es-MX"/>
        </w:rPr>
      </w:pPr>
      <w:r w:rsidRPr="00D17C05">
        <w:rPr>
          <w:rFonts w:ascii="Calibri Light" w:hAnsi="Calibri Light" w:cs="Calibri Light"/>
          <w:szCs w:val="24"/>
          <w:lang w:eastAsia="es-MX"/>
        </w:rPr>
        <w:tab/>
        <w:t>TARIFAS</w:t>
      </w:r>
    </w:p>
    <w:p w14:paraId="4BDA929B" w14:textId="77777777" w:rsidR="00CC5FEC" w:rsidRPr="00D17C05" w:rsidRDefault="00CC5FEC" w:rsidP="00CC5FEC">
      <w:pPr>
        <w:tabs>
          <w:tab w:val="left" w:pos="7088"/>
        </w:tabs>
        <w:ind w:right="49"/>
        <w:rPr>
          <w:rFonts w:ascii="Calibri Light" w:hAnsi="Calibri Light" w:cs="Calibri Light"/>
          <w:szCs w:val="24"/>
          <w:lang w:eastAsia="es-MX"/>
        </w:rPr>
      </w:pPr>
      <w:r w:rsidRPr="00D17C05">
        <w:rPr>
          <w:rFonts w:ascii="Calibri Light" w:hAnsi="Calibri Light" w:cs="Calibri Light"/>
          <w:szCs w:val="24"/>
          <w:lang w:eastAsia="es-MX"/>
        </w:rPr>
        <w:t>1.- Usos productivos de agua potable del sistema municipal, por metro cúbico:</w:t>
      </w:r>
      <w:r w:rsidRPr="00D17C05">
        <w:rPr>
          <w:rFonts w:ascii="Calibri Light" w:hAnsi="Calibri Light" w:cs="Calibri Light"/>
          <w:szCs w:val="24"/>
          <w:lang w:eastAsia="es-MX"/>
        </w:rPr>
        <w:tab/>
      </w:r>
      <w:proofErr w:type="gramStart"/>
      <w:r w:rsidRPr="00D17C05">
        <w:rPr>
          <w:rFonts w:ascii="Calibri Light" w:hAnsi="Calibri Light" w:cs="Calibri Light"/>
          <w:szCs w:val="24"/>
          <w:lang w:eastAsia="es-MX"/>
        </w:rPr>
        <w:tab/>
        <w:t xml:space="preserve">  $</w:t>
      </w:r>
      <w:proofErr w:type="gramEnd"/>
      <w:r w:rsidRPr="00D17C05">
        <w:rPr>
          <w:rFonts w:ascii="Calibri Light" w:hAnsi="Calibri Light" w:cs="Calibri Light"/>
          <w:szCs w:val="24"/>
          <w:lang w:eastAsia="es-MX"/>
        </w:rPr>
        <w:t>12.18</w:t>
      </w:r>
    </w:p>
    <w:p w14:paraId="1B3724E5"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2.- Uso productivo que no usa agua potable del sistema municipal, por metro cúbico:                                                                                                                              $2.55</w:t>
      </w:r>
    </w:p>
    <w:p w14:paraId="2D8F1DD7"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3.- Los establos, zahúrdas y granjas pagarán: </w:t>
      </w:r>
    </w:p>
    <w:p w14:paraId="667880DE"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a) Establos y zahúrdas, por cabeza:</w:t>
      </w:r>
      <w:proofErr w:type="gramStart"/>
      <w:r w:rsidRPr="00D17C05">
        <w:rPr>
          <w:rFonts w:ascii="Calibri Light" w:hAnsi="Calibri Light" w:cs="Calibri Light"/>
          <w:szCs w:val="24"/>
          <w:lang w:val="es-ES"/>
        </w:rPr>
        <w:tab/>
        <w:t xml:space="preserve">  $</w:t>
      </w:r>
      <w:proofErr w:type="gramEnd"/>
      <w:r w:rsidRPr="00D17C05">
        <w:rPr>
          <w:rFonts w:ascii="Calibri Light" w:hAnsi="Calibri Light" w:cs="Calibri Light"/>
          <w:szCs w:val="24"/>
          <w:lang w:val="es-ES"/>
        </w:rPr>
        <w:t>11.55</w:t>
      </w:r>
    </w:p>
    <w:p w14:paraId="37F4B498"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b) Granjas, por cada 100 aves:</w:t>
      </w:r>
      <w:proofErr w:type="gramStart"/>
      <w:r w:rsidRPr="00D17C05">
        <w:rPr>
          <w:rFonts w:ascii="Calibri Light" w:hAnsi="Calibri Light" w:cs="Calibri Light"/>
          <w:szCs w:val="24"/>
          <w:lang w:val="es-ES"/>
        </w:rPr>
        <w:tab/>
        <w:t xml:space="preserve">  $</w:t>
      </w:r>
      <w:proofErr w:type="gramEnd"/>
      <w:r w:rsidRPr="00D17C05">
        <w:rPr>
          <w:rFonts w:ascii="Calibri Light" w:hAnsi="Calibri Light" w:cs="Calibri Light"/>
          <w:szCs w:val="24"/>
          <w:lang w:val="es-ES"/>
        </w:rPr>
        <w:t>11.55</w:t>
      </w:r>
    </w:p>
    <w:p w14:paraId="41C0ECEE" w14:textId="77777777" w:rsidR="00CC5FEC" w:rsidRPr="00D17C05" w:rsidRDefault="00CC5FEC" w:rsidP="00CC5FEC">
      <w:pPr>
        <w:tabs>
          <w:tab w:val="left" w:pos="7088"/>
        </w:tabs>
        <w:ind w:right="49"/>
        <w:rPr>
          <w:rFonts w:ascii="Calibri Light" w:hAnsi="Calibri Light" w:cs="Calibri Light"/>
          <w:szCs w:val="24"/>
          <w:lang w:val="es-ES"/>
        </w:rPr>
      </w:pPr>
    </w:p>
    <w:p w14:paraId="214E4BC4"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III. Predios Baldíos: </w:t>
      </w:r>
    </w:p>
    <w:p w14:paraId="53BD67DB"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a) Los predios baldíos que tengan toma instalada, pagarán mensualmente: </w:t>
      </w:r>
    </w:p>
    <w:p w14:paraId="24462B9B"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1.- Predios baldíos hasta de una superficie de 250 m</w:t>
      </w:r>
      <w:r w:rsidRPr="00D17C05">
        <w:rPr>
          <w:rFonts w:ascii="Calibri Light" w:hAnsi="Calibri Light" w:cs="Calibri Light"/>
          <w:szCs w:val="24"/>
          <w:vertAlign w:val="superscript"/>
          <w:lang w:val="es-ES"/>
        </w:rPr>
        <w:t>2</w:t>
      </w:r>
      <w:r w:rsidRPr="00D17C05">
        <w:rPr>
          <w:rFonts w:ascii="Calibri Light" w:hAnsi="Calibri Light" w:cs="Calibri Light"/>
          <w:szCs w:val="24"/>
          <w:lang w:val="es-ES"/>
        </w:rPr>
        <w:t>:                                        123.90</w:t>
      </w:r>
    </w:p>
    <w:p w14:paraId="33039421"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2.- Por cada metro excedente de </w:t>
      </w:r>
      <w:smartTag w:uri="urn:schemas-microsoft-com:office:smarttags" w:element="metricconverter">
        <w:smartTagPr>
          <w:attr w:name="ProductID" w:val="250 m2"/>
        </w:smartTagPr>
        <w:r w:rsidRPr="00D17C05">
          <w:rPr>
            <w:rFonts w:ascii="Calibri Light" w:hAnsi="Calibri Light" w:cs="Calibri Light"/>
            <w:szCs w:val="24"/>
            <w:lang w:val="es-ES"/>
          </w:rPr>
          <w:t>250 m</w:t>
        </w:r>
        <w:r w:rsidRPr="00D17C05">
          <w:rPr>
            <w:rFonts w:ascii="Calibri Light" w:hAnsi="Calibri Light" w:cs="Calibri Light"/>
            <w:szCs w:val="24"/>
            <w:vertAlign w:val="superscript"/>
            <w:lang w:val="es-ES"/>
          </w:rPr>
          <w:t>2</w:t>
        </w:r>
      </w:smartTag>
      <w:r w:rsidRPr="00D17C05">
        <w:rPr>
          <w:rFonts w:ascii="Calibri Light" w:hAnsi="Calibri Light" w:cs="Calibri Light"/>
          <w:szCs w:val="24"/>
          <w:lang w:val="es-ES"/>
        </w:rPr>
        <w:t xml:space="preserve"> hasta 1,000 m</w:t>
      </w:r>
      <w:r w:rsidRPr="00D17C05">
        <w:rPr>
          <w:rFonts w:ascii="Calibri Light" w:hAnsi="Calibri Light" w:cs="Calibri Light"/>
          <w:szCs w:val="24"/>
          <w:vertAlign w:val="superscript"/>
          <w:lang w:val="es-ES"/>
        </w:rPr>
        <w:t>2</w:t>
      </w:r>
      <w:r w:rsidRPr="00D17C05">
        <w:rPr>
          <w:rFonts w:ascii="Calibri Light" w:hAnsi="Calibri Light" w:cs="Calibri Light"/>
          <w:szCs w:val="24"/>
          <w:lang w:val="es-ES"/>
        </w:rPr>
        <w:t>:</w:t>
      </w:r>
      <w:r w:rsidRPr="00D17C05">
        <w:rPr>
          <w:rFonts w:ascii="Calibri Light" w:hAnsi="Calibri Light" w:cs="Calibri Light"/>
          <w:szCs w:val="24"/>
          <w:lang w:val="es-ES"/>
        </w:rPr>
        <w:tab/>
        <w:t xml:space="preserve">    $0.56</w:t>
      </w:r>
    </w:p>
    <w:p w14:paraId="2B568005"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3.- Predios mayores de </w:t>
      </w:r>
      <w:smartTag w:uri="urn:schemas-microsoft-com:office:smarttags" w:element="metricconverter">
        <w:smartTagPr>
          <w:attr w:name="ProductID" w:val="1,000 m2"/>
        </w:smartTagPr>
        <w:r w:rsidRPr="00D17C05">
          <w:rPr>
            <w:rFonts w:ascii="Calibri Light" w:hAnsi="Calibri Light" w:cs="Calibri Light"/>
            <w:szCs w:val="24"/>
            <w:lang w:val="es-ES"/>
          </w:rPr>
          <w:t>1,000 m</w:t>
        </w:r>
        <w:r w:rsidRPr="00D17C05">
          <w:rPr>
            <w:rFonts w:ascii="Calibri Light" w:hAnsi="Calibri Light" w:cs="Calibri Light"/>
            <w:szCs w:val="24"/>
            <w:vertAlign w:val="superscript"/>
            <w:lang w:val="es-ES"/>
          </w:rPr>
          <w:t>2</w:t>
        </w:r>
      </w:smartTag>
      <w:r w:rsidRPr="00D17C05">
        <w:rPr>
          <w:rFonts w:ascii="Calibri Light" w:hAnsi="Calibri Light" w:cs="Calibri Light"/>
          <w:szCs w:val="24"/>
          <w:lang w:val="es-ES"/>
        </w:rPr>
        <w:t xml:space="preserve"> se aplicarán las cuotas de los numerales anteriores, y por cada m</w:t>
      </w:r>
      <w:r w:rsidRPr="00D17C05">
        <w:rPr>
          <w:rFonts w:ascii="Calibri Light" w:hAnsi="Calibri Light" w:cs="Calibri Light"/>
          <w:szCs w:val="24"/>
          <w:vertAlign w:val="superscript"/>
          <w:lang w:val="es-ES"/>
        </w:rPr>
        <w:t>2</w:t>
      </w:r>
      <w:r w:rsidRPr="00D17C05">
        <w:rPr>
          <w:rFonts w:ascii="Calibri Light" w:hAnsi="Calibri Light" w:cs="Calibri Light"/>
          <w:szCs w:val="24"/>
          <w:lang w:val="es-ES"/>
        </w:rPr>
        <w:t xml:space="preserve"> excedente:</w:t>
      </w:r>
      <w:r w:rsidRPr="00D17C05">
        <w:rPr>
          <w:rFonts w:ascii="Calibri Light" w:hAnsi="Calibri Light" w:cs="Calibri Light"/>
          <w:szCs w:val="24"/>
          <w:lang w:val="es-ES"/>
        </w:rPr>
        <w:tab/>
        <w:t xml:space="preserve">    $0.55</w:t>
      </w:r>
    </w:p>
    <w:p w14:paraId="307A04FA" w14:textId="77777777" w:rsidR="00CC5FEC" w:rsidRPr="00D17C05" w:rsidRDefault="00CC5FEC" w:rsidP="00CC5FEC">
      <w:pPr>
        <w:tabs>
          <w:tab w:val="left" w:pos="7088"/>
        </w:tabs>
        <w:ind w:right="49"/>
        <w:jc w:val="right"/>
        <w:rPr>
          <w:rFonts w:ascii="Calibri Light" w:hAnsi="Calibri Light" w:cs="Calibri Light"/>
          <w:szCs w:val="24"/>
          <w:lang w:val="es-ES"/>
        </w:rPr>
      </w:pPr>
    </w:p>
    <w:p w14:paraId="541DB765"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b) Los predios baldíos que no cuenten con toma instalada, pagarán el 50% de lo correspondiente a la cuota señalada del inciso a) </w:t>
      </w:r>
    </w:p>
    <w:p w14:paraId="13118FF6"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c) En las áreas no urbanizadas por cuyo frente pase tubería de agua o alcantarillado pagarán como lotes baldíos estimando la superficie hasta un fondo máximo de </w:t>
      </w:r>
      <w:smartTag w:uri="urn:schemas-microsoft-com:office:smarttags" w:element="metricconverter">
        <w:smartTagPr>
          <w:attr w:name="ProductID" w:val="30 metros"/>
        </w:smartTagPr>
        <w:r w:rsidRPr="00D17C05">
          <w:rPr>
            <w:rFonts w:ascii="Calibri Light" w:hAnsi="Calibri Light" w:cs="Calibri Light"/>
            <w:szCs w:val="24"/>
            <w:lang w:val="es-ES"/>
          </w:rPr>
          <w:t>30 metros</w:t>
        </w:r>
      </w:smartTag>
      <w:r w:rsidRPr="00D17C05">
        <w:rPr>
          <w:rFonts w:ascii="Calibri Light" w:hAnsi="Calibri Light" w:cs="Calibri Light"/>
          <w:szCs w:val="24"/>
          <w:lang w:val="es-ES"/>
        </w:rPr>
        <w:t xml:space="preserve">, quedando el excedente en la categoría rustica del servicio. </w:t>
      </w:r>
    </w:p>
    <w:p w14:paraId="23CC83EB" w14:textId="58B160D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d) Los predios baldíos propiedad de urbanizaciones legalmente constituidas tendrán una bonificación del 50% de las cuotas anteriores en tanto no sea transmitida la posesión a otro detentador a cualquier título, momento a partir del cual cubrirán </w:t>
      </w:r>
      <w:r w:rsidR="00DB4A3D" w:rsidRPr="00D17C05">
        <w:rPr>
          <w:rFonts w:ascii="Calibri Light" w:hAnsi="Calibri Light" w:cs="Calibri Light"/>
          <w:szCs w:val="24"/>
          <w:lang w:val="es-ES"/>
        </w:rPr>
        <w:t>sus cuotas</w:t>
      </w:r>
      <w:r w:rsidRPr="00D17C05">
        <w:rPr>
          <w:rFonts w:ascii="Calibri Light" w:hAnsi="Calibri Light" w:cs="Calibri Light"/>
          <w:szCs w:val="24"/>
          <w:lang w:val="es-ES"/>
        </w:rPr>
        <w:t xml:space="preserve"> </w:t>
      </w:r>
    </w:p>
    <w:p w14:paraId="77EDA702"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e) Las urbanizaciones comenzarán a cubrir sus cuotas a partir de la fecha de conexión a la red del sistema y tendrán obligación de entregar bimestralmente una relación de los nuevos poseedores de los predios, para la actualización de su padrón de usuarios </w:t>
      </w:r>
    </w:p>
    <w:p w14:paraId="732CF35B" w14:textId="61BC2846"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En caso de no cumplirse </w:t>
      </w:r>
      <w:r w:rsidR="00DB4A3D" w:rsidRPr="00D17C05">
        <w:rPr>
          <w:rFonts w:ascii="Calibri Light" w:hAnsi="Calibri Light" w:cs="Calibri Light"/>
          <w:szCs w:val="24"/>
          <w:lang w:val="es-ES"/>
        </w:rPr>
        <w:t>esta</w:t>
      </w:r>
      <w:r w:rsidRPr="00D17C05">
        <w:rPr>
          <w:rFonts w:ascii="Calibri Light" w:hAnsi="Calibri Light" w:cs="Calibri Light"/>
          <w:szCs w:val="24"/>
          <w:lang w:val="es-ES"/>
        </w:rPr>
        <w:t xml:space="preserve"> obligación se suprimirá la bonificación aludida. </w:t>
      </w:r>
    </w:p>
    <w:p w14:paraId="1E80DF2D"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IV. Aprovechamiento de la infraestructura básica existente: </w:t>
      </w:r>
    </w:p>
    <w:p w14:paraId="50FE713A"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Urbanizaciones o nuevas áreas que demanden agua potable, así como incrementos en su uso en zonas ya en servicio, además de las obras complementarias que para el caso especial se requiera: </w:t>
      </w:r>
    </w:p>
    <w:p w14:paraId="4C4A9A88"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1.- Urbanizaciones y nuevas áreas por urbanizar: </w:t>
      </w:r>
    </w:p>
    <w:p w14:paraId="651732CA"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a) Para otorgar los servicios e incrementar la infraestructura de captación y potabilización, por metro cuadrado vendible, por una sola vez:</w:t>
      </w:r>
      <w:r w:rsidRPr="00D17C05">
        <w:rPr>
          <w:rFonts w:ascii="Calibri Light" w:hAnsi="Calibri Light" w:cs="Calibri Light"/>
          <w:szCs w:val="24"/>
          <w:lang w:val="es-ES"/>
        </w:rPr>
        <w:tab/>
        <w:t>$19.56</w:t>
      </w:r>
    </w:p>
    <w:p w14:paraId="460451FD"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b) Para incrementar la infraestructura de captación, conducción y alejamiento de aguas residuales, por una sola vez, por metro cuadrado de superficie vendible:</w:t>
      </w:r>
      <w:r w:rsidRPr="00D17C05">
        <w:rPr>
          <w:rFonts w:ascii="Calibri Light" w:hAnsi="Calibri Light" w:cs="Calibri Light"/>
          <w:szCs w:val="24"/>
          <w:lang w:val="es-ES"/>
        </w:rPr>
        <w:tab/>
        <w:t>$19.53</w:t>
      </w:r>
    </w:p>
    <w:p w14:paraId="2ECA3240"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lastRenderedPageBreak/>
        <w:t xml:space="preserve">c) Todo propietario de predio urbano debe haber pagado, en su oportunidad, lo establecido en los incisos a y b, del numeral 1, anterior. </w:t>
      </w:r>
    </w:p>
    <w:p w14:paraId="1DF684D6"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V. LOCALIDADES: </w:t>
      </w:r>
    </w:p>
    <w:p w14:paraId="1552D971"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La tarifa mínima en cada una de las localidades del Municipio será la siguiente: </w:t>
      </w:r>
    </w:p>
    <w:p w14:paraId="266C7368"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EL SAUCILLO:                                                                                                            $133.35</w:t>
      </w:r>
    </w:p>
    <w:p w14:paraId="29942ED4"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SANTA FE:                                                                                                                  $133.35</w:t>
      </w:r>
    </w:p>
    <w:p w14:paraId="34D550E2"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LA PURISIMA:                                                                                                              $133.35</w:t>
      </w:r>
    </w:p>
    <w:p w14:paraId="768CCE15"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SAN JOSE DE LAS FLORES:                                                                                      $133.35</w:t>
      </w:r>
    </w:p>
    <w:p w14:paraId="12CAEF9F"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MATATLÁN:                                                                                                                $133.35</w:t>
      </w:r>
    </w:p>
    <w:p w14:paraId="0E576122"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LA LAJA:                                                                                                                       $133.35</w:t>
      </w:r>
    </w:p>
    <w:p w14:paraId="49361BEF" w14:textId="77777777" w:rsidR="00CC5FEC" w:rsidRPr="00D17C05" w:rsidRDefault="00CC5FEC" w:rsidP="00CC5FEC">
      <w:pPr>
        <w:tabs>
          <w:tab w:val="left" w:pos="7088"/>
        </w:tabs>
        <w:ind w:right="49"/>
        <w:rPr>
          <w:rFonts w:ascii="Calibri Light" w:hAnsi="Calibri Light" w:cs="Calibri Light"/>
          <w:szCs w:val="24"/>
          <w:lang w:val="es-ES"/>
        </w:rPr>
      </w:pPr>
    </w:p>
    <w:p w14:paraId="3BDA7DB6"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El cobro de las tarifas diferenciales será calculado en base al tabulador de la cabecera municipal, guardando las proporciones que correspondan por la diferencia entre la tarifa de la localidad y de la cabecera municipal. </w:t>
      </w:r>
    </w:p>
    <w:p w14:paraId="48157972"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Por el consumo de las Aguas Duras que se abastece en la red secundaria de la Delegación de La Purísima los usuarios, deberán pagar, por concepto de cuota fija anual lo siguiente:                                                                                                   $917.70</w:t>
      </w:r>
    </w:p>
    <w:p w14:paraId="7AE0EB71" w14:textId="77777777" w:rsidR="00CC5FEC" w:rsidRPr="00D17C05" w:rsidRDefault="00CC5FEC" w:rsidP="00CC5FEC">
      <w:pPr>
        <w:tabs>
          <w:tab w:val="left" w:pos="7088"/>
        </w:tabs>
        <w:ind w:right="49"/>
        <w:rPr>
          <w:rFonts w:ascii="Calibri Light" w:hAnsi="Calibri Light" w:cs="Calibri Light"/>
          <w:b/>
          <w:szCs w:val="24"/>
          <w:lang w:val="es-ES"/>
        </w:rPr>
      </w:pPr>
    </w:p>
    <w:p w14:paraId="21B556DF"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b/>
          <w:szCs w:val="24"/>
          <w:lang w:val="es-ES"/>
        </w:rPr>
        <w:t>Artículo 83.-</w:t>
      </w:r>
      <w:r w:rsidRPr="00D17C05">
        <w:rPr>
          <w:rFonts w:ascii="Calibri Light" w:hAnsi="Calibri Light" w:cs="Calibri Light"/>
          <w:szCs w:val="24"/>
          <w:lang w:val="es-ES"/>
        </w:rPr>
        <w:t xml:space="preserve"> Derecho por conexión al servicio: </w:t>
      </w:r>
    </w:p>
    <w:p w14:paraId="44D27690"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Cuando los usuarios soliciten la conexión de su predio ya urbanizado con los servicios de agua potable y/o alcantarillado, deberán pagar, aparte de la mano de obra y materiales necesarios para su instalación, las siguientes: </w:t>
      </w:r>
    </w:p>
    <w:p w14:paraId="591B4C13" w14:textId="77777777" w:rsidR="00CC5FEC" w:rsidRPr="00D17C05" w:rsidRDefault="00CC5FEC" w:rsidP="00CC5FEC">
      <w:pPr>
        <w:tabs>
          <w:tab w:val="left" w:pos="7088"/>
        </w:tabs>
        <w:ind w:right="49"/>
        <w:rPr>
          <w:rFonts w:ascii="Calibri Light" w:hAnsi="Calibri Light" w:cs="Calibri Light"/>
          <w:szCs w:val="24"/>
          <w:lang w:eastAsia="es-MX"/>
        </w:rPr>
      </w:pPr>
      <w:r w:rsidRPr="00D17C05">
        <w:rPr>
          <w:rFonts w:ascii="Calibri Light" w:hAnsi="Calibri Light" w:cs="Calibri Light"/>
          <w:szCs w:val="24"/>
          <w:lang w:eastAsia="es-MX"/>
        </w:rPr>
        <w:t>TARIFAS</w:t>
      </w:r>
    </w:p>
    <w:p w14:paraId="074265F9"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a) Toma de agua: </w:t>
      </w:r>
    </w:p>
    <w:p w14:paraId="194EB89B"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1.- Toma de 1/2":                                                                                                      $499.28</w:t>
      </w:r>
    </w:p>
    <w:p w14:paraId="7C0CE028"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Las tomas no domésticas sólo serán autorizadas por la dependencia municipal encargada de la prestación del servicio, y las solicitudes respectivas, serán turnadas a ésta; </w:t>
      </w:r>
    </w:p>
    <w:p w14:paraId="1500542C"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2.- Toma de 3/4":                                                                                                           $752.85</w:t>
      </w:r>
    </w:p>
    <w:p w14:paraId="48A9D65A" w14:textId="6BDB3C6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b) Descarga de drenaje: (Longitud de 6 metros, descarga de 6</w:t>
      </w:r>
      <w:proofErr w:type="gramStart"/>
      <w:r w:rsidR="00DB4A3D" w:rsidRPr="00D17C05">
        <w:rPr>
          <w:rFonts w:ascii="Calibri Light" w:hAnsi="Calibri Light" w:cs="Calibri Light"/>
          <w:szCs w:val="24"/>
          <w:lang w:val="es-ES"/>
        </w:rPr>
        <w:t xml:space="preserve">”)  </w:t>
      </w:r>
      <w:r w:rsidRPr="00D17C05">
        <w:rPr>
          <w:rFonts w:ascii="Calibri Light" w:hAnsi="Calibri Light" w:cs="Calibri Light"/>
          <w:szCs w:val="24"/>
          <w:lang w:val="es-ES"/>
        </w:rPr>
        <w:t xml:space="preserve"> </w:t>
      </w:r>
      <w:proofErr w:type="gramEnd"/>
      <w:r w:rsidRPr="00D17C05">
        <w:rPr>
          <w:rFonts w:ascii="Calibri Light" w:hAnsi="Calibri Light" w:cs="Calibri Light"/>
          <w:szCs w:val="24"/>
          <w:lang w:val="es-ES"/>
        </w:rPr>
        <w:t xml:space="preserve">                 $1,001.18</w:t>
      </w:r>
    </w:p>
    <w:p w14:paraId="369127A4" w14:textId="77777777" w:rsidR="00CC5FEC" w:rsidRPr="00D17C05" w:rsidRDefault="00CC5FEC" w:rsidP="00CC5FEC">
      <w:pPr>
        <w:tabs>
          <w:tab w:val="left" w:pos="7088"/>
        </w:tabs>
        <w:ind w:right="49"/>
        <w:rPr>
          <w:rFonts w:ascii="Calibri Light" w:hAnsi="Calibri Light" w:cs="Calibri Light"/>
          <w:szCs w:val="24"/>
          <w:lang w:val="es-ES"/>
        </w:rPr>
      </w:pPr>
      <w:r w:rsidRPr="00D17C05">
        <w:rPr>
          <w:rFonts w:ascii="Calibri Light" w:hAnsi="Calibri Light" w:cs="Calibri Light"/>
          <w:szCs w:val="24"/>
          <w:lang w:val="es-ES"/>
        </w:rPr>
        <w:t xml:space="preserve">Cuando se solicite la contratación o reposición de tomas o descargas de diámetros mayores a los especificados anteriormente, los servicios se proporcionarán de conformidad con los convenios a los que se llegue, tomando en cuenta las dificultades técnicas que se deban superar y el costo de las instalaciones y los equipos que para tales efectos se requieran; </w:t>
      </w:r>
    </w:p>
    <w:p w14:paraId="79AA9C76" w14:textId="77777777" w:rsidR="00CC5FEC" w:rsidRPr="00D17C05" w:rsidRDefault="00CC5FEC" w:rsidP="00CC5FEC">
      <w:pPr>
        <w:tabs>
          <w:tab w:val="left" w:pos="7088"/>
        </w:tabs>
        <w:ind w:right="49"/>
        <w:rPr>
          <w:rFonts w:ascii="Calibri Light" w:hAnsi="Calibri Light" w:cs="Calibri Light"/>
          <w:szCs w:val="24"/>
          <w:lang w:val="es-ES"/>
        </w:rPr>
      </w:pPr>
    </w:p>
    <w:p w14:paraId="21414B90" w14:textId="77777777" w:rsidR="00CC5FEC" w:rsidRPr="00D17C05" w:rsidRDefault="00CC5FEC" w:rsidP="00CC5FEC">
      <w:pPr>
        <w:keepNext/>
        <w:keepLines/>
        <w:tabs>
          <w:tab w:val="left" w:pos="7088"/>
        </w:tabs>
        <w:spacing w:before="200"/>
        <w:ind w:right="49"/>
        <w:jc w:val="center"/>
        <w:outlineLvl w:val="1"/>
        <w:rPr>
          <w:rFonts w:ascii="Calibri Light" w:hAnsi="Calibri Light" w:cs="Calibri Light"/>
          <w:szCs w:val="24"/>
          <w:lang w:val="es-ES"/>
        </w:rPr>
      </w:pPr>
      <w:r w:rsidRPr="00D17C05">
        <w:rPr>
          <w:rFonts w:ascii="Calibri Light" w:hAnsi="Calibri Light" w:cs="Calibri Light"/>
          <w:b/>
          <w:bCs/>
          <w:szCs w:val="24"/>
          <w:lang w:val="es-ES"/>
        </w:rPr>
        <w:t>SUBSECCIÓN IV</w:t>
      </w:r>
    </w:p>
    <w:p w14:paraId="60FC8DFB" w14:textId="77777777" w:rsidR="00CC5FEC" w:rsidRPr="00D17C05" w:rsidRDefault="00CC5FEC" w:rsidP="00CC5FEC">
      <w:pPr>
        <w:keepNext/>
        <w:keepLines/>
        <w:tabs>
          <w:tab w:val="left" w:pos="7088"/>
        </w:tabs>
        <w:spacing w:before="200"/>
        <w:ind w:right="49"/>
        <w:jc w:val="center"/>
        <w:outlineLvl w:val="1"/>
        <w:rPr>
          <w:rFonts w:ascii="Calibri Light" w:hAnsi="Calibri Light" w:cs="Calibri Light"/>
          <w:szCs w:val="24"/>
          <w:lang w:val="es-ES"/>
        </w:rPr>
      </w:pPr>
      <w:r w:rsidRPr="00D17C05">
        <w:rPr>
          <w:rFonts w:ascii="Calibri Light" w:hAnsi="Calibri Light" w:cs="Calibri Light"/>
          <w:b/>
          <w:bCs/>
          <w:szCs w:val="24"/>
          <w:lang w:val="es-ES"/>
        </w:rPr>
        <w:t>Servicio de Alcantarillado, Drenaje, Aguas Residuales y Saneamiento.</w:t>
      </w:r>
    </w:p>
    <w:p w14:paraId="53DFB8A3" w14:textId="77777777" w:rsidR="00CC5FEC" w:rsidRPr="00D17C05" w:rsidRDefault="00CC5FEC" w:rsidP="00CC5FEC">
      <w:pPr>
        <w:tabs>
          <w:tab w:val="left" w:pos="7088"/>
        </w:tabs>
        <w:rPr>
          <w:rFonts w:ascii="Calibri Light" w:hAnsi="Calibri Light" w:cs="Calibri Light"/>
          <w:szCs w:val="24"/>
          <w:lang w:val="es-ES_tradnl"/>
        </w:rPr>
      </w:pPr>
    </w:p>
    <w:p w14:paraId="48BB38FB"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b/>
          <w:szCs w:val="24"/>
          <w:lang w:val="es-ES"/>
        </w:rPr>
        <w:t>Artículo 84.-</w:t>
      </w:r>
      <w:r w:rsidRPr="00D17C05">
        <w:rPr>
          <w:rFonts w:ascii="Calibri Light" w:hAnsi="Calibri Light" w:cs="Calibri Light"/>
          <w:szCs w:val="24"/>
          <w:lang w:val="es-ES"/>
        </w:rPr>
        <w:t xml:space="preserve"> Se aplicarán, exclusivamente, al renglón de agua, drenaje y alcantarillado, las siguientes disposiciones generales: </w:t>
      </w:r>
    </w:p>
    <w:p w14:paraId="5185C103"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I. Todo usuario deberá estar comprendido en alguno de los renglones tarifarios que este instrumento legal señala; </w:t>
      </w:r>
    </w:p>
    <w:p w14:paraId="134A630A"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II. La transmisión de los lotes del urbanizador al beneficiario de los servicios, ampara la disponibilidad técnica del servicio para casa habitación unifamiliar, a menos que se haya especificado con la dependencia municipal encargada de su prestación, de otra manera, por lo que en caso de edificio de departamentos, condominios y unidades habitacionales de tipo comercial o industrial, deberá ser contratado el servicio bajo otras bases conforme la demanda requerida en litros por segundo, sobre la base del costo de $4,418.40 pesos por litro por segundo, además del costo de instalaciones complementarias a que hubiera lugar en el momento de la contratación de su regularización al ser detectado; </w:t>
      </w:r>
    </w:p>
    <w:p w14:paraId="27C62D08"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III. En los predios sujetos a cuota fija cuando, a través de las inspecciones domiciliarias se encuentren características diferentes a las que estén registradas en el padrón, el usuario pagará las diferencias que resulten además de pagar las multas correspondientes.</w:t>
      </w:r>
    </w:p>
    <w:p w14:paraId="78BA60CC"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lastRenderedPageBreak/>
        <w:t xml:space="preserve">IV. Tratándose de predios a los que se </w:t>
      </w:r>
      <w:proofErr w:type="gramStart"/>
      <w:r w:rsidRPr="00D17C05">
        <w:rPr>
          <w:rFonts w:ascii="Calibri Light" w:hAnsi="Calibri Light" w:cs="Calibri Light"/>
          <w:szCs w:val="24"/>
          <w:lang w:val="es-ES"/>
        </w:rPr>
        <w:t>les</w:t>
      </w:r>
      <w:proofErr w:type="gramEnd"/>
      <w:r w:rsidRPr="00D17C05">
        <w:rPr>
          <w:rFonts w:ascii="Calibri Light" w:hAnsi="Calibri Light" w:cs="Calibri Light"/>
          <w:szCs w:val="24"/>
          <w:lang w:val="es-ES"/>
        </w:rPr>
        <w:t xml:space="preserve"> proporcione servicio a cuota fija y el usuario no esté de acuerdo con los datos que arroje la verificación efectuada por la dependencia municipal encargada de la prestación del servicio y sea posible técnicamente la instalación de medidores, tal situación se resolverá con la instalación de éstos; para considerar el cobro como servicio medido. </w:t>
      </w:r>
    </w:p>
    <w:p w14:paraId="21206A99"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V. Los propietarios de todo predio de uso no industrial por cuyo frente o cualquier colindancia pasen redes únicamente de drenaje, y hagan uso del servicio, cubrirán el 30% de la cuota que le resulte aplicable por las anteriores tarifas; </w:t>
      </w:r>
    </w:p>
    <w:p w14:paraId="73A6260D"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VI. Cuando un predio en una urbanización u otra área urbanizada demande agua potable en mayor cantidad de la concedida o establecida para uso habitacional unifamiliar, se deberá cubrir el excedente que se genere a razón de $4,418.40 pesos por litro por segundo, además del costo de las instalaciones complementarias a que hubiere lugar. </w:t>
      </w:r>
    </w:p>
    <w:p w14:paraId="480EC2F3"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VII. Los notarios no autorizarán escrituras sin comprobar que el pago del agua se encuentra al corriente en el momento de autorizar la enajenación; </w:t>
      </w:r>
    </w:p>
    <w:p w14:paraId="7959B26D"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VIII. Cuando el usuario sea una institución considerada de beneficencia social en los términos de las Leyes en la materia, previa petición expresa, se le bonificará a la tarifa correspondiente un 50%; </w:t>
      </w:r>
    </w:p>
    <w:p w14:paraId="011EEAC0"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IX. Los servicios que proporciona la dependencia municipal sean domésticos o no domésticos, se vigilará por parte de éste que se adopten las medidas de racionalización, obligándose a los propietarios a cumplir con las disposiciones conducentes a hacer un mejor uso del líquido; </w:t>
      </w:r>
    </w:p>
    <w:p w14:paraId="1A2071A3"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X. Quienes se beneficien directamente con los servicios de agua y alcantarillado pagarán, adicionalmente, un 20% sobre los derechos que correspondan, cuyo producto será destinado a la construcción, operación y mantenimiento de colectores y plantas de tratamiento de aguas residuales. </w:t>
      </w:r>
    </w:p>
    <w:p w14:paraId="69B4424B"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Para el control y registro diferenciado de este derecho, el Ayuntamiento debe de abrir una cuenta productiva de cheques, en el banco de su elección. La cuenta bancaria será exclusiva para el manejo de estos ingresos y los rendimientos financieros que se produzcan. </w:t>
      </w:r>
    </w:p>
    <w:p w14:paraId="436038E9"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XI. Quienes se beneficien con los servicios de agua y alcantarillado, pagarán adicionalmente el 3% de las cuotas antes mencionadas, cuyo producto de dicho servicio, será destinado a la infraestructura, así como al mantenimiento de las redes de agua potable existentes. </w:t>
      </w:r>
    </w:p>
    <w:p w14:paraId="5D7415F7"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Para el control y registro diferenciado de este derecho, el Ayuntamiento debe de abrir una cuenta productiva de cheques, en el banco de su elección. La cuenta bancaria será exclusiva para el manejo de estos ingresos y los rendimientos financieros que se produzcan. </w:t>
      </w:r>
    </w:p>
    <w:p w14:paraId="497B7DF8"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XII. A las y los contribuyentes de este derecho, que efectúen el pago, correspondiente al año 2023, en una sola exhibición se les aplicaran </w:t>
      </w:r>
      <w:proofErr w:type="gramStart"/>
      <w:r w:rsidRPr="00D17C05">
        <w:rPr>
          <w:rFonts w:ascii="Calibri Light" w:hAnsi="Calibri Light" w:cs="Calibri Light"/>
          <w:szCs w:val="24"/>
          <w:lang w:val="es-ES"/>
        </w:rPr>
        <w:t>los  siguientes</w:t>
      </w:r>
      <w:proofErr w:type="gramEnd"/>
      <w:r w:rsidRPr="00D17C05">
        <w:rPr>
          <w:rFonts w:ascii="Calibri Light" w:hAnsi="Calibri Light" w:cs="Calibri Light"/>
          <w:szCs w:val="24"/>
          <w:lang w:val="es-ES"/>
        </w:rPr>
        <w:t xml:space="preserve"> factores: </w:t>
      </w:r>
    </w:p>
    <w:p w14:paraId="219C79BF"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a) Si efectúan el pago antes del día 1° de marzo del año 2023, factor del .15 sobre el monto del cobro. </w:t>
      </w:r>
    </w:p>
    <w:p w14:paraId="506C42D4" w14:textId="707866D2"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b) Si efectúan el pago antes del día 1° de mayo del año 2023, factor del .05 sobre el monto del cobro. </w:t>
      </w:r>
    </w:p>
    <w:p w14:paraId="644CA6F0"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XIII. A las y los contribuyentes que acrediten contar con la ciudadanía mexicana y tener la calidad de personas pensionadas, jubiladas, con discapacidad o viudez, obtendrán el beneficio con la aplicación de un factor de 0.50 sobre las cuotas y tarifas que en esta sección se señalan, pudiendo efectuar el pago bimestralmente o en una sola exhibición a lo correspondiente al año 2023. </w:t>
      </w:r>
    </w:p>
    <w:p w14:paraId="6BAD42EA"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En todos los casos se otorgará la reducción antes citada, tratándose exclusivamente de casa habitación, para lo cual los beneficiados deberán entregar la siguiente documentación: </w:t>
      </w:r>
    </w:p>
    <w:p w14:paraId="70ED0344"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lastRenderedPageBreak/>
        <w:t xml:space="preserve">a) Copia del talón de ingresos como pensionado, jubilado o personas con discapacidad expedido por institución oficial del país y de la credencial de elector. </w:t>
      </w:r>
    </w:p>
    <w:p w14:paraId="4FA33612"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b) Cuando se trate de personas que tengan 60 años o más, copia de identificación y acta de nacimiento que acredite la edad del contribuyente. </w:t>
      </w:r>
    </w:p>
    <w:p w14:paraId="435E3FCF"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c) Tratándose de usuarios viudas y viudos, presentarán copia simple del acta de matrimonio y del acta de defunción del cónyuge. </w:t>
      </w:r>
    </w:p>
    <w:p w14:paraId="11C2B7ED"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d) Copia del recibo que acredite haber pagado el servicio del agua hasta el sexto bimestre del año 2022.</w:t>
      </w:r>
    </w:p>
    <w:p w14:paraId="7616BCC3"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e) En caso de ser arrendatario, presentar copia del contrato donde se especifique la obligación de pagar las cuotas referentes al agua. </w:t>
      </w:r>
    </w:p>
    <w:p w14:paraId="6154717C"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Este beneficio se aplicará a un solo inmueble. </w:t>
      </w:r>
    </w:p>
    <w:p w14:paraId="7F928A91"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 xml:space="preserve">A las personas con discapacidad, se le otorgará el beneficio siempre y cuando sufran una discapacidad del 50% o más atendiendo a lo dispuesto por el artículo 513 de la Ley Federal del Trabajo. Para tal efecto, la Hacienda Municipal practicará a través de la dependencia que ésta designe, examen médico para determinar el grado de discapacidad, el cual será gratuito, o bien bastará la presentación de un certificado que lo acredite expedido por una institución médica oficial. </w:t>
      </w:r>
    </w:p>
    <w:p w14:paraId="33DAEBCA" w14:textId="77777777" w:rsidR="00CC5FEC" w:rsidRPr="00D17C05" w:rsidRDefault="00CC5FEC" w:rsidP="00CC5FEC">
      <w:pPr>
        <w:tabs>
          <w:tab w:val="left" w:pos="7088"/>
        </w:tabs>
        <w:spacing w:after="120"/>
        <w:ind w:right="49"/>
        <w:rPr>
          <w:rFonts w:ascii="Calibri Light" w:hAnsi="Calibri Light" w:cs="Calibri Light"/>
          <w:szCs w:val="24"/>
          <w:lang w:val="es-ES"/>
        </w:rPr>
      </w:pPr>
      <w:r w:rsidRPr="00D17C05">
        <w:rPr>
          <w:rFonts w:ascii="Calibri Light" w:hAnsi="Calibri Light" w:cs="Calibri Light"/>
          <w:szCs w:val="24"/>
          <w:lang w:val="es-ES"/>
        </w:rPr>
        <w:t>XIV.- En los casos en que el usuario de los servicios de agua potable y alcantarillado, acredite el derecho a más de un beneficio, solo se le otorgará el de mayor cuantía.</w:t>
      </w:r>
    </w:p>
    <w:p w14:paraId="70947BD2" w14:textId="77777777" w:rsidR="00CC5FEC" w:rsidRPr="00D17C05" w:rsidRDefault="00CC5FEC" w:rsidP="00CC5FEC">
      <w:pPr>
        <w:tabs>
          <w:tab w:val="left" w:pos="7088"/>
        </w:tabs>
        <w:rPr>
          <w:rFonts w:ascii="Calibri Light" w:hAnsi="Calibri Light" w:cs="Calibri Light"/>
          <w:szCs w:val="24"/>
          <w:lang w:val="es-ES"/>
        </w:rPr>
      </w:pPr>
    </w:p>
    <w:p w14:paraId="0B5F2685" w14:textId="77777777" w:rsidR="00CC5FEC" w:rsidRPr="00D17C05" w:rsidRDefault="00CC5FEC" w:rsidP="00CC5FEC">
      <w:pPr>
        <w:tabs>
          <w:tab w:val="left" w:pos="7088"/>
        </w:tabs>
        <w:jc w:val="center"/>
        <w:rPr>
          <w:rFonts w:ascii="Calibri Light" w:hAnsi="Calibri Light" w:cs="Calibri Light"/>
          <w:b/>
          <w:bCs/>
          <w:szCs w:val="24"/>
          <w:lang w:val="es-ES"/>
        </w:rPr>
      </w:pPr>
      <w:r w:rsidRPr="00D17C05">
        <w:rPr>
          <w:rFonts w:ascii="Calibri Light" w:hAnsi="Calibri Light" w:cs="Calibri Light"/>
          <w:b/>
          <w:bCs/>
          <w:szCs w:val="24"/>
          <w:lang w:val="es-ES"/>
        </w:rPr>
        <w:t>SECCIÓN XI</w:t>
      </w:r>
    </w:p>
    <w:p w14:paraId="5C558046" w14:textId="77777777" w:rsidR="00CC5FEC" w:rsidRPr="00D17C05" w:rsidRDefault="00CC5FEC" w:rsidP="00CC5FEC">
      <w:pPr>
        <w:tabs>
          <w:tab w:val="left" w:pos="7088"/>
        </w:tabs>
        <w:jc w:val="center"/>
        <w:rPr>
          <w:rFonts w:ascii="Calibri Light" w:hAnsi="Calibri Light" w:cs="Calibri Light"/>
          <w:b/>
          <w:bCs/>
          <w:szCs w:val="24"/>
          <w:lang w:val="es-ES"/>
        </w:rPr>
      </w:pPr>
      <w:r w:rsidRPr="00D17C05">
        <w:rPr>
          <w:rFonts w:ascii="Calibri Light" w:hAnsi="Calibri Light" w:cs="Calibri Light"/>
          <w:b/>
          <w:bCs/>
          <w:szCs w:val="24"/>
          <w:lang w:val="es-ES"/>
        </w:rPr>
        <w:t>Del Rastro</w:t>
      </w:r>
    </w:p>
    <w:p w14:paraId="5726F3F7" w14:textId="77777777" w:rsidR="00CC5FEC" w:rsidRPr="00D17C05" w:rsidRDefault="00CC5FEC" w:rsidP="00CC5FEC">
      <w:pPr>
        <w:tabs>
          <w:tab w:val="left" w:pos="7088"/>
        </w:tabs>
        <w:jc w:val="center"/>
        <w:rPr>
          <w:rFonts w:ascii="Calibri Light" w:hAnsi="Calibri Light" w:cs="Calibri Light"/>
          <w:b/>
          <w:bCs/>
          <w:szCs w:val="24"/>
          <w:lang w:val="es-ES"/>
        </w:rPr>
      </w:pPr>
    </w:p>
    <w:p w14:paraId="0C6A3236"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b/>
          <w:szCs w:val="24"/>
          <w:lang w:val="es-ES"/>
        </w:rPr>
        <w:t>Artículo 85.-</w:t>
      </w:r>
      <w:r w:rsidRPr="00D17C05">
        <w:rPr>
          <w:rFonts w:ascii="Calibri Light" w:hAnsi="Calibri Light" w:cs="Calibri Light"/>
          <w:szCs w:val="24"/>
          <w:lang w:val="es-ES"/>
        </w:rPr>
        <w:t xml:space="preserve"> Las personas físicas o jurídicas que pretendan realizar la matanza de cualquier clase de animales para consumo humano, ya sea dentro del rastro municipal o fuera de él, deberán obtener la autorización correspondiente y pagar los derechos, conforme a las siguientes: </w:t>
      </w:r>
    </w:p>
    <w:p w14:paraId="6114EF2C" w14:textId="77777777" w:rsidR="00CC5FEC" w:rsidRPr="00D17C05" w:rsidRDefault="00CC5FEC" w:rsidP="00CC5FEC">
      <w:pPr>
        <w:tabs>
          <w:tab w:val="left" w:pos="7088"/>
        </w:tabs>
        <w:ind w:right="-1"/>
        <w:jc w:val="right"/>
        <w:rPr>
          <w:rFonts w:ascii="Calibri Light" w:hAnsi="Calibri Light" w:cs="Calibri Light"/>
          <w:bCs/>
          <w:szCs w:val="24"/>
          <w:lang w:val="es-ES"/>
        </w:rPr>
      </w:pPr>
      <w:r w:rsidRPr="00D17C05">
        <w:rPr>
          <w:rFonts w:ascii="Calibri Light" w:hAnsi="Calibri Light" w:cs="Calibri Light"/>
          <w:bCs/>
          <w:szCs w:val="24"/>
          <w:lang w:val="es-ES"/>
        </w:rPr>
        <w:t>TARIFAS</w:t>
      </w:r>
    </w:p>
    <w:p w14:paraId="7B28559B"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I. Por la autorización de matanza de ganado: </w:t>
      </w:r>
    </w:p>
    <w:p w14:paraId="5569075B"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a) En el rastro municipal, por cabeza de ganado: </w:t>
      </w:r>
    </w:p>
    <w:p w14:paraId="394C0533"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1.- Vacuno, incluyendo autorización para la matanza, sacrificio, inspección sanitaria y sellado y 24 horas de corrales:                                                                              $309.75</w:t>
      </w:r>
    </w:p>
    <w:p w14:paraId="347058E2"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2.- Terneras:</w:t>
      </w:r>
      <w:proofErr w:type="gramStart"/>
      <w:r w:rsidRPr="00D17C05">
        <w:rPr>
          <w:rFonts w:ascii="Calibri Light" w:hAnsi="Calibri Light" w:cs="Calibri Light"/>
          <w:szCs w:val="24"/>
          <w:lang w:val="es-ES"/>
        </w:rPr>
        <w:tab/>
        <w:t xml:space="preserve">  $</w:t>
      </w:r>
      <w:proofErr w:type="gramEnd"/>
      <w:r w:rsidRPr="00D17C05">
        <w:rPr>
          <w:rFonts w:ascii="Calibri Light" w:hAnsi="Calibri Light" w:cs="Calibri Light"/>
          <w:szCs w:val="24"/>
          <w:lang w:val="es-ES"/>
        </w:rPr>
        <w:t>64.05</w:t>
      </w:r>
    </w:p>
    <w:p w14:paraId="550EAA65"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3.- Porcinos incluyendo autorización para la matanza, sacrificio, sellado y 24 horas de corrales:                                                                                                                      $121.28</w:t>
      </w:r>
    </w:p>
    <w:p w14:paraId="2EABCBCB"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4.- </w:t>
      </w:r>
      <w:proofErr w:type="spellStart"/>
      <w:r w:rsidRPr="00D17C05">
        <w:rPr>
          <w:rFonts w:ascii="Calibri Light" w:hAnsi="Calibri Light" w:cs="Calibri Light"/>
          <w:szCs w:val="24"/>
          <w:lang w:val="es-ES"/>
        </w:rPr>
        <w:t>Ovicaprino</w:t>
      </w:r>
      <w:proofErr w:type="spellEnd"/>
      <w:r w:rsidRPr="00D17C05">
        <w:rPr>
          <w:rFonts w:ascii="Calibri Light" w:hAnsi="Calibri Light" w:cs="Calibri Light"/>
          <w:szCs w:val="24"/>
          <w:lang w:val="es-ES"/>
        </w:rPr>
        <w:t xml:space="preserve"> y becerros de leche:</w:t>
      </w:r>
      <w:r w:rsidRPr="00D17C05">
        <w:rPr>
          <w:rFonts w:ascii="Calibri Light" w:hAnsi="Calibri Light" w:cs="Calibri Light"/>
          <w:szCs w:val="24"/>
          <w:lang w:val="es-ES"/>
        </w:rPr>
        <w:tab/>
        <w:t>$32.03</w:t>
      </w:r>
    </w:p>
    <w:p w14:paraId="0FB60231"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5.- Caballar, mular y asnal:</w:t>
      </w:r>
      <w:r w:rsidRPr="00D17C05">
        <w:rPr>
          <w:rFonts w:ascii="Calibri Light" w:hAnsi="Calibri Light" w:cs="Calibri Light"/>
          <w:szCs w:val="24"/>
          <w:lang w:val="es-ES"/>
        </w:rPr>
        <w:tab/>
        <w:t>$63.00</w:t>
      </w:r>
    </w:p>
    <w:p w14:paraId="547EC44D"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b) En rastros concesionados a particulares, incluyendo establecimientos T.I.F., por cabeza de ganado, se cobrará el 50% de la tarifa señalada en el inciso a).</w:t>
      </w:r>
    </w:p>
    <w:p w14:paraId="1E3DA826"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c) Fuera del rastro municipal para consumo familiar, exclusivamente: </w:t>
      </w:r>
    </w:p>
    <w:p w14:paraId="3E687C0B"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1.- Ganado vacuno, por cabeza                                                                                $144.38</w:t>
      </w:r>
    </w:p>
    <w:p w14:paraId="496B7B5A"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2.- Ganado porcino, por cabeza</w:t>
      </w:r>
      <w:r w:rsidRPr="00D17C05">
        <w:rPr>
          <w:rFonts w:ascii="Calibri Light" w:hAnsi="Calibri Light" w:cs="Calibri Light"/>
          <w:szCs w:val="24"/>
          <w:lang w:val="es-ES"/>
        </w:rPr>
        <w:tab/>
        <w:t xml:space="preserve">   $63.00</w:t>
      </w:r>
    </w:p>
    <w:p w14:paraId="3B67FEDE"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3.- Ganado </w:t>
      </w:r>
      <w:proofErr w:type="spellStart"/>
      <w:r w:rsidRPr="00D17C05">
        <w:rPr>
          <w:rFonts w:ascii="Calibri Light" w:hAnsi="Calibri Light" w:cs="Calibri Light"/>
          <w:szCs w:val="24"/>
          <w:lang w:val="es-ES"/>
        </w:rPr>
        <w:t>Ovicaprino</w:t>
      </w:r>
      <w:proofErr w:type="spellEnd"/>
      <w:r w:rsidRPr="00D17C05">
        <w:rPr>
          <w:rFonts w:ascii="Calibri Light" w:hAnsi="Calibri Light" w:cs="Calibri Light"/>
          <w:szCs w:val="24"/>
          <w:lang w:val="es-ES"/>
        </w:rPr>
        <w:t>, por cabeza</w:t>
      </w:r>
      <w:r w:rsidRPr="00D17C05">
        <w:rPr>
          <w:rFonts w:ascii="Calibri Light" w:hAnsi="Calibri Light" w:cs="Calibri Light"/>
          <w:szCs w:val="24"/>
          <w:lang w:val="es-ES"/>
        </w:rPr>
        <w:tab/>
        <w:t xml:space="preserve">   $30.98</w:t>
      </w:r>
    </w:p>
    <w:p w14:paraId="1FA955F4"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4. Ternero:</w:t>
      </w:r>
      <w:r w:rsidRPr="00D17C05">
        <w:rPr>
          <w:rFonts w:ascii="Calibri Light" w:hAnsi="Calibri Light" w:cs="Calibri Light"/>
          <w:szCs w:val="24"/>
          <w:lang w:val="es-ES"/>
        </w:rPr>
        <w:tab/>
        <w:t xml:space="preserve">   $34.13</w:t>
      </w:r>
    </w:p>
    <w:p w14:paraId="3E533A2C" w14:textId="77777777" w:rsidR="00CC5FEC" w:rsidRPr="00D17C05" w:rsidRDefault="00CC5FEC" w:rsidP="00CC5FEC">
      <w:pPr>
        <w:tabs>
          <w:tab w:val="left" w:pos="7088"/>
        </w:tabs>
        <w:ind w:right="-1"/>
        <w:rPr>
          <w:rFonts w:ascii="Calibri Light" w:hAnsi="Calibri Light" w:cs="Calibri Light"/>
          <w:szCs w:val="24"/>
          <w:lang w:val="es-ES"/>
        </w:rPr>
      </w:pPr>
    </w:p>
    <w:p w14:paraId="19EB7D3B"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II. Por autorizar la salida de animales del rastro para envíos fuera del Municipio: </w:t>
      </w:r>
    </w:p>
    <w:p w14:paraId="7A3012B4"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a) Ganado vacuno, por cabeza</w:t>
      </w:r>
      <w:r w:rsidRPr="00D17C05">
        <w:rPr>
          <w:rFonts w:ascii="Calibri Light" w:hAnsi="Calibri Light" w:cs="Calibri Light"/>
          <w:szCs w:val="24"/>
          <w:lang w:val="es-ES"/>
        </w:rPr>
        <w:tab/>
        <w:t>$15.75</w:t>
      </w:r>
    </w:p>
    <w:p w14:paraId="214A6E2A"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b) Ganado porcino, por cabeza</w:t>
      </w:r>
      <w:r w:rsidRPr="00D17C05">
        <w:rPr>
          <w:rFonts w:ascii="Calibri Light" w:hAnsi="Calibri Light" w:cs="Calibri Light"/>
          <w:szCs w:val="24"/>
          <w:lang w:val="es-ES"/>
        </w:rPr>
        <w:tab/>
        <w:t>$15.75</w:t>
      </w:r>
    </w:p>
    <w:p w14:paraId="3F7114F4"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c) Ganado </w:t>
      </w:r>
      <w:proofErr w:type="spellStart"/>
      <w:r w:rsidRPr="00D17C05">
        <w:rPr>
          <w:rFonts w:ascii="Calibri Light" w:hAnsi="Calibri Light" w:cs="Calibri Light"/>
          <w:szCs w:val="24"/>
          <w:lang w:val="es-ES"/>
        </w:rPr>
        <w:t>Ovicaprino</w:t>
      </w:r>
      <w:proofErr w:type="spellEnd"/>
      <w:r w:rsidRPr="00D17C05">
        <w:rPr>
          <w:rFonts w:ascii="Calibri Light" w:hAnsi="Calibri Light" w:cs="Calibri Light"/>
          <w:szCs w:val="24"/>
          <w:lang w:val="es-ES"/>
        </w:rPr>
        <w:t>, por cabeza</w:t>
      </w:r>
      <w:r w:rsidRPr="00D17C05">
        <w:rPr>
          <w:rFonts w:ascii="Calibri Light" w:hAnsi="Calibri Light" w:cs="Calibri Light"/>
          <w:szCs w:val="24"/>
          <w:lang w:val="es-ES"/>
        </w:rPr>
        <w:tab/>
        <w:t>$12.55</w:t>
      </w:r>
    </w:p>
    <w:p w14:paraId="703DAA5B" w14:textId="77777777" w:rsidR="00CC5FEC" w:rsidRPr="00D17C05" w:rsidRDefault="00CC5FEC" w:rsidP="00CC5FEC">
      <w:pPr>
        <w:tabs>
          <w:tab w:val="left" w:pos="7088"/>
        </w:tabs>
        <w:ind w:right="-1"/>
        <w:rPr>
          <w:rFonts w:ascii="Calibri Light" w:hAnsi="Calibri Light" w:cs="Calibri Light"/>
          <w:szCs w:val="24"/>
          <w:lang w:val="es-ES"/>
        </w:rPr>
      </w:pPr>
    </w:p>
    <w:p w14:paraId="08BD5D79"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III. Por autorizar la introducción de ganado al rastro, en horas extraordinarias: </w:t>
      </w:r>
    </w:p>
    <w:p w14:paraId="63B79A89"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a) Ganado vacuno, por cabeza</w:t>
      </w:r>
      <w:r w:rsidRPr="00D17C05">
        <w:rPr>
          <w:rFonts w:ascii="Calibri Light" w:hAnsi="Calibri Light" w:cs="Calibri Light"/>
          <w:szCs w:val="24"/>
          <w:lang w:val="es-ES"/>
        </w:rPr>
        <w:tab/>
        <w:t>$25.20</w:t>
      </w:r>
    </w:p>
    <w:p w14:paraId="15B060B9"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b) Ganado porcino, por cabeza</w:t>
      </w:r>
      <w:r w:rsidRPr="00D17C05">
        <w:rPr>
          <w:rFonts w:ascii="Calibri Light" w:hAnsi="Calibri Light" w:cs="Calibri Light"/>
          <w:szCs w:val="24"/>
          <w:lang w:val="es-ES"/>
        </w:rPr>
        <w:tab/>
        <w:t>$12.08</w:t>
      </w:r>
    </w:p>
    <w:p w14:paraId="2A7B62B7" w14:textId="77777777" w:rsidR="00CC5FEC" w:rsidRPr="00D17C05" w:rsidRDefault="00CC5FEC" w:rsidP="00CC5FEC">
      <w:pPr>
        <w:tabs>
          <w:tab w:val="left" w:pos="7088"/>
        </w:tabs>
        <w:ind w:right="-1"/>
        <w:rPr>
          <w:rFonts w:ascii="Calibri Light" w:hAnsi="Calibri Light" w:cs="Calibri Light"/>
          <w:szCs w:val="24"/>
          <w:lang w:val="es-ES"/>
        </w:rPr>
      </w:pPr>
    </w:p>
    <w:p w14:paraId="5A86C139"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IV. Sellado de inspección sanitaria: </w:t>
      </w:r>
    </w:p>
    <w:p w14:paraId="7EAF9121"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a) Ganado vacuno, por cabeza</w:t>
      </w:r>
      <w:proofErr w:type="gramStart"/>
      <w:r w:rsidRPr="00D17C05">
        <w:rPr>
          <w:rFonts w:ascii="Calibri Light" w:hAnsi="Calibri Light" w:cs="Calibri Light"/>
          <w:szCs w:val="24"/>
          <w:lang w:val="es-ES"/>
        </w:rPr>
        <w:tab/>
        <w:t xml:space="preserve">  $</w:t>
      </w:r>
      <w:proofErr w:type="gramEnd"/>
      <w:r w:rsidRPr="00D17C05">
        <w:rPr>
          <w:rFonts w:ascii="Calibri Light" w:hAnsi="Calibri Light" w:cs="Calibri Light"/>
          <w:szCs w:val="24"/>
          <w:lang w:val="es-ES"/>
        </w:rPr>
        <w:t>9.98</w:t>
      </w:r>
    </w:p>
    <w:p w14:paraId="305F8EA2"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lastRenderedPageBreak/>
        <w:t>b) Ganado porcino, por cabeza</w:t>
      </w:r>
      <w:proofErr w:type="gramStart"/>
      <w:r w:rsidRPr="00D17C05">
        <w:rPr>
          <w:rFonts w:ascii="Calibri Light" w:hAnsi="Calibri Light" w:cs="Calibri Light"/>
          <w:szCs w:val="24"/>
          <w:lang w:val="es-ES"/>
        </w:rPr>
        <w:tab/>
        <w:t xml:space="preserve">  $</w:t>
      </w:r>
      <w:proofErr w:type="gramEnd"/>
      <w:r w:rsidRPr="00D17C05">
        <w:rPr>
          <w:rFonts w:ascii="Calibri Light" w:hAnsi="Calibri Light" w:cs="Calibri Light"/>
          <w:szCs w:val="24"/>
          <w:lang w:val="es-ES"/>
        </w:rPr>
        <w:t>8.93</w:t>
      </w:r>
    </w:p>
    <w:p w14:paraId="5CEFA934" w14:textId="77777777" w:rsidR="00CC5FEC" w:rsidRPr="00D17C05" w:rsidRDefault="00CC5FEC" w:rsidP="00CC5FEC">
      <w:pPr>
        <w:tabs>
          <w:tab w:val="left" w:pos="7088"/>
        </w:tabs>
        <w:ind w:right="-1"/>
        <w:rPr>
          <w:rFonts w:ascii="Calibri Light" w:hAnsi="Calibri Light" w:cs="Calibri Light"/>
          <w:szCs w:val="24"/>
          <w:lang w:val="es-ES"/>
        </w:rPr>
      </w:pPr>
    </w:p>
    <w:p w14:paraId="713B0D40"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1.- De ganado vacuno, por kilogramo:</w:t>
      </w:r>
      <w:r w:rsidRPr="00D17C05">
        <w:rPr>
          <w:rFonts w:ascii="Calibri Light" w:hAnsi="Calibri Light" w:cs="Calibri Light"/>
          <w:szCs w:val="24"/>
          <w:lang w:val="es-ES"/>
        </w:rPr>
        <w:tab/>
        <w:t xml:space="preserve"> $5.55</w:t>
      </w:r>
    </w:p>
    <w:p w14:paraId="01783688"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2.- De ganado de otra clase, por kilogramo:</w:t>
      </w:r>
      <w:r w:rsidRPr="00D17C05">
        <w:rPr>
          <w:rFonts w:ascii="Calibri Light" w:hAnsi="Calibri Light" w:cs="Calibri Light"/>
          <w:szCs w:val="24"/>
          <w:lang w:val="es-ES"/>
        </w:rPr>
        <w:tab/>
        <w:t xml:space="preserve"> $6.83</w:t>
      </w:r>
    </w:p>
    <w:p w14:paraId="7BD0B0A1" w14:textId="77777777" w:rsidR="00CC5FEC" w:rsidRPr="00D17C05" w:rsidRDefault="00CC5FEC" w:rsidP="00CC5FEC">
      <w:pPr>
        <w:tabs>
          <w:tab w:val="left" w:pos="7088"/>
        </w:tabs>
        <w:ind w:right="-1"/>
        <w:rPr>
          <w:rFonts w:ascii="Calibri Light" w:hAnsi="Calibri Light" w:cs="Calibri Light"/>
          <w:szCs w:val="24"/>
          <w:lang w:val="es-ES"/>
        </w:rPr>
      </w:pPr>
    </w:p>
    <w:p w14:paraId="10151DA8" w14:textId="77777777" w:rsidR="00CC5FEC" w:rsidRPr="00D17C05" w:rsidRDefault="00CC5FEC" w:rsidP="00CC5FEC">
      <w:pPr>
        <w:tabs>
          <w:tab w:val="left" w:pos="7088"/>
        </w:tabs>
        <w:ind w:right="-1"/>
        <w:rPr>
          <w:rFonts w:ascii="Calibri Light" w:hAnsi="Calibri Light" w:cs="Calibri Light"/>
          <w:szCs w:val="24"/>
          <w:lang w:val="es-ES"/>
        </w:rPr>
      </w:pPr>
    </w:p>
    <w:p w14:paraId="151F7D24"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V. Acarreo de carnes en camiones del Municipio: </w:t>
      </w:r>
    </w:p>
    <w:p w14:paraId="74109003"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a) Por cada res, dentro de la cabecera municipal:</w:t>
      </w:r>
      <w:r w:rsidRPr="00D17C05">
        <w:rPr>
          <w:rFonts w:ascii="Calibri Light" w:hAnsi="Calibri Light" w:cs="Calibri Light"/>
          <w:szCs w:val="24"/>
          <w:lang w:val="es-ES"/>
        </w:rPr>
        <w:tab/>
        <w:t xml:space="preserve">   $30.98</w:t>
      </w:r>
    </w:p>
    <w:p w14:paraId="3A71BD4C"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b) Por cada res, fuera de la cabecera municipal:</w:t>
      </w:r>
      <w:r w:rsidRPr="00D17C05">
        <w:rPr>
          <w:rFonts w:ascii="Calibri Light" w:hAnsi="Calibri Light" w:cs="Calibri Light"/>
          <w:szCs w:val="24"/>
          <w:lang w:val="es-ES"/>
        </w:rPr>
        <w:tab/>
        <w:t xml:space="preserve">   $57.23</w:t>
      </w:r>
    </w:p>
    <w:p w14:paraId="3877F057"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c) Por cada cuarto de res o fracción:</w:t>
      </w:r>
      <w:r w:rsidRPr="00D17C05">
        <w:rPr>
          <w:rFonts w:ascii="Calibri Light" w:hAnsi="Calibri Light" w:cs="Calibri Light"/>
          <w:szCs w:val="24"/>
          <w:lang w:val="es-ES"/>
        </w:rPr>
        <w:tab/>
        <w:t xml:space="preserve">   $15.23</w:t>
      </w:r>
    </w:p>
    <w:p w14:paraId="6C4C0A60"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d) Por cada cerdo, dentro de la cabecera municipal:</w:t>
      </w:r>
      <w:r w:rsidRPr="00D17C05">
        <w:rPr>
          <w:rFonts w:ascii="Calibri Light" w:hAnsi="Calibri Light" w:cs="Calibri Light"/>
          <w:szCs w:val="24"/>
          <w:lang w:val="es-ES"/>
        </w:rPr>
        <w:tab/>
        <w:t xml:space="preserve">   $17.85</w:t>
      </w:r>
    </w:p>
    <w:p w14:paraId="3C36FDBC"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e) Por cada cerdo, fuera de la cabecera municipal:</w:t>
      </w:r>
      <w:r w:rsidRPr="00D17C05">
        <w:rPr>
          <w:rFonts w:ascii="Calibri Light" w:hAnsi="Calibri Light" w:cs="Calibri Light"/>
          <w:szCs w:val="24"/>
          <w:lang w:val="es-ES"/>
        </w:rPr>
        <w:tab/>
        <w:t xml:space="preserve">   $35.18</w:t>
      </w:r>
    </w:p>
    <w:p w14:paraId="24B0EEB0"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f) Por cada fracción de cerdo:</w:t>
      </w:r>
      <w:r w:rsidRPr="00D17C05">
        <w:rPr>
          <w:rFonts w:ascii="Calibri Light" w:hAnsi="Calibri Light" w:cs="Calibri Light"/>
          <w:szCs w:val="24"/>
          <w:lang w:val="es-ES"/>
        </w:rPr>
        <w:tab/>
        <w:t xml:space="preserve">   $12.08</w:t>
      </w:r>
    </w:p>
    <w:p w14:paraId="32C1A42A" w14:textId="77777777" w:rsidR="00CC5FEC" w:rsidRPr="00D17C05" w:rsidRDefault="00CC5FEC" w:rsidP="00CC5FEC">
      <w:pPr>
        <w:tabs>
          <w:tab w:val="left" w:pos="7088"/>
        </w:tabs>
        <w:ind w:right="-1"/>
        <w:rPr>
          <w:rFonts w:ascii="Calibri Light" w:hAnsi="Calibri Light" w:cs="Calibri Light"/>
          <w:szCs w:val="24"/>
          <w:lang w:val="pt-BR"/>
        </w:rPr>
      </w:pPr>
      <w:r w:rsidRPr="00D17C05">
        <w:rPr>
          <w:rFonts w:ascii="Calibri Light" w:hAnsi="Calibri Light" w:cs="Calibri Light"/>
          <w:szCs w:val="24"/>
          <w:lang w:val="pt-BR"/>
        </w:rPr>
        <w:t xml:space="preserve">g) Por cada cabra o borrego: </w:t>
      </w:r>
      <w:r w:rsidRPr="00D17C05">
        <w:rPr>
          <w:rFonts w:ascii="Calibri Light" w:hAnsi="Calibri Light" w:cs="Calibri Light"/>
          <w:szCs w:val="24"/>
          <w:lang w:val="pt-BR"/>
        </w:rPr>
        <w:tab/>
        <w:t xml:space="preserve">     $8.93</w:t>
      </w:r>
    </w:p>
    <w:p w14:paraId="49C3AB03" w14:textId="77777777" w:rsidR="00CC5FEC" w:rsidRPr="00D17C05" w:rsidRDefault="00CC5FEC" w:rsidP="00CC5FEC">
      <w:pPr>
        <w:tabs>
          <w:tab w:val="left" w:pos="7088"/>
        </w:tabs>
        <w:ind w:right="-1"/>
        <w:rPr>
          <w:rFonts w:ascii="Calibri Light" w:hAnsi="Calibri Light" w:cs="Calibri Light"/>
          <w:szCs w:val="24"/>
          <w:lang w:val="pt-BR"/>
        </w:rPr>
      </w:pPr>
      <w:r w:rsidRPr="00D17C05">
        <w:rPr>
          <w:rFonts w:ascii="Calibri Light" w:hAnsi="Calibri Light" w:cs="Calibri Light"/>
          <w:szCs w:val="24"/>
          <w:lang w:val="pt-BR"/>
        </w:rPr>
        <w:t>h) Por cada</w:t>
      </w:r>
      <w:r w:rsidRPr="00D17C05">
        <w:rPr>
          <w:rFonts w:ascii="Calibri Light" w:hAnsi="Calibri Light" w:cs="Calibri Light"/>
          <w:szCs w:val="24"/>
          <w:lang w:val="es-ES"/>
        </w:rPr>
        <w:t xml:space="preserve"> menudo</w:t>
      </w:r>
      <w:r w:rsidRPr="00D17C05">
        <w:rPr>
          <w:rFonts w:ascii="Calibri Light" w:hAnsi="Calibri Light" w:cs="Calibri Light"/>
          <w:szCs w:val="24"/>
          <w:lang w:val="pt-BR"/>
        </w:rPr>
        <w:t xml:space="preserve">: </w:t>
      </w:r>
      <w:r w:rsidRPr="00D17C05">
        <w:rPr>
          <w:rFonts w:ascii="Calibri Light" w:hAnsi="Calibri Light" w:cs="Calibri Light"/>
          <w:szCs w:val="24"/>
          <w:lang w:val="pt-BR"/>
        </w:rPr>
        <w:tab/>
        <w:t xml:space="preserve">     $6.83</w:t>
      </w:r>
    </w:p>
    <w:p w14:paraId="72845E10" w14:textId="77777777" w:rsidR="00CC5FEC" w:rsidRPr="00D17C05" w:rsidRDefault="00CC5FEC" w:rsidP="00CC5FEC">
      <w:pPr>
        <w:tabs>
          <w:tab w:val="left" w:pos="7088"/>
        </w:tabs>
        <w:ind w:right="-1"/>
        <w:rPr>
          <w:rFonts w:ascii="Calibri Light" w:hAnsi="Calibri Light" w:cs="Calibri Light"/>
          <w:szCs w:val="24"/>
          <w:lang w:val="pt-BR"/>
        </w:rPr>
      </w:pPr>
      <w:r w:rsidRPr="00D17C05">
        <w:rPr>
          <w:rFonts w:ascii="Calibri Light" w:hAnsi="Calibri Light" w:cs="Calibri Light"/>
          <w:szCs w:val="24"/>
          <w:lang w:val="pt-BR"/>
        </w:rPr>
        <w:t xml:space="preserve">i) Por </w:t>
      </w:r>
      <w:proofErr w:type="spellStart"/>
      <w:r w:rsidRPr="00D17C05">
        <w:rPr>
          <w:rFonts w:ascii="Calibri Light" w:hAnsi="Calibri Light" w:cs="Calibri Light"/>
          <w:szCs w:val="24"/>
          <w:lang w:val="pt-BR"/>
        </w:rPr>
        <w:t>varilla</w:t>
      </w:r>
      <w:proofErr w:type="spellEnd"/>
      <w:r w:rsidRPr="00D17C05">
        <w:rPr>
          <w:rFonts w:ascii="Calibri Light" w:hAnsi="Calibri Light" w:cs="Calibri Light"/>
          <w:szCs w:val="24"/>
          <w:lang w:val="pt-BR"/>
        </w:rPr>
        <w:t xml:space="preserve">, por cada </w:t>
      </w:r>
      <w:proofErr w:type="spellStart"/>
      <w:r w:rsidRPr="00D17C05">
        <w:rPr>
          <w:rFonts w:ascii="Calibri Light" w:hAnsi="Calibri Light" w:cs="Calibri Light"/>
          <w:szCs w:val="24"/>
          <w:lang w:val="pt-BR"/>
        </w:rPr>
        <w:t>fracción</w:t>
      </w:r>
      <w:proofErr w:type="spellEnd"/>
      <w:r w:rsidRPr="00D17C05">
        <w:rPr>
          <w:rFonts w:ascii="Calibri Light" w:hAnsi="Calibri Light" w:cs="Calibri Light"/>
          <w:szCs w:val="24"/>
          <w:lang w:val="pt-BR"/>
        </w:rPr>
        <w:t xml:space="preserve"> de res: </w:t>
      </w:r>
      <w:r w:rsidRPr="00D17C05">
        <w:rPr>
          <w:rFonts w:ascii="Calibri Light" w:hAnsi="Calibri Light" w:cs="Calibri Light"/>
          <w:szCs w:val="24"/>
          <w:lang w:val="pt-BR"/>
        </w:rPr>
        <w:tab/>
        <w:t xml:space="preserve">   $22.05</w:t>
      </w:r>
    </w:p>
    <w:p w14:paraId="5B19930F" w14:textId="77777777" w:rsidR="00CC5FEC" w:rsidRPr="00D17C05" w:rsidRDefault="00CC5FEC" w:rsidP="00CC5FEC">
      <w:pPr>
        <w:tabs>
          <w:tab w:val="left" w:pos="7088"/>
        </w:tabs>
        <w:ind w:right="-1"/>
        <w:rPr>
          <w:rFonts w:ascii="Calibri Light" w:hAnsi="Calibri Light" w:cs="Calibri Light"/>
          <w:szCs w:val="24"/>
          <w:lang w:val="pt-BR"/>
        </w:rPr>
      </w:pPr>
      <w:r w:rsidRPr="00D17C05">
        <w:rPr>
          <w:rFonts w:ascii="Calibri Light" w:hAnsi="Calibri Light" w:cs="Calibri Light"/>
          <w:szCs w:val="24"/>
          <w:lang w:val="pt-BR"/>
        </w:rPr>
        <w:t xml:space="preserve">j) Por cada </w:t>
      </w:r>
      <w:proofErr w:type="spellStart"/>
      <w:r w:rsidRPr="00D17C05">
        <w:rPr>
          <w:rFonts w:ascii="Calibri Light" w:hAnsi="Calibri Light" w:cs="Calibri Light"/>
          <w:szCs w:val="24"/>
          <w:lang w:val="pt-BR"/>
        </w:rPr>
        <w:t>piel</w:t>
      </w:r>
      <w:proofErr w:type="spellEnd"/>
      <w:r w:rsidRPr="00D17C05">
        <w:rPr>
          <w:rFonts w:ascii="Calibri Light" w:hAnsi="Calibri Light" w:cs="Calibri Light"/>
          <w:szCs w:val="24"/>
          <w:lang w:val="pt-BR"/>
        </w:rPr>
        <w:t xml:space="preserve"> de res: </w:t>
      </w:r>
      <w:r w:rsidRPr="00D17C05">
        <w:rPr>
          <w:rFonts w:ascii="Calibri Light" w:hAnsi="Calibri Light" w:cs="Calibri Light"/>
          <w:szCs w:val="24"/>
          <w:lang w:val="pt-BR"/>
        </w:rPr>
        <w:tab/>
        <w:t xml:space="preserve">  </w:t>
      </w:r>
      <w:r>
        <w:rPr>
          <w:rFonts w:ascii="Calibri Light" w:hAnsi="Calibri Light" w:cs="Calibri Light"/>
          <w:szCs w:val="24"/>
          <w:lang w:val="pt-BR"/>
        </w:rPr>
        <w:t xml:space="preserve">  </w:t>
      </w:r>
      <w:r w:rsidRPr="00D17C05">
        <w:rPr>
          <w:rFonts w:ascii="Calibri Light" w:hAnsi="Calibri Light" w:cs="Calibri Light"/>
          <w:szCs w:val="24"/>
          <w:lang w:val="pt-BR"/>
        </w:rPr>
        <w:t xml:space="preserve"> $7.</w:t>
      </w:r>
      <w:r>
        <w:rPr>
          <w:rFonts w:ascii="Calibri Light" w:hAnsi="Calibri Light" w:cs="Calibri Light"/>
          <w:szCs w:val="24"/>
          <w:lang w:val="pt-BR"/>
        </w:rPr>
        <w:t>52</w:t>
      </w:r>
    </w:p>
    <w:p w14:paraId="7F2B7B0A" w14:textId="77777777" w:rsidR="00CC5FEC" w:rsidRPr="00D17C05" w:rsidRDefault="00CC5FEC" w:rsidP="00CC5FEC">
      <w:pPr>
        <w:tabs>
          <w:tab w:val="left" w:pos="7088"/>
        </w:tabs>
        <w:ind w:right="-1"/>
        <w:rPr>
          <w:rFonts w:ascii="Calibri Light" w:hAnsi="Calibri Light" w:cs="Calibri Light"/>
          <w:szCs w:val="24"/>
          <w:lang w:val="pt-BR"/>
        </w:rPr>
      </w:pPr>
      <w:r w:rsidRPr="00D17C05">
        <w:rPr>
          <w:rFonts w:ascii="Calibri Light" w:hAnsi="Calibri Light" w:cs="Calibri Light"/>
          <w:szCs w:val="24"/>
          <w:lang w:val="pt-BR"/>
        </w:rPr>
        <w:t xml:space="preserve">k) Por cada </w:t>
      </w:r>
      <w:proofErr w:type="spellStart"/>
      <w:r w:rsidRPr="00D17C05">
        <w:rPr>
          <w:rFonts w:ascii="Calibri Light" w:hAnsi="Calibri Light" w:cs="Calibri Light"/>
          <w:szCs w:val="24"/>
          <w:lang w:val="pt-BR"/>
        </w:rPr>
        <w:t>piel</w:t>
      </w:r>
      <w:proofErr w:type="spellEnd"/>
      <w:r w:rsidRPr="00D17C05">
        <w:rPr>
          <w:rFonts w:ascii="Calibri Light" w:hAnsi="Calibri Light" w:cs="Calibri Light"/>
          <w:szCs w:val="24"/>
          <w:lang w:val="pt-BR"/>
        </w:rPr>
        <w:t xml:space="preserve"> de cerdo: </w:t>
      </w:r>
      <w:r w:rsidRPr="00D17C05">
        <w:rPr>
          <w:rFonts w:ascii="Calibri Light" w:hAnsi="Calibri Light" w:cs="Calibri Light"/>
          <w:szCs w:val="24"/>
          <w:lang w:val="pt-BR"/>
        </w:rPr>
        <w:tab/>
        <w:t xml:space="preserve">     $7.</w:t>
      </w:r>
      <w:r>
        <w:rPr>
          <w:rFonts w:ascii="Calibri Light" w:hAnsi="Calibri Light" w:cs="Calibri Light"/>
          <w:szCs w:val="24"/>
          <w:lang w:val="pt-BR"/>
        </w:rPr>
        <w:t>52</w:t>
      </w:r>
    </w:p>
    <w:p w14:paraId="421C319C"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l) Por cada piel de ganado cabrío:</w:t>
      </w:r>
      <w:r w:rsidRPr="00D17C05">
        <w:rPr>
          <w:rFonts w:ascii="Calibri Light" w:hAnsi="Calibri Light" w:cs="Calibri Light"/>
          <w:szCs w:val="24"/>
          <w:lang w:val="es-ES"/>
        </w:rPr>
        <w:tab/>
      </w:r>
      <w:r w:rsidRPr="00D17C05">
        <w:rPr>
          <w:rFonts w:ascii="Calibri Light" w:hAnsi="Calibri Light" w:cs="Calibri Light"/>
          <w:szCs w:val="24"/>
          <w:lang w:val="pt-BR"/>
        </w:rPr>
        <w:t xml:space="preserve">   </w:t>
      </w:r>
      <w:r>
        <w:rPr>
          <w:rFonts w:ascii="Calibri Light" w:hAnsi="Calibri Light" w:cs="Calibri Light"/>
          <w:szCs w:val="24"/>
          <w:lang w:val="pt-BR"/>
        </w:rPr>
        <w:t xml:space="preserve">  </w:t>
      </w:r>
      <w:r w:rsidRPr="00D17C05">
        <w:rPr>
          <w:rFonts w:ascii="Calibri Light" w:hAnsi="Calibri Light" w:cs="Calibri Light"/>
          <w:szCs w:val="24"/>
          <w:lang w:val="pt-BR"/>
        </w:rPr>
        <w:t>$7.</w:t>
      </w:r>
      <w:r>
        <w:rPr>
          <w:rFonts w:ascii="Calibri Light" w:hAnsi="Calibri Light" w:cs="Calibri Light"/>
          <w:szCs w:val="24"/>
          <w:lang w:val="pt-BR"/>
        </w:rPr>
        <w:t>52</w:t>
      </w:r>
    </w:p>
    <w:p w14:paraId="4EA7F4A1"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m) Por cada kilogramo de cebo:</w:t>
      </w:r>
      <w:r w:rsidRPr="00D17C05">
        <w:rPr>
          <w:rFonts w:ascii="Calibri Light" w:hAnsi="Calibri Light" w:cs="Calibri Light"/>
          <w:szCs w:val="24"/>
          <w:lang w:val="es-ES"/>
        </w:rPr>
        <w:tab/>
        <w:t xml:space="preserve">  </w:t>
      </w:r>
      <w:r w:rsidRPr="00D17C05">
        <w:rPr>
          <w:rFonts w:ascii="Calibri Light" w:hAnsi="Calibri Light" w:cs="Calibri Light"/>
          <w:szCs w:val="24"/>
          <w:lang w:val="pt-BR"/>
        </w:rPr>
        <w:t xml:space="preserve">   $7.</w:t>
      </w:r>
      <w:r>
        <w:rPr>
          <w:rFonts w:ascii="Calibri Light" w:hAnsi="Calibri Light" w:cs="Calibri Light"/>
          <w:szCs w:val="24"/>
          <w:lang w:val="pt-BR"/>
        </w:rPr>
        <w:t>52</w:t>
      </w:r>
    </w:p>
    <w:p w14:paraId="1C609EDB" w14:textId="77777777" w:rsidR="00CC5FEC" w:rsidRPr="00D17C05" w:rsidRDefault="00CC5FEC" w:rsidP="00CC5FEC">
      <w:pPr>
        <w:tabs>
          <w:tab w:val="left" w:pos="7088"/>
        </w:tabs>
        <w:ind w:right="-1"/>
        <w:rPr>
          <w:rFonts w:ascii="Calibri Light" w:hAnsi="Calibri Light" w:cs="Calibri Light"/>
          <w:szCs w:val="24"/>
          <w:lang w:val="es-ES"/>
        </w:rPr>
      </w:pPr>
    </w:p>
    <w:p w14:paraId="41BAED48"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VI. Por servicios que se presten en el interior del rastro municipal por personal pagado por el Ayuntamiento: </w:t>
      </w:r>
    </w:p>
    <w:p w14:paraId="3B2DC610"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a) Por matanza de ganado: </w:t>
      </w:r>
    </w:p>
    <w:p w14:paraId="661424A8"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1.- Vacuno, por cabeza</w:t>
      </w:r>
      <w:r w:rsidRPr="00D17C05">
        <w:rPr>
          <w:rFonts w:ascii="Calibri Light" w:hAnsi="Calibri Light" w:cs="Calibri Light"/>
          <w:szCs w:val="24"/>
          <w:lang w:val="es-ES"/>
        </w:rPr>
        <w:tab/>
        <w:t xml:space="preserve">   $51.98</w:t>
      </w:r>
    </w:p>
    <w:p w14:paraId="2DCF40DC"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b) Por el uso de corrales, diariamente: </w:t>
      </w:r>
    </w:p>
    <w:p w14:paraId="02F80D1F"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1.- Ganado vacuno, por cabeza</w:t>
      </w:r>
      <w:r w:rsidRPr="00D17C05">
        <w:rPr>
          <w:rFonts w:ascii="Calibri Light" w:hAnsi="Calibri Light" w:cs="Calibri Light"/>
          <w:szCs w:val="24"/>
          <w:lang w:val="es-ES"/>
        </w:rPr>
        <w:tab/>
        <w:t xml:space="preserve">   $13.53</w:t>
      </w:r>
    </w:p>
    <w:p w14:paraId="011BFF89"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2.- Ganado porcino, por cabeza</w:t>
      </w:r>
      <w:r w:rsidRPr="00D17C05">
        <w:rPr>
          <w:rFonts w:ascii="Calibri Light" w:hAnsi="Calibri Light" w:cs="Calibri Light"/>
          <w:szCs w:val="24"/>
          <w:lang w:val="es-ES"/>
        </w:rPr>
        <w:tab/>
        <w:t xml:space="preserve">     $8.93</w:t>
      </w:r>
    </w:p>
    <w:p w14:paraId="2A26D0C3"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3.- Embarque y salida de ganado porcino, por cabeza</w:t>
      </w:r>
      <w:r w:rsidRPr="00D17C05">
        <w:rPr>
          <w:rFonts w:ascii="Calibri Light" w:hAnsi="Calibri Light" w:cs="Calibri Light"/>
          <w:szCs w:val="24"/>
          <w:lang w:val="es-ES"/>
        </w:rPr>
        <w:tab/>
        <w:t xml:space="preserve">   $15.53</w:t>
      </w:r>
    </w:p>
    <w:p w14:paraId="2E2396D6" w14:textId="77777777" w:rsidR="00CC5FEC" w:rsidRPr="00D17C05" w:rsidRDefault="00CC5FEC" w:rsidP="00CC5FEC">
      <w:pPr>
        <w:tabs>
          <w:tab w:val="left" w:pos="7088"/>
        </w:tabs>
        <w:ind w:right="-1"/>
        <w:rPr>
          <w:rFonts w:ascii="Calibri Light" w:hAnsi="Calibri Light" w:cs="Calibri Light"/>
          <w:szCs w:val="24"/>
          <w:lang w:val="es-ES"/>
        </w:rPr>
      </w:pPr>
    </w:p>
    <w:p w14:paraId="265E59D0"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c) Enmantado de canales de ganado vacuno, por cabeza</w:t>
      </w:r>
      <w:r w:rsidRPr="00D17C05">
        <w:rPr>
          <w:rFonts w:ascii="Calibri Light" w:hAnsi="Calibri Light" w:cs="Calibri Light"/>
          <w:szCs w:val="24"/>
          <w:lang w:val="es-ES"/>
        </w:rPr>
        <w:tab/>
        <w:t xml:space="preserve">   $37.28</w:t>
      </w:r>
    </w:p>
    <w:p w14:paraId="0CA83607"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d) Encierro de cerdos para el sacrificio en horas extraordinarias, además de la mano de obra correspondiente, por cabeza</w:t>
      </w:r>
      <w:r w:rsidRPr="00D17C05">
        <w:rPr>
          <w:rFonts w:ascii="Calibri Light" w:hAnsi="Calibri Light" w:cs="Calibri Light"/>
          <w:szCs w:val="24"/>
          <w:lang w:val="es-ES"/>
        </w:rPr>
        <w:tab/>
        <w:t xml:space="preserve">   $15.23</w:t>
      </w:r>
    </w:p>
    <w:p w14:paraId="2C2D61E1"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e) Por refrigeración, cada veinticuatro horas: </w:t>
      </w:r>
    </w:p>
    <w:p w14:paraId="6410C0D3"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1.- Ganado vacuno, por cabeza</w:t>
      </w:r>
      <w:r w:rsidRPr="00D17C05">
        <w:rPr>
          <w:rFonts w:ascii="Calibri Light" w:hAnsi="Calibri Light" w:cs="Calibri Light"/>
          <w:szCs w:val="24"/>
          <w:lang w:val="es-ES"/>
        </w:rPr>
        <w:tab/>
        <w:t xml:space="preserve">   $30.98</w:t>
      </w:r>
    </w:p>
    <w:p w14:paraId="71C25D2B"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2.- Ganado porcino y </w:t>
      </w:r>
      <w:proofErr w:type="spellStart"/>
      <w:r w:rsidRPr="00D17C05">
        <w:rPr>
          <w:rFonts w:ascii="Calibri Light" w:hAnsi="Calibri Light" w:cs="Calibri Light"/>
          <w:szCs w:val="24"/>
          <w:lang w:val="es-ES"/>
        </w:rPr>
        <w:t>ovicaprino</w:t>
      </w:r>
      <w:proofErr w:type="spellEnd"/>
      <w:r w:rsidRPr="00D17C05">
        <w:rPr>
          <w:rFonts w:ascii="Calibri Light" w:hAnsi="Calibri Light" w:cs="Calibri Light"/>
          <w:szCs w:val="24"/>
          <w:lang w:val="es-ES"/>
        </w:rPr>
        <w:t>, por cabeza, de:                                 $16.58 a $21.00</w:t>
      </w:r>
    </w:p>
    <w:p w14:paraId="487D1C2D" w14:textId="77777777" w:rsidR="00CC5FEC" w:rsidRPr="00D17C05" w:rsidRDefault="00CC5FEC" w:rsidP="00CC5FEC">
      <w:pPr>
        <w:tabs>
          <w:tab w:val="left" w:pos="7088"/>
        </w:tabs>
        <w:ind w:right="-1"/>
        <w:rPr>
          <w:rFonts w:ascii="Calibri Light" w:hAnsi="Calibri Light" w:cs="Calibri Light"/>
          <w:szCs w:val="24"/>
          <w:lang w:val="es-ES"/>
        </w:rPr>
      </w:pPr>
    </w:p>
    <w:p w14:paraId="02AED75F"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f) Salado de pieles, aportando la sal el interesado, por piel:</w:t>
      </w:r>
      <w:r w:rsidRPr="00D17C05">
        <w:rPr>
          <w:rFonts w:ascii="Calibri Light" w:hAnsi="Calibri Light" w:cs="Calibri Light"/>
          <w:szCs w:val="24"/>
          <w:lang w:val="es-ES"/>
        </w:rPr>
        <w:tab/>
        <w:t>$15.53</w:t>
      </w:r>
    </w:p>
    <w:p w14:paraId="08891601"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g) Fritura de ganado porcino, por cabeza</w:t>
      </w:r>
      <w:r w:rsidRPr="00D17C05">
        <w:rPr>
          <w:rFonts w:ascii="Calibri Light" w:hAnsi="Calibri Light" w:cs="Calibri Light"/>
          <w:szCs w:val="24"/>
          <w:lang w:val="es-ES"/>
        </w:rPr>
        <w:tab/>
        <w:t>$15.53</w:t>
      </w:r>
    </w:p>
    <w:p w14:paraId="0E1DEA94" w14:textId="77777777" w:rsidR="00CC5FEC" w:rsidRPr="00D17C05" w:rsidRDefault="00CC5FEC" w:rsidP="00CC5FEC">
      <w:pPr>
        <w:tabs>
          <w:tab w:val="left" w:pos="7088"/>
        </w:tabs>
        <w:ind w:right="-1"/>
        <w:rPr>
          <w:rFonts w:ascii="Calibri Light" w:hAnsi="Calibri Light" w:cs="Calibri Light"/>
          <w:szCs w:val="24"/>
          <w:lang w:val="es-ES"/>
        </w:rPr>
      </w:pPr>
    </w:p>
    <w:p w14:paraId="2CBCDB71"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La comprobación de propiedad de ganado y permiso sanitario, se exigirá aun cuando aquel no se sacrifique en el rastro municipal. </w:t>
      </w:r>
    </w:p>
    <w:p w14:paraId="643B44AB"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VII. Venta de productos obtenidos en el rastro: </w:t>
      </w:r>
    </w:p>
    <w:p w14:paraId="50C648AC"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a) Harina de sangre, por kilogramo:</w:t>
      </w:r>
      <w:r w:rsidRPr="00D17C05">
        <w:rPr>
          <w:rFonts w:ascii="Calibri Light" w:hAnsi="Calibri Light" w:cs="Calibri Light"/>
          <w:szCs w:val="24"/>
          <w:lang w:val="es-ES"/>
        </w:rPr>
        <w:tab/>
        <w:t xml:space="preserve">     $8.93</w:t>
      </w:r>
    </w:p>
    <w:p w14:paraId="61DEC9E5"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b) Estiércol, por tonelada</w:t>
      </w:r>
      <w:r w:rsidRPr="00D17C05">
        <w:rPr>
          <w:rFonts w:ascii="Calibri Light" w:hAnsi="Calibri Light" w:cs="Calibri Light"/>
          <w:szCs w:val="24"/>
          <w:lang w:val="es-ES"/>
        </w:rPr>
        <w:tab/>
        <w:t xml:space="preserve">   $25.53</w:t>
      </w:r>
    </w:p>
    <w:p w14:paraId="3AF4471C" w14:textId="77777777" w:rsidR="00CC5FEC" w:rsidRPr="00D17C05" w:rsidRDefault="00CC5FEC" w:rsidP="00CC5FEC">
      <w:pPr>
        <w:tabs>
          <w:tab w:val="left" w:pos="7088"/>
        </w:tabs>
        <w:ind w:right="-1"/>
        <w:rPr>
          <w:rFonts w:ascii="Calibri Light" w:hAnsi="Calibri Light" w:cs="Calibri Light"/>
          <w:szCs w:val="24"/>
          <w:lang w:val="es-ES"/>
        </w:rPr>
      </w:pPr>
    </w:p>
    <w:p w14:paraId="4858CCBF"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VIII. Por autorización de matanza de aves, por cabeza: </w:t>
      </w:r>
    </w:p>
    <w:p w14:paraId="11B3917C"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Formas impresas: </w:t>
      </w:r>
    </w:p>
    <w:p w14:paraId="30E0EA36"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a) Pavos:</w:t>
      </w:r>
      <w:r w:rsidRPr="00D17C05">
        <w:rPr>
          <w:rFonts w:ascii="Calibri Light" w:hAnsi="Calibri Light" w:cs="Calibri Light"/>
          <w:szCs w:val="24"/>
          <w:lang w:val="es-ES"/>
        </w:rPr>
        <w:tab/>
        <w:t xml:space="preserve">     $3.89</w:t>
      </w:r>
    </w:p>
    <w:p w14:paraId="3F85DAE1"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b) Pollos y gallinas:</w:t>
      </w:r>
      <w:r w:rsidRPr="00D17C05">
        <w:rPr>
          <w:rFonts w:ascii="Calibri Light" w:hAnsi="Calibri Light" w:cs="Calibri Light"/>
          <w:szCs w:val="24"/>
          <w:lang w:val="es-ES"/>
        </w:rPr>
        <w:tab/>
        <w:t xml:space="preserve">     $1.68</w:t>
      </w:r>
    </w:p>
    <w:p w14:paraId="0D2ACB99" w14:textId="77777777" w:rsidR="00CC5FEC" w:rsidRPr="00D17C05" w:rsidRDefault="00CC5FEC" w:rsidP="00CC5FEC">
      <w:pPr>
        <w:tabs>
          <w:tab w:val="left" w:pos="7088"/>
        </w:tabs>
        <w:ind w:right="-1"/>
        <w:rPr>
          <w:rFonts w:ascii="Calibri Light" w:hAnsi="Calibri Light" w:cs="Calibri Light"/>
          <w:szCs w:val="24"/>
          <w:lang w:val="es-ES"/>
        </w:rPr>
      </w:pPr>
    </w:p>
    <w:p w14:paraId="3DD1689A"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Este derecho se causará aún si la matanza se realiza en instalaciones particulares; y </w:t>
      </w:r>
    </w:p>
    <w:p w14:paraId="25A6A261"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IX. Por otros servicios que preste el rastro municipal, diferentes a los señalados en esta sección, por cada uno, de:                                                                $21.00 a $100.28</w:t>
      </w:r>
    </w:p>
    <w:p w14:paraId="04B03331"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Para los efectos de la aplicación de esta sección, los horarios de labores al igual que las cuotas correspondientes a los servicios, deberán estar a la vista del público. El horario será: </w:t>
      </w:r>
    </w:p>
    <w:p w14:paraId="76A88B01"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De lunes a viernes, de 4:00 a 9:00 a.m. y de 13:00 a 16:00 horas.</w:t>
      </w:r>
    </w:p>
    <w:p w14:paraId="3AE9AC03" w14:textId="77777777" w:rsidR="00CC5FEC" w:rsidRPr="00D17C05" w:rsidRDefault="00CC5FEC" w:rsidP="00CC5FEC">
      <w:pPr>
        <w:tabs>
          <w:tab w:val="left" w:pos="7088"/>
        </w:tabs>
        <w:jc w:val="center"/>
        <w:rPr>
          <w:rFonts w:ascii="Calibri Light" w:hAnsi="Calibri Light" w:cs="Calibri Light"/>
          <w:b/>
          <w:bCs/>
          <w:szCs w:val="24"/>
          <w:lang w:val="es-ES"/>
        </w:rPr>
      </w:pPr>
    </w:p>
    <w:p w14:paraId="3178B24D" w14:textId="77777777" w:rsidR="00CC5FEC" w:rsidRPr="00D17C05" w:rsidRDefault="00CC5FEC" w:rsidP="00CC5FEC">
      <w:pPr>
        <w:tabs>
          <w:tab w:val="left" w:pos="7088"/>
        </w:tabs>
        <w:jc w:val="center"/>
        <w:rPr>
          <w:rFonts w:ascii="Calibri Light" w:hAnsi="Calibri Light" w:cs="Calibri Light"/>
          <w:b/>
          <w:bCs/>
          <w:szCs w:val="24"/>
          <w:lang w:val="es-ES"/>
        </w:rPr>
      </w:pPr>
      <w:r w:rsidRPr="00D17C05">
        <w:rPr>
          <w:rFonts w:ascii="Calibri Light" w:hAnsi="Calibri Light" w:cs="Calibri Light"/>
          <w:b/>
          <w:bCs/>
          <w:szCs w:val="24"/>
          <w:lang w:val="es-ES"/>
        </w:rPr>
        <w:lastRenderedPageBreak/>
        <w:t>SECCIÓN XII</w:t>
      </w:r>
    </w:p>
    <w:p w14:paraId="7E5D0B30" w14:textId="77777777" w:rsidR="00CC5FEC" w:rsidRPr="00D17C05" w:rsidRDefault="00CC5FEC" w:rsidP="00CC5FEC">
      <w:pPr>
        <w:tabs>
          <w:tab w:val="left" w:pos="7088"/>
        </w:tabs>
        <w:jc w:val="center"/>
        <w:rPr>
          <w:rFonts w:ascii="Calibri Light" w:hAnsi="Calibri Light" w:cs="Calibri Light"/>
          <w:b/>
          <w:bCs/>
          <w:szCs w:val="24"/>
          <w:lang w:val="es-ES"/>
        </w:rPr>
      </w:pPr>
      <w:r w:rsidRPr="00D17C05">
        <w:rPr>
          <w:rFonts w:ascii="Calibri Light" w:hAnsi="Calibri Light" w:cs="Calibri Light"/>
          <w:b/>
          <w:bCs/>
          <w:szCs w:val="24"/>
          <w:lang w:val="es-ES"/>
        </w:rPr>
        <w:t>Registro Civil</w:t>
      </w:r>
    </w:p>
    <w:p w14:paraId="52831AC3" w14:textId="77777777" w:rsidR="00CC5FEC" w:rsidRPr="00D17C05" w:rsidRDefault="00CC5FEC" w:rsidP="00CC5FEC">
      <w:pPr>
        <w:tabs>
          <w:tab w:val="left" w:pos="7088"/>
        </w:tabs>
        <w:jc w:val="center"/>
        <w:rPr>
          <w:rFonts w:ascii="Calibri Light" w:hAnsi="Calibri Light" w:cs="Calibri Light"/>
          <w:b/>
          <w:bCs/>
          <w:szCs w:val="24"/>
          <w:lang w:val="es-ES"/>
        </w:rPr>
      </w:pPr>
    </w:p>
    <w:p w14:paraId="0AA67B17"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b/>
          <w:szCs w:val="24"/>
          <w:lang w:val="es-ES"/>
        </w:rPr>
        <w:t xml:space="preserve">Artículo 86.- </w:t>
      </w:r>
      <w:r w:rsidRPr="00D17C05">
        <w:rPr>
          <w:rFonts w:ascii="Calibri Light" w:hAnsi="Calibri Light" w:cs="Calibri Light"/>
          <w:szCs w:val="24"/>
          <w:lang w:val="es-ES"/>
        </w:rPr>
        <w:t xml:space="preserve">Las personas físicas que requieran los servicios del registro civil, en los términos de esta sección, pagarán previamente los derechos correspondientes, conforme a la siguiente: </w:t>
      </w:r>
    </w:p>
    <w:p w14:paraId="2FCCE970" w14:textId="77777777" w:rsidR="00CC5FEC" w:rsidRPr="00D17C05" w:rsidRDefault="00CC5FEC" w:rsidP="00CC5FEC">
      <w:pPr>
        <w:tabs>
          <w:tab w:val="left" w:pos="7088"/>
        </w:tabs>
        <w:ind w:right="-1"/>
        <w:jc w:val="right"/>
        <w:rPr>
          <w:rFonts w:ascii="Calibri Light" w:hAnsi="Calibri Light" w:cs="Calibri Light"/>
          <w:bCs/>
          <w:szCs w:val="24"/>
          <w:lang w:val="es-ES"/>
        </w:rPr>
      </w:pPr>
      <w:r w:rsidRPr="00D17C05">
        <w:rPr>
          <w:rFonts w:ascii="Calibri Light" w:hAnsi="Calibri Light" w:cs="Calibri Light"/>
          <w:bCs/>
          <w:szCs w:val="24"/>
          <w:lang w:val="es-ES"/>
        </w:rPr>
        <w:t>TARIFAS</w:t>
      </w:r>
    </w:p>
    <w:p w14:paraId="63243D7C"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I. En las oficinas, fuera de horario normal: </w:t>
      </w:r>
    </w:p>
    <w:p w14:paraId="0057A90C"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a) Matrimonios, cada uno:                                                                                       $367.</w:t>
      </w:r>
      <w:r>
        <w:rPr>
          <w:rFonts w:ascii="Calibri Light" w:hAnsi="Calibri Light" w:cs="Calibri Light"/>
          <w:szCs w:val="24"/>
          <w:lang w:val="es-ES"/>
        </w:rPr>
        <w:t>51</w:t>
      </w:r>
    </w:p>
    <w:p w14:paraId="3DFCF386"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b) Los demás actos, excepto defunciones, cada uno:                                        $176.40</w:t>
      </w:r>
    </w:p>
    <w:p w14:paraId="2C171E12" w14:textId="77777777" w:rsidR="00CC5FEC" w:rsidRPr="00D17C05" w:rsidRDefault="00CC5FEC" w:rsidP="00CC5FEC">
      <w:pPr>
        <w:tabs>
          <w:tab w:val="left" w:pos="7088"/>
        </w:tabs>
        <w:ind w:right="-1"/>
        <w:rPr>
          <w:rFonts w:ascii="Calibri Light" w:hAnsi="Calibri Light" w:cs="Calibri Light"/>
          <w:szCs w:val="24"/>
          <w:lang w:val="es-ES"/>
        </w:rPr>
      </w:pPr>
    </w:p>
    <w:p w14:paraId="0DE957DB"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II. A domicilio: </w:t>
      </w:r>
    </w:p>
    <w:p w14:paraId="4BDC32B1"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a) Matrimonios en horas hábiles de oficina, cada uno:                                      $714.00</w:t>
      </w:r>
    </w:p>
    <w:p w14:paraId="59918ABD"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b) Matrimonios en horas inhábiles de oficina, cada uno:                                $1,046.85</w:t>
      </w:r>
    </w:p>
    <w:p w14:paraId="3F8457B7"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c) Nacimientos en horas hábiles de oficina, cada uno:                                       $106.05</w:t>
      </w:r>
    </w:p>
    <w:p w14:paraId="5325E644"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d) Nacimientos en horas inhábiles de oficina, cada uno:                                  $135.45</w:t>
      </w:r>
    </w:p>
    <w:p w14:paraId="6FFF8FEC"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e) Los demás actos en horas hábiles de oficina, cada uno:                                 $490.35</w:t>
      </w:r>
    </w:p>
    <w:p w14:paraId="3A414D0B"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f) Los demás actos en horas inhábiles de oficina, cada uno:                               $817.95</w:t>
      </w:r>
    </w:p>
    <w:p w14:paraId="76355FA8" w14:textId="77777777" w:rsidR="00CC5FEC" w:rsidRPr="00D17C05" w:rsidRDefault="00CC5FEC" w:rsidP="00CC5FEC">
      <w:pPr>
        <w:tabs>
          <w:tab w:val="left" w:pos="7088"/>
        </w:tabs>
        <w:ind w:right="-1"/>
        <w:rPr>
          <w:rFonts w:ascii="Calibri Light" w:hAnsi="Calibri Light" w:cs="Calibri Light"/>
          <w:szCs w:val="24"/>
          <w:lang w:val="es-ES"/>
        </w:rPr>
      </w:pPr>
    </w:p>
    <w:p w14:paraId="78A3A6DD" w14:textId="77777777" w:rsidR="00CC5FEC" w:rsidRPr="00D17C05" w:rsidRDefault="00CC5FEC" w:rsidP="00CC5FEC">
      <w:pPr>
        <w:pStyle w:val="Prrafodelista"/>
        <w:numPr>
          <w:ilvl w:val="0"/>
          <w:numId w:val="41"/>
        </w:numPr>
        <w:tabs>
          <w:tab w:val="left" w:pos="7088"/>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Por las anotaciones e inserciones en las actas del registro civil se pagará el derecho conforme a las siguientes:                                                                    </w:t>
      </w:r>
    </w:p>
    <w:p w14:paraId="39456FC9" w14:textId="77777777" w:rsidR="00CC5FEC" w:rsidRPr="00D17C05" w:rsidRDefault="00CC5FEC" w:rsidP="00CC5FEC">
      <w:pPr>
        <w:tabs>
          <w:tab w:val="left" w:pos="7088"/>
        </w:tabs>
        <w:ind w:left="360" w:right="-1"/>
        <w:jc w:val="right"/>
        <w:rPr>
          <w:rFonts w:ascii="Calibri Light" w:hAnsi="Calibri Light" w:cs="Calibri Light"/>
          <w:szCs w:val="24"/>
          <w:lang w:val="es-ES"/>
        </w:rPr>
      </w:pPr>
      <w:r w:rsidRPr="00D17C05">
        <w:rPr>
          <w:rFonts w:ascii="Calibri Light" w:hAnsi="Calibri Light" w:cs="Calibri Light"/>
          <w:szCs w:val="24"/>
          <w:lang w:val="es-ES"/>
        </w:rPr>
        <w:t xml:space="preserve"> TARIFAS </w:t>
      </w:r>
    </w:p>
    <w:p w14:paraId="37DE4378"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a) De cambio de régimen patrimonial en el matrimonio:                                     $214.20</w:t>
      </w:r>
    </w:p>
    <w:p w14:paraId="64CF1714" w14:textId="77777777" w:rsidR="00CC5FEC" w:rsidRPr="00D17C05" w:rsidRDefault="00CC5FEC" w:rsidP="00CC5FEC">
      <w:pPr>
        <w:tabs>
          <w:tab w:val="left" w:pos="6237"/>
        </w:tabs>
        <w:ind w:right="-1"/>
        <w:rPr>
          <w:rFonts w:ascii="Calibri Light" w:hAnsi="Calibri Light" w:cs="Calibri Light"/>
          <w:szCs w:val="24"/>
          <w:lang w:val="es-ES"/>
        </w:rPr>
      </w:pPr>
      <w:r w:rsidRPr="00D17C05">
        <w:rPr>
          <w:rFonts w:ascii="Calibri Light" w:hAnsi="Calibri Light" w:cs="Calibri Light"/>
          <w:szCs w:val="24"/>
          <w:lang w:val="es-ES"/>
        </w:rPr>
        <w:t>b) De actas de defunción de personas fallecidas fuera del Municipio o en el extranjero, de:                                                                                         $227.85 a $400.05</w:t>
      </w:r>
    </w:p>
    <w:p w14:paraId="77B534DA"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IV. Por las anotaciones marginales de reconocimiento y legitimación de descendientes, así como de matrimonios colectivos, no se pagarán los derechos a que se refiere esta sección. </w:t>
      </w:r>
    </w:p>
    <w:p w14:paraId="7DB9802F"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V. Por los siguientes servicios: </w:t>
      </w:r>
    </w:p>
    <w:p w14:paraId="507787FB"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a) Inscripción de los actos del Estado civil celebrados por mexicanos en el extranjero: </w:t>
      </w:r>
    </w:p>
    <w:p w14:paraId="14A87A3C"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1.- En oficinas fuera del horario normal:                                                                  $388.</w:t>
      </w:r>
      <w:r>
        <w:rPr>
          <w:rFonts w:ascii="Calibri Light" w:hAnsi="Calibri Light" w:cs="Calibri Light"/>
          <w:szCs w:val="24"/>
          <w:lang w:val="es-ES"/>
        </w:rPr>
        <w:t>51</w:t>
      </w:r>
    </w:p>
    <w:p w14:paraId="1E65FF4E"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2.- A domicilio, en horas hábiles de oficina:                                                            $439.95</w:t>
      </w:r>
    </w:p>
    <w:p w14:paraId="4A000CF5"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3.- A domicilio, en horas inhábiles de oficina:                                                      $662.55</w:t>
      </w:r>
    </w:p>
    <w:p w14:paraId="7EFDE0A0" w14:textId="77777777" w:rsidR="00CC5FEC" w:rsidRPr="00D17C05" w:rsidRDefault="00CC5FEC" w:rsidP="00CC5FEC">
      <w:pPr>
        <w:tabs>
          <w:tab w:val="left" w:pos="7088"/>
        </w:tabs>
        <w:ind w:right="-1"/>
        <w:rPr>
          <w:rFonts w:ascii="Calibri Light" w:hAnsi="Calibri Light" w:cs="Calibri Light"/>
          <w:szCs w:val="24"/>
          <w:lang w:val="es-ES"/>
        </w:rPr>
      </w:pPr>
    </w:p>
    <w:p w14:paraId="6C9F6138"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b) Traducción de actas:                                                                                            $553.35</w:t>
      </w:r>
    </w:p>
    <w:p w14:paraId="39618E5D"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VI. Certificado de curso prematrimonial, por pareja:                                             $88.20</w:t>
      </w:r>
    </w:p>
    <w:p w14:paraId="6E9F6AB6"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VII. Aclaración de acta, por cada una                                                                        $324.45 </w:t>
      </w:r>
    </w:p>
    <w:p w14:paraId="74CDBBA7" w14:textId="77777777" w:rsidR="00CC5FEC" w:rsidRPr="00D17C05" w:rsidRDefault="00CC5FEC" w:rsidP="00CC5FEC">
      <w:pPr>
        <w:widowControl w:val="0"/>
        <w:tabs>
          <w:tab w:val="left" w:pos="7655"/>
        </w:tabs>
        <w:autoSpaceDE w:val="0"/>
        <w:autoSpaceDN w:val="0"/>
        <w:adjustRightInd w:val="0"/>
        <w:spacing w:after="160" w:line="259" w:lineRule="auto"/>
        <w:ind w:right="49"/>
        <w:rPr>
          <w:rFonts w:ascii="Calibri Light" w:hAnsi="Calibri Light" w:cs="Calibri Light"/>
          <w:color w:val="000000"/>
          <w:szCs w:val="24"/>
        </w:rPr>
      </w:pPr>
      <w:r w:rsidRPr="00D17C05">
        <w:rPr>
          <w:rFonts w:ascii="Calibri Light" w:hAnsi="Calibri Light" w:cs="Calibri Light"/>
          <w:color w:val="000000"/>
          <w:szCs w:val="24"/>
        </w:rPr>
        <w:t>Los registros normales o extemporáneos de nacimiento, serán gratuitos, así como la primera copia certificada del acta de registro de nacimiento. </w:t>
      </w:r>
    </w:p>
    <w:p w14:paraId="13A4F978" w14:textId="77777777" w:rsidR="00CC5FEC" w:rsidRPr="00D17C05" w:rsidRDefault="00CC5FEC" w:rsidP="00CC5FEC">
      <w:pPr>
        <w:widowControl w:val="0"/>
        <w:tabs>
          <w:tab w:val="left" w:pos="7655"/>
        </w:tabs>
        <w:autoSpaceDE w:val="0"/>
        <w:autoSpaceDN w:val="0"/>
        <w:adjustRightInd w:val="0"/>
        <w:spacing w:after="160" w:line="259" w:lineRule="auto"/>
        <w:ind w:right="49"/>
        <w:rPr>
          <w:rFonts w:ascii="Calibri Light" w:hAnsi="Calibri Light" w:cs="Calibri Light"/>
          <w:color w:val="000000"/>
          <w:szCs w:val="24"/>
        </w:rPr>
      </w:pPr>
      <w:r w:rsidRPr="00D17C05">
        <w:rPr>
          <w:rFonts w:ascii="Calibri Light" w:hAnsi="Calibri Light" w:cs="Calibri Light"/>
          <w:color w:val="000000"/>
          <w:szCs w:val="24"/>
        </w:rPr>
        <w:t>También estará exento del pago de derechos la expedición de constancias certificadas de inexistencia de registros de nacimientos.</w:t>
      </w:r>
    </w:p>
    <w:p w14:paraId="3B03378D" w14:textId="77777777" w:rsidR="00CC5FEC" w:rsidRPr="00D17C05" w:rsidRDefault="00CC5FEC" w:rsidP="00CC5FEC">
      <w:pPr>
        <w:rPr>
          <w:rFonts w:ascii="Calibri Light" w:hAnsi="Calibri Light" w:cs="Calibri Light"/>
          <w:color w:val="000000"/>
          <w:szCs w:val="24"/>
        </w:rPr>
      </w:pPr>
      <w:r w:rsidRPr="00D17C05">
        <w:rPr>
          <w:rFonts w:ascii="Calibri Light" w:hAnsi="Calibri Light" w:cs="Calibri Light"/>
          <w:color w:val="000000"/>
          <w:szCs w:val="24"/>
        </w:rPr>
        <w:t>Para los efectos de la aplicación de esta sección, los horarios de labores al igual que las cuotas correspondientes a los servicios, deberán estar a la vista del público. El horario será de lunes a viernes de 9:00 a 15:00 horas</w:t>
      </w:r>
    </w:p>
    <w:p w14:paraId="0576F697" w14:textId="77777777" w:rsidR="00CC5FEC" w:rsidRPr="00D17C05" w:rsidRDefault="00CC5FEC" w:rsidP="00CC5FEC">
      <w:pPr>
        <w:rPr>
          <w:rFonts w:ascii="Calibri Light" w:hAnsi="Calibri Light" w:cs="Calibri Light"/>
          <w:szCs w:val="24"/>
          <w:lang w:val="es-ES"/>
        </w:rPr>
      </w:pPr>
    </w:p>
    <w:p w14:paraId="3FDEB494"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XIII</w:t>
      </w:r>
    </w:p>
    <w:p w14:paraId="5DC274AB"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Certificaciones</w:t>
      </w:r>
    </w:p>
    <w:p w14:paraId="0802BB56" w14:textId="77777777" w:rsidR="00CC5FEC" w:rsidRPr="00D17C05" w:rsidRDefault="00CC5FEC" w:rsidP="00CC5FEC">
      <w:pPr>
        <w:jc w:val="center"/>
        <w:rPr>
          <w:rFonts w:ascii="Calibri Light" w:hAnsi="Calibri Light" w:cs="Calibri Light"/>
          <w:b/>
          <w:bCs/>
          <w:szCs w:val="24"/>
          <w:lang w:val="es-ES"/>
        </w:rPr>
      </w:pPr>
    </w:p>
    <w:p w14:paraId="6BD98557"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b/>
          <w:szCs w:val="24"/>
          <w:lang w:val="es-ES"/>
        </w:rPr>
        <w:t>Artículo 87.-</w:t>
      </w:r>
      <w:r w:rsidRPr="00D17C05">
        <w:rPr>
          <w:rFonts w:ascii="Calibri Light" w:hAnsi="Calibri Light" w:cs="Calibri Light"/>
          <w:szCs w:val="24"/>
          <w:lang w:val="es-ES"/>
        </w:rPr>
        <w:t xml:space="preserve"> Los derechos por este concepto se causarán y pagarán, previamente, conforme a la siguiente: </w:t>
      </w:r>
    </w:p>
    <w:p w14:paraId="12DD562A" w14:textId="77777777" w:rsidR="00CC5FEC" w:rsidRPr="00D17C05" w:rsidRDefault="00CC5FEC" w:rsidP="00CC5FEC">
      <w:pPr>
        <w:ind w:right="-1"/>
        <w:jc w:val="right"/>
        <w:rPr>
          <w:rFonts w:ascii="Calibri Light" w:hAnsi="Calibri Light" w:cs="Calibri Light"/>
          <w:bCs/>
          <w:szCs w:val="24"/>
          <w:lang w:val="es-ES"/>
        </w:rPr>
      </w:pPr>
      <w:r w:rsidRPr="00D17C05">
        <w:rPr>
          <w:rFonts w:ascii="Calibri Light" w:hAnsi="Calibri Light" w:cs="Calibri Light"/>
          <w:bCs/>
          <w:szCs w:val="24"/>
          <w:lang w:val="es-ES"/>
        </w:rPr>
        <w:t>TARIFAS</w:t>
      </w:r>
    </w:p>
    <w:p w14:paraId="503F50F7"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I. Certificación de firmas, por cada una </w:t>
      </w:r>
      <w:r w:rsidRPr="00D17C05">
        <w:rPr>
          <w:rFonts w:ascii="Calibri Light" w:hAnsi="Calibri Light" w:cs="Calibri Light"/>
          <w:szCs w:val="24"/>
          <w:lang w:val="es-ES"/>
        </w:rPr>
        <w:tab/>
        <w:t xml:space="preserve">   $49.35</w:t>
      </w:r>
    </w:p>
    <w:p w14:paraId="2811E70D"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II. Expedición de certificados, certificaciones, constancias o copias certificadas inclusive de actos del registro civil, por cada uno:</w:t>
      </w:r>
      <w:r w:rsidRPr="00D17C05">
        <w:rPr>
          <w:rFonts w:ascii="Calibri Light" w:hAnsi="Calibri Light" w:cs="Calibri Light"/>
          <w:szCs w:val="24"/>
          <w:lang w:val="es-ES"/>
        </w:rPr>
        <w:tab/>
        <w:t xml:space="preserve">   $59.85</w:t>
      </w:r>
    </w:p>
    <w:p w14:paraId="51D9B6F6"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III. Certificado de inexistencia de actas del registro civil, por cada uno:</w:t>
      </w:r>
      <w:r w:rsidRPr="00D17C05">
        <w:rPr>
          <w:rFonts w:ascii="Calibri Light" w:hAnsi="Calibri Light" w:cs="Calibri Light"/>
          <w:szCs w:val="24"/>
          <w:lang w:val="es-ES"/>
        </w:rPr>
        <w:tab/>
        <w:t xml:space="preserve">   $96.60</w:t>
      </w:r>
    </w:p>
    <w:p w14:paraId="284CE205"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eastAsia="Arial" w:hAnsi="Calibri Light" w:cs="Calibri Light"/>
          <w:szCs w:val="24"/>
        </w:rPr>
        <w:t>Se exentará del pago de derechos la expedición de constancias certificadas de inexistencia de registros de nacimientos.</w:t>
      </w:r>
    </w:p>
    <w:p w14:paraId="2887ADD0"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lastRenderedPageBreak/>
        <w:t>IV. Extractos de actas, por cada uno:</w:t>
      </w:r>
      <w:r w:rsidRPr="00D17C05">
        <w:rPr>
          <w:rFonts w:ascii="Calibri Light" w:hAnsi="Calibri Light" w:cs="Calibri Light"/>
          <w:szCs w:val="24"/>
          <w:lang w:val="es-ES"/>
        </w:rPr>
        <w:tab/>
        <w:t xml:space="preserve">   $64.05</w:t>
      </w:r>
    </w:p>
    <w:p w14:paraId="7823CFCA"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V. Se deroga</w:t>
      </w:r>
    </w:p>
    <w:p w14:paraId="10E76050"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VI. Certificado de residencia, por cada uno:</w:t>
      </w:r>
      <w:r w:rsidRPr="00D17C05">
        <w:rPr>
          <w:rFonts w:ascii="Calibri Light" w:hAnsi="Calibri Light" w:cs="Calibri Light"/>
          <w:szCs w:val="24"/>
          <w:lang w:val="es-ES"/>
        </w:rPr>
        <w:tab/>
        <w:t xml:space="preserve">   $94.50</w:t>
      </w:r>
    </w:p>
    <w:p w14:paraId="17668E25"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VII. Certificados de residencia para fines de naturalización, regularización de situación migratoria y otros fines análogos, por cada uno:                               $753.90</w:t>
      </w:r>
    </w:p>
    <w:p w14:paraId="5467D3F1" w14:textId="77777777" w:rsidR="00CC5FEC" w:rsidRPr="00D17C05" w:rsidRDefault="00CC5FEC" w:rsidP="00CC5FEC">
      <w:pPr>
        <w:tabs>
          <w:tab w:val="left" w:pos="6237"/>
        </w:tabs>
        <w:ind w:right="-1"/>
        <w:rPr>
          <w:rFonts w:ascii="Calibri Light" w:hAnsi="Calibri Light" w:cs="Calibri Light"/>
          <w:szCs w:val="24"/>
          <w:lang w:val="es-ES"/>
        </w:rPr>
      </w:pPr>
      <w:r w:rsidRPr="00D17C05">
        <w:rPr>
          <w:rFonts w:ascii="Calibri Light" w:hAnsi="Calibri Light" w:cs="Calibri Light"/>
          <w:szCs w:val="24"/>
          <w:lang w:val="es-ES"/>
        </w:rPr>
        <w:t>VIII. Certificado médico prenupcial, por cada una de las partes, de:</w:t>
      </w:r>
    </w:p>
    <w:p w14:paraId="2E3AAEBA" w14:textId="77777777" w:rsidR="00CC5FEC" w:rsidRPr="00D17C05" w:rsidRDefault="00CC5FEC" w:rsidP="00CC5FEC">
      <w:pPr>
        <w:tabs>
          <w:tab w:val="left" w:pos="6237"/>
        </w:tabs>
        <w:ind w:right="-1"/>
        <w:rPr>
          <w:rFonts w:ascii="Calibri Light" w:hAnsi="Calibri Light" w:cs="Calibri Light"/>
          <w:szCs w:val="24"/>
          <w:lang w:val="es-ES"/>
        </w:rPr>
      </w:pPr>
      <w:r w:rsidRPr="00D17C05">
        <w:rPr>
          <w:rFonts w:ascii="Calibri Light" w:hAnsi="Calibri Light" w:cs="Calibri Light"/>
          <w:szCs w:val="24"/>
          <w:lang w:val="es-ES"/>
        </w:rPr>
        <w:t xml:space="preserve">                                                                                                                 $140.70 a $457.80</w:t>
      </w:r>
    </w:p>
    <w:p w14:paraId="1C4DD7CF" w14:textId="77777777" w:rsidR="00CC5FEC" w:rsidRPr="00D17C05" w:rsidRDefault="00CC5FEC" w:rsidP="00CC5FEC">
      <w:pPr>
        <w:tabs>
          <w:tab w:val="left" w:pos="6237"/>
        </w:tabs>
        <w:ind w:right="-1"/>
        <w:rPr>
          <w:rFonts w:ascii="Calibri Light" w:hAnsi="Calibri Light" w:cs="Calibri Light"/>
          <w:szCs w:val="24"/>
          <w:lang w:val="es-ES"/>
        </w:rPr>
      </w:pPr>
      <w:r w:rsidRPr="00D17C05">
        <w:rPr>
          <w:rFonts w:ascii="Calibri Light" w:hAnsi="Calibri Light" w:cs="Calibri Light"/>
          <w:szCs w:val="24"/>
          <w:lang w:val="es-ES"/>
        </w:rPr>
        <w:t xml:space="preserve">IX. Certificado expedido por el médico veterinario zootecnista, sobre actividades del rastro municipal, por cada uno, de:                                                 $278.25 a $531.30 </w:t>
      </w:r>
    </w:p>
    <w:p w14:paraId="715CE98D" w14:textId="77777777" w:rsidR="00CC5FEC" w:rsidRPr="00D17C05" w:rsidRDefault="00CC5FEC" w:rsidP="00CC5FEC">
      <w:pPr>
        <w:tabs>
          <w:tab w:val="left" w:pos="6237"/>
        </w:tabs>
        <w:ind w:right="-1"/>
        <w:rPr>
          <w:rFonts w:ascii="Calibri Light" w:hAnsi="Calibri Light" w:cs="Calibri Light"/>
          <w:szCs w:val="24"/>
          <w:lang w:val="es-ES"/>
        </w:rPr>
      </w:pPr>
      <w:r w:rsidRPr="00D17C05">
        <w:rPr>
          <w:rFonts w:ascii="Calibri Light" w:hAnsi="Calibri Light" w:cs="Calibri Light"/>
          <w:szCs w:val="24"/>
          <w:lang w:val="es-ES"/>
        </w:rPr>
        <w:t xml:space="preserve">X. Certificado de alcoholemia en los servicios médicos municipales: </w:t>
      </w:r>
    </w:p>
    <w:p w14:paraId="1478BFC2"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a) En horas hábiles, por cada uno:                                                                          $133.35</w:t>
      </w:r>
    </w:p>
    <w:p w14:paraId="776140ED"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b) En horas inhábiles, por cada uno:                                                                      $160.65</w:t>
      </w:r>
    </w:p>
    <w:p w14:paraId="6904C0ED" w14:textId="77777777" w:rsidR="00CC5FEC" w:rsidRPr="00D17C05" w:rsidRDefault="00CC5FEC" w:rsidP="00CC5FEC">
      <w:pPr>
        <w:pStyle w:val="Pa10"/>
        <w:spacing w:after="160" w:line="256" w:lineRule="auto"/>
        <w:jc w:val="both"/>
        <w:rPr>
          <w:rFonts w:ascii="Calibri Light" w:hAnsi="Calibri Light" w:cs="Calibri Light"/>
          <w:color w:val="221E1F"/>
        </w:rPr>
      </w:pPr>
      <w:r w:rsidRPr="00D17C05">
        <w:rPr>
          <w:rFonts w:ascii="Calibri Light" w:hAnsi="Calibri Light" w:cs="Calibri Light"/>
          <w:lang w:eastAsia="es-ES"/>
        </w:rPr>
        <w:t xml:space="preserve">XI. </w:t>
      </w:r>
      <w:r w:rsidRPr="00D17C05">
        <w:rPr>
          <w:rFonts w:ascii="Calibri Light" w:hAnsi="Calibri Light" w:cs="Calibri Light"/>
          <w:color w:val="221E1F"/>
        </w:rPr>
        <w:t xml:space="preserve">Certificado de habitabilidad de inmuebles, el 10% del costo de la licencia de edificación, cuyo pago se cubrirá simultáneamente con el pago de la licencia de edificación. </w:t>
      </w:r>
    </w:p>
    <w:p w14:paraId="766A359C" w14:textId="77777777" w:rsidR="00CC5FEC" w:rsidRPr="00D17C05" w:rsidRDefault="00CC5FEC" w:rsidP="00CC5FEC">
      <w:pPr>
        <w:pStyle w:val="Pa10"/>
        <w:spacing w:after="160" w:line="256" w:lineRule="auto"/>
        <w:jc w:val="both"/>
        <w:rPr>
          <w:rFonts w:ascii="Calibri Light" w:hAnsi="Calibri Light" w:cs="Calibri Light"/>
          <w:color w:val="221E1F"/>
        </w:rPr>
      </w:pPr>
      <w:r w:rsidRPr="00D17C05">
        <w:rPr>
          <w:rFonts w:ascii="Calibri Light" w:hAnsi="Calibri Light" w:cs="Calibri Light"/>
          <w:color w:val="221E1F"/>
        </w:rPr>
        <w:t xml:space="preserve">El certificado de habitabilidad se emitirá con posterioridad a la supervisión hecha por parte de la Coordinación de Gestión de la Ciudad, en la que constate que la obra se realizó de conformidad con el proyecto autorizado. </w:t>
      </w:r>
    </w:p>
    <w:p w14:paraId="6397A8FE"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color w:val="221E1F"/>
          <w:szCs w:val="24"/>
        </w:rPr>
        <w:t xml:space="preserve">No requerirán certificado de habitabilidad, todas aquellas edificaciones nuevas o ampliaciones menores a </w:t>
      </w:r>
      <w:smartTag w:uri="urn:schemas-microsoft-com:office:smarttags" w:element="metricconverter">
        <w:smartTagPr>
          <w:attr w:name="ProductID" w:val="50 metros cuadrados"/>
        </w:smartTagPr>
        <w:r w:rsidRPr="00D17C05">
          <w:rPr>
            <w:rFonts w:ascii="Calibri Light" w:hAnsi="Calibri Light" w:cs="Calibri Light"/>
            <w:color w:val="221E1F"/>
            <w:szCs w:val="24"/>
          </w:rPr>
          <w:t>50 metros cuadrados</w:t>
        </w:r>
      </w:smartTag>
      <w:r w:rsidRPr="00D17C05">
        <w:rPr>
          <w:rFonts w:ascii="Calibri Light" w:hAnsi="Calibri Light" w:cs="Calibri Light"/>
          <w:color w:val="221E1F"/>
          <w:szCs w:val="24"/>
        </w:rPr>
        <w:t>.</w:t>
      </w:r>
    </w:p>
    <w:p w14:paraId="4C3AF3E9"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XII. Expedición de planos por la dependencia municipal de Planeación y Desarrollo urbano, por cada uno:</w:t>
      </w:r>
      <w:proofErr w:type="gramStart"/>
      <w:r w:rsidRPr="00D17C05">
        <w:rPr>
          <w:rFonts w:ascii="Calibri Light" w:hAnsi="Calibri Light" w:cs="Calibri Light"/>
          <w:szCs w:val="24"/>
          <w:lang w:val="es-ES"/>
        </w:rPr>
        <w:tab/>
        <w:t xml:space="preserve">  $</w:t>
      </w:r>
      <w:proofErr w:type="gramEnd"/>
      <w:r w:rsidRPr="00D17C05">
        <w:rPr>
          <w:rFonts w:ascii="Calibri Light" w:hAnsi="Calibri Light" w:cs="Calibri Light"/>
          <w:szCs w:val="24"/>
          <w:lang w:val="es-ES"/>
        </w:rPr>
        <w:t>94.</w:t>
      </w:r>
      <w:r>
        <w:rPr>
          <w:rFonts w:ascii="Calibri Light" w:hAnsi="Calibri Light" w:cs="Calibri Light"/>
          <w:szCs w:val="24"/>
          <w:lang w:val="es-ES"/>
        </w:rPr>
        <w:t>51</w:t>
      </w:r>
    </w:p>
    <w:p w14:paraId="0CAC111B"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XIII. Certificación de planos, por cada uno:                                                            $172.20</w:t>
      </w:r>
    </w:p>
    <w:p w14:paraId="4018FC05"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XIV. Dictámenes de usos y destinos: </w:t>
      </w:r>
    </w:p>
    <w:p w14:paraId="19892309"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a</w:t>
      </w:r>
      <w:proofErr w:type="gramStart"/>
      <w:r w:rsidRPr="00D17C05">
        <w:rPr>
          <w:rFonts w:ascii="Calibri Light" w:hAnsi="Calibri Light" w:cs="Calibri Light"/>
          <w:szCs w:val="24"/>
          <w:lang w:val="es-ES"/>
        </w:rPr>
        <w:t>).-</w:t>
      </w:r>
      <w:proofErr w:type="gramEnd"/>
      <w:r w:rsidRPr="00D17C05">
        <w:rPr>
          <w:rFonts w:ascii="Calibri Light" w:hAnsi="Calibri Light" w:cs="Calibri Light"/>
          <w:szCs w:val="24"/>
          <w:lang w:val="es-ES"/>
        </w:rPr>
        <w:t xml:space="preserve"> para urbanizaciones:                                                                                        $1,690.</w:t>
      </w:r>
      <w:r>
        <w:rPr>
          <w:rFonts w:ascii="Calibri Light" w:hAnsi="Calibri Light" w:cs="Calibri Light"/>
          <w:szCs w:val="24"/>
          <w:lang w:val="es-ES"/>
        </w:rPr>
        <w:t>51</w:t>
      </w:r>
    </w:p>
    <w:p w14:paraId="3D11D43B"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b</w:t>
      </w:r>
      <w:proofErr w:type="gramStart"/>
      <w:r w:rsidRPr="00D17C05">
        <w:rPr>
          <w:rFonts w:ascii="Calibri Light" w:hAnsi="Calibri Light" w:cs="Calibri Light"/>
          <w:szCs w:val="24"/>
          <w:lang w:val="es-ES"/>
        </w:rPr>
        <w:t>).-</w:t>
      </w:r>
      <w:proofErr w:type="gramEnd"/>
      <w:r w:rsidRPr="00D17C05">
        <w:rPr>
          <w:rFonts w:ascii="Calibri Light" w:hAnsi="Calibri Light" w:cs="Calibri Light"/>
          <w:szCs w:val="24"/>
          <w:lang w:val="es-ES"/>
        </w:rPr>
        <w:t xml:space="preserve"> para giro:                                                                                                               $348.60</w:t>
      </w:r>
    </w:p>
    <w:p w14:paraId="7007AB9B" w14:textId="77777777" w:rsidR="00CC5FEC" w:rsidRPr="00D17C05" w:rsidRDefault="00CC5FEC" w:rsidP="00CC5FEC">
      <w:pPr>
        <w:tabs>
          <w:tab w:val="left" w:pos="7088"/>
        </w:tabs>
        <w:ind w:right="-1"/>
        <w:rPr>
          <w:rFonts w:ascii="Calibri Light" w:hAnsi="Calibri Light" w:cs="Calibri Light"/>
          <w:szCs w:val="24"/>
          <w:lang w:val="es-ES"/>
        </w:rPr>
      </w:pPr>
    </w:p>
    <w:p w14:paraId="714F40C8"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XV. Dictamen de trazo, usos y destinos: </w:t>
      </w:r>
    </w:p>
    <w:p w14:paraId="08753305"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a</w:t>
      </w:r>
      <w:proofErr w:type="gramStart"/>
      <w:r w:rsidRPr="00D17C05">
        <w:rPr>
          <w:rFonts w:ascii="Calibri Light" w:hAnsi="Calibri Light" w:cs="Calibri Light"/>
          <w:szCs w:val="24"/>
          <w:lang w:val="es-ES"/>
        </w:rPr>
        <w:t>).-</w:t>
      </w:r>
      <w:proofErr w:type="gramEnd"/>
      <w:r w:rsidRPr="00D17C05">
        <w:rPr>
          <w:rFonts w:ascii="Calibri Light" w:hAnsi="Calibri Light" w:cs="Calibri Light"/>
          <w:szCs w:val="24"/>
          <w:lang w:val="es-ES"/>
        </w:rPr>
        <w:t xml:space="preserve"> para Urbanizaciones:                                                                                      $3,378.90</w:t>
      </w:r>
    </w:p>
    <w:p w14:paraId="1332EBC2"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b</w:t>
      </w:r>
      <w:proofErr w:type="gramStart"/>
      <w:r w:rsidRPr="00D17C05">
        <w:rPr>
          <w:rFonts w:ascii="Calibri Light" w:hAnsi="Calibri Light" w:cs="Calibri Light"/>
          <w:szCs w:val="24"/>
          <w:lang w:val="es-ES"/>
        </w:rPr>
        <w:t>).-</w:t>
      </w:r>
      <w:proofErr w:type="gramEnd"/>
      <w:r w:rsidRPr="00D17C05">
        <w:rPr>
          <w:rFonts w:ascii="Calibri Light" w:hAnsi="Calibri Light" w:cs="Calibri Light"/>
          <w:szCs w:val="24"/>
          <w:lang w:val="es-ES"/>
        </w:rPr>
        <w:t>para Edificación:                                                                                                    $262.</w:t>
      </w:r>
      <w:r>
        <w:rPr>
          <w:rFonts w:ascii="Calibri Light" w:hAnsi="Calibri Light" w:cs="Calibri Light"/>
          <w:szCs w:val="24"/>
          <w:lang w:val="es-ES"/>
        </w:rPr>
        <w:t>60</w:t>
      </w:r>
    </w:p>
    <w:p w14:paraId="238B3A02" w14:textId="77777777" w:rsidR="00CC5FEC" w:rsidRPr="00D17C05" w:rsidRDefault="00CC5FEC" w:rsidP="00CC5FEC">
      <w:pPr>
        <w:tabs>
          <w:tab w:val="left" w:pos="7088"/>
        </w:tabs>
        <w:ind w:right="-1"/>
        <w:rPr>
          <w:rFonts w:ascii="Calibri Light" w:hAnsi="Calibri Light" w:cs="Calibri Light"/>
          <w:szCs w:val="24"/>
          <w:lang w:val="es-ES"/>
        </w:rPr>
      </w:pPr>
      <w:proofErr w:type="gramStart"/>
      <w:r w:rsidRPr="00D17C05">
        <w:rPr>
          <w:rFonts w:ascii="Calibri Light" w:hAnsi="Calibri Light" w:cs="Calibri Light"/>
          <w:szCs w:val="24"/>
          <w:lang w:val="es-ES"/>
        </w:rPr>
        <w:t>c).-</w:t>
      </w:r>
      <w:proofErr w:type="gramEnd"/>
      <w:r w:rsidRPr="00D17C05">
        <w:rPr>
          <w:rFonts w:ascii="Calibri Light" w:hAnsi="Calibri Light" w:cs="Calibri Light"/>
          <w:szCs w:val="24"/>
          <w:lang w:val="es-ES"/>
        </w:rPr>
        <w:t xml:space="preserve"> ara subdivisiones:                                                                                                  $348.60</w:t>
      </w:r>
    </w:p>
    <w:p w14:paraId="2F3D31F9" w14:textId="77777777" w:rsidR="00CC5FEC" w:rsidRPr="00D17C05" w:rsidRDefault="00CC5FEC" w:rsidP="00CC5FEC">
      <w:pPr>
        <w:tabs>
          <w:tab w:val="left" w:pos="7088"/>
        </w:tabs>
        <w:ind w:right="-1"/>
        <w:rPr>
          <w:rFonts w:ascii="Calibri Light" w:hAnsi="Calibri Light" w:cs="Calibri Light"/>
          <w:szCs w:val="24"/>
          <w:lang w:val="es-ES"/>
        </w:rPr>
      </w:pPr>
    </w:p>
    <w:p w14:paraId="59B2EFBA"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XVI. Certificado de operatividad a los establecimientos destinados a presentar espectáculos públicos, de acuerdo a lo previsto en el Artículo 6, fracción VI, de esta Ley, según su capacidad: </w:t>
      </w:r>
    </w:p>
    <w:p w14:paraId="40A39D58"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a) Hasta 250 personas:                                                                                             $703.</w:t>
      </w:r>
      <w:r>
        <w:rPr>
          <w:rFonts w:ascii="Calibri Light" w:hAnsi="Calibri Light" w:cs="Calibri Light"/>
          <w:szCs w:val="24"/>
          <w:lang w:val="es-ES"/>
        </w:rPr>
        <w:t>51</w:t>
      </w:r>
    </w:p>
    <w:p w14:paraId="5FD80C96"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b) De más de </w:t>
      </w:r>
      <w:smartTag w:uri="urn:schemas-microsoft-com:office:smarttags" w:element="metricconverter">
        <w:smartTagPr>
          <w:attr w:name="ProductID" w:val="250 a"/>
        </w:smartTagPr>
        <w:r w:rsidRPr="00D17C05">
          <w:rPr>
            <w:rFonts w:ascii="Calibri Light" w:hAnsi="Calibri Light" w:cs="Calibri Light"/>
            <w:szCs w:val="24"/>
            <w:lang w:val="es-ES"/>
          </w:rPr>
          <w:t>250 a</w:t>
        </w:r>
      </w:smartTag>
      <w:r w:rsidRPr="00D17C05">
        <w:rPr>
          <w:rFonts w:ascii="Calibri Light" w:hAnsi="Calibri Light" w:cs="Calibri Light"/>
          <w:szCs w:val="24"/>
          <w:lang w:val="es-ES"/>
        </w:rPr>
        <w:t xml:space="preserve"> 1,000 personas:                                                                      $803.25</w:t>
      </w:r>
    </w:p>
    <w:p w14:paraId="7E67CB9A"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c) De más de </w:t>
      </w:r>
      <w:smartTag w:uri="urn:schemas-microsoft-com:office:smarttags" w:element="metricconverter">
        <w:smartTagPr>
          <w:attr w:name="ProductID" w:val="1,000 a"/>
        </w:smartTagPr>
        <w:r w:rsidRPr="00D17C05">
          <w:rPr>
            <w:rFonts w:ascii="Calibri Light" w:hAnsi="Calibri Light" w:cs="Calibri Light"/>
            <w:szCs w:val="24"/>
            <w:lang w:val="es-ES"/>
          </w:rPr>
          <w:t>1,000 a</w:t>
        </w:r>
      </w:smartTag>
      <w:r w:rsidRPr="00D17C05">
        <w:rPr>
          <w:rFonts w:ascii="Calibri Light" w:hAnsi="Calibri Light" w:cs="Calibri Light"/>
          <w:szCs w:val="24"/>
          <w:lang w:val="es-ES"/>
        </w:rPr>
        <w:t xml:space="preserve"> 5,000 personas:                                                                $1,152.90</w:t>
      </w:r>
    </w:p>
    <w:p w14:paraId="6EFACF79"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d) De más de </w:t>
      </w:r>
      <w:smartTag w:uri="urn:schemas-microsoft-com:office:smarttags" w:element="metricconverter">
        <w:smartTagPr>
          <w:attr w:name="ProductID" w:val="5,000 a"/>
        </w:smartTagPr>
        <w:r w:rsidRPr="00D17C05">
          <w:rPr>
            <w:rFonts w:ascii="Calibri Light" w:hAnsi="Calibri Light" w:cs="Calibri Light"/>
            <w:szCs w:val="24"/>
            <w:lang w:val="es-ES"/>
          </w:rPr>
          <w:t>5,000 a</w:t>
        </w:r>
      </w:smartTag>
      <w:r w:rsidRPr="00D17C05">
        <w:rPr>
          <w:rFonts w:ascii="Calibri Light" w:hAnsi="Calibri Light" w:cs="Calibri Light"/>
          <w:szCs w:val="24"/>
          <w:lang w:val="es-ES"/>
        </w:rPr>
        <w:t xml:space="preserve"> 10,000 personas:                                                           $2,299.</w:t>
      </w:r>
      <w:r>
        <w:rPr>
          <w:rFonts w:ascii="Calibri Light" w:hAnsi="Calibri Light" w:cs="Calibri Light"/>
          <w:szCs w:val="24"/>
          <w:lang w:val="es-ES"/>
        </w:rPr>
        <w:t>51</w:t>
      </w:r>
    </w:p>
    <w:p w14:paraId="26F650F7"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e) De más de 10,000 personas:                                                                            $4,586.40</w:t>
      </w:r>
    </w:p>
    <w:p w14:paraId="528CDEE2" w14:textId="77777777" w:rsidR="00CC5FEC" w:rsidRPr="00D17C05" w:rsidRDefault="00CC5FEC" w:rsidP="00CC5FEC">
      <w:pPr>
        <w:tabs>
          <w:tab w:val="left" w:pos="7088"/>
        </w:tabs>
        <w:ind w:right="-1"/>
        <w:rPr>
          <w:rFonts w:ascii="Calibri Light" w:hAnsi="Calibri Light" w:cs="Calibri Light"/>
          <w:szCs w:val="24"/>
          <w:lang w:val="es-ES"/>
        </w:rPr>
      </w:pPr>
    </w:p>
    <w:p w14:paraId="014F6510"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XVII. De la resolución administrativa derivada del trámite del divorcio administrativo:                                                                                                         $675.15</w:t>
      </w:r>
    </w:p>
    <w:p w14:paraId="5DE4CBEF"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XVIII. De la resolución de procedimiento administrativo de aclaración de acta                                                                                                   $118.65</w:t>
      </w:r>
    </w:p>
    <w:p w14:paraId="2D7087B6"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XIX. Certificación de actualización de las aprobaciones de subdivisiones, por cada una:                                                                                                                             $193.20</w:t>
      </w:r>
    </w:p>
    <w:p w14:paraId="51132809"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XX. Los certificados o autorizaciones especiales no previstos en esta sección causarán derechos, por cada uno:                                                                         $203.70</w:t>
      </w:r>
    </w:p>
    <w:p w14:paraId="66F3AFB8"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XXI. Dictamen de impacto ambiental emitido por la Dirección de Gestión Desarrollo Rural y Ecología, por cada establecimiento a dictaminar, pagará previamente:                                                                                         </w:t>
      </w:r>
    </w:p>
    <w:p w14:paraId="2DA90681"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                                                                                                                                  $ 600.00</w:t>
      </w:r>
    </w:p>
    <w:p w14:paraId="486B427A" w14:textId="77777777" w:rsidR="00CC5FEC" w:rsidRPr="00D17C05" w:rsidRDefault="00CC5FEC" w:rsidP="00CC5FEC">
      <w:pPr>
        <w:tabs>
          <w:tab w:val="left" w:pos="7088"/>
        </w:tabs>
        <w:ind w:right="-1"/>
        <w:rPr>
          <w:rFonts w:ascii="Calibri Light" w:hAnsi="Calibri Light" w:cs="Calibri Light"/>
          <w:szCs w:val="24"/>
          <w:lang w:val="es-ES"/>
        </w:rPr>
      </w:pPr>
    </w:p>
    <w:p w14:paraId="55E22453"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Los documentos a que alude el presente Artículo se entregarán en un plazo de 3 tres días contados a partir del día siguiente al de la fecha de recepción de la solicitud acompañada del recibo de pago correspondiente. </w:t>
      </w:r>
    </w:p>
    <w:p w14:paraId="5F987478"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A petición del interesado, dichos documentos se entregarán en un plazo no mayor de 24 horas, cobrándose el doble de la cuota correspondiente. </w:t>
      </w:r>
    </w:p>
    <w:p w14:paraId="76B90425" w14:textId="5D2D2147" w:rsidR="00CC5FEC" w:rsidRPr="00D17C05" w:rsidRDefault="00CC5FEC" w:rsidP="00CC5FEC">
      <w:pPr>
        <w:tabs>
          <w:tab w:val="left" w:pos="6804"/>
          <w:tab w:val="left" w:pos="6946"/>
          <w:tab w:val="left" w:pos="7088"/>
        </w:tabs>
        <w:autoSpaceDE w:val="0"/>
        <w:autoSpaceDN w:val="0"/>
        <w:adjustRightInd w:val="0"/>
        <w:rPr>
          <w:rFonts w:ascii="Calibri Light" w:hAnsi="Calibri Light" w:cs="Calibri Light"/>
          <w:color w:val="000000"/>
          <w:szCs w:val="24"/>
          <w:lang w:val="es-ES" w:eastAsia="es-MX"/>
        </w:rPr>
      </w:pPr>
      <w:r w:rsidRPr="00D17C05">
        <w:rPr>
          <w:rFonts w:ascii="Calibri Light" w:hAnsi="Calibri Light" w:cs="Calibri Light"/>
          <w:color w:val="000000"/>
          <w:szCs w:val="24"/>
          <w:lang w:val="es-ES" w:eastAsia="es-MX"/>
        </w:rPr>
        <w:lastRenderedPageBreak/>
        <w:t xml:space="preserve">XXII. Elaboración y expedición de Título de Propiedad de bienes inmuebles, sujetos al procedimiento de titulación conforme a lo establecido en el Capítulo II del Decreto 20920 del Congreso del Estado o cualquier Ley o Decreto que abrogue a </w:t>
      </w:r>
      <w:r w:rsidR="000C07D7" w:rsidRPr="00D17C05">
        <w:rPr>
          <w:rFonts w:ascii="Calibri Light" w:hAnsi="Calibri Light" w:cs="Calibri Light"/>
          <w:color w:val="000000"/>
          <w:szCs w:val="24"/>
          <w:lang w:val="es-ES" w:eastAsia="es-MX"/>
        </w:rPr>
        <w:t>este</w:t>
      </w:r>
      <w:r w:rsidRPr="00D17C05">
        <w:rPr>
          <w:rFonts w:ascii="Calibri Light" w:hAnsi="Calibri Light" w:cs="Calibri Light"/>
          <w:color w:val="000000"/>
          <w:szCs w:val="24"/>
          <w:lang w:val="es-ES" w:eastAsia="es-MX"/>
        </w:rPr>
        <w:t xml:space="preserve"> último en materia de regularización de fraccionamientos o asentamientos humanos irregulares en predios de propiedad privada en el Estado de Jalisco: </w:t>
      </w:r>
      <w:r w:rsidRPr="00D17C05">
        <w:rPr>
          <w:rFonts w:ascii="Calibri Light" w:hAnsi="Calibri Light" w:cs="Calibri Light"/>
          <w:color w:val="000000"/>
          <w:szCs w:val="24"/>
          <w:lang w:val="es-ES" w:eastAsia="es-MX"/>
        </w:rPr>
        <w:tab/>
        <w:t xml:space="preserve">   </w:t>
      </w:r>
    </w:p>
    <w:p w14:paraId="32E0F681" w14:textId="77777777" w:rsidR="00CC5FEC" w:rsidRPr="00D17C05" w:rsidRDefault="00CC5FEC" w:rsidP="00CC5FEC">
      <w:pPr>
        <w:tabs>
          <w:tab w:val="left" w:pos="6804"/>
          <w:tab w:val="left" w:pos="6946"/>
          <w:tab w:val="left" w:pos="7088"/>
        </w:tabs>
        <w:autoSpaceDE w:val="0"/>
        <w:autoSpaceDN w:val="0"/>
        <w:adjustRightInd w:val="0"/>
        <w:rPr>
          <w:rFonts w:ascii="Calibri Light" w:hAnsi="Calibri Light" w:cs="Calibri Light"/>
          <w:color w:val="000000"/>
          <w:szCs w:val="24"/>
          <w:lang w:val="es-ES" w:eastAsia="es-MX"/>
        </w:rPr>
      </w:pPr>
      <w:r w:rsidRPr="00D17C05">
        <w:rPr>
          <w:rFonts w:ascii="Calibri Light" w:hAnsi="Calibri Light" w:cs="Calibri Light"/>
          <w:color w:val="000000"/>
          <w:szCs w:val="24"/>
          <w:lang w:val="es-ES" w:eastAsia="es-MX"/>
        </w:rPr>
        <w:t xml:space="preserve">                                                                                                                                   $720.00</w:t>
      </w:r>
    </w:p>
    <w:p w14:paraId="7B5D7E76" w14:textId="77777777" w:rsidR="00CC5FEC" w:rsidRPr="00D17C05" w:rsidRDefault="00CC5FEC" w:rsidP="00CC5FEC">
      <w:pPr>
        <w:autoSpaceDE w:val="0"/>
        <w:autoSpaceDN w:val="0"/>
        <w:adjustRightInd w:val="0"/>
        <w:rPr>
          <w:rFonts w:ascii="Calibri Light" w:hAnsi="Calibri Light" w:cs="Calibri Light"/>
          <w:color w:val="000000"/>
          <w:szCs w:val="24"/>
          <w:lang w:val="es-ES" w:eastAsia="es-MX"/>
        </w:rPr>
      </w:pPr>
    </w:p>
    <w:p w14:paraId="4CC97FA2" w14:textId="77777777" w:rsidR="00CC5FEC" w:rsidRPr="00D17C05" w:rsidRDefault="00CC5FEC" w:rsidP="00CC5FEC">
      <w:pPr>
        <w:autoSpaceDE w:val="0"/>
        <w:autoSpaceDN w:val="0"/>
        <w:adjustRightInd w:val="0"/>
        <w:rPr>
          <w:rFonts w:ascii="Calibri Light" w:hAnsi="Calibri Light" w:cs="Calibri Light"/>
          <w:color w:val="000000"/>
          <w:szCs w:val="24"/>
          <w:lang w:val="es-ES" w:eastAsia="es-MX"/>
        </w:rPr>
      </w:pPr>
      <w:r w:rsidRPr="00D17C05">
        <w:rPr>
          <w:rFonts w:ascii="Calibri Light" w:hAnsi="Calibri Light" w:cs="Calibri Light"/>
          <w:color w:val="000000"/>
          <w:szCs w:val="24"/>
          <w:lang w:val="es-ES" w:eastAsia="es-MX"/>
        </w:rPr>
        <w:t xml:space="preserve">XXIII. </w:t>
      </w:r>
      <w:r w:rsidRPr="00D17C05">
        <w:rPr>
          <w:rFonts w:ascii="Calibri Light" w:hAnsi="Calibri Light" w:cs="Calibri Light"/>
          <w:color w:val="000000"/>
          <w:szCs w:val="24"/>
        </w:rPr>
        <w:t>Certificaciones de colindancias de bienes inmuebles sujetos al procedimiento de regularización de fraccionamientos y asentamientos humanos irregulares ubicados en esta municipalidad, encabezado por la Comisión Municipal de Regularización, de acuerdo con lo dispuesto en el decreto 20920 o cualquier Ley o Decreto que abrogue a éste último en materia de regularización de fraccionamientos o asentamientos humanos irregulares en predios de propiedad privada en el Estado de Jalisco, emitido por el H. Congreso del Estado de Jalisco, y por el programa de regularización de predios rústicos, por cada una según su ubicación:</w:t>
      </w:r>
    </w:p>
    <w:p w14:paraId="693252F9" w14:textId="77777777" w:rsidR="00CC5FEC" w:rsidRPr="00D17C05" w:rsidRDefault="00CC5FEC" w:rsidP="00CC5FEC">
      <w:pPr>
        <w:tabs>
          <w:tab w:val="left" w:pos="6946"/>
        </w:tabs>
        <w:autoSpaceDE w:val="0"/>
        <w:autoSpaceDN w:val="0"/>
        <w:adjustRightInd w:val="0"/>
        <w:ind w:right="-6"/>
        <w:rPr>
          <w:rFonts w:ascii="Calibri Light" w:hAnsi="Calibri Light" w:cs="Calibri Light"/>
          <w:color w:val="000000"/>
          <w:szCs w:val="24"/>
        </w:rPr>
      </w:pPr>
      <w:r w:rsidRPr="00D17C05">
        <w:rPr>
          <w:rFonts w:ascii="Calibri Light" w:hAnsi="Calibri Light" w:cs="Calibri Light"/>
          <w:color w:val="000000"/>
          <w:szCs w:val="24"/>
        </w:rPr>
        <w:t xml:space="preserve">a) los predios ubicados a una distancia del </w:t>
      </w:r>
      <w:smartTag w:uri="urn:schemas-microsoft-com:office:smarttags" w:element="metricconverter">
        <w:smartTagPr>
          <w:attr w:name="ProductID" w:val="0 a"/>
        </w:smartTagPr>
        <w:r w:rsidRPr="00D17C05">
          <w:rPr>
            <w:rFonts w:ascii="Calibri Light" w:hAnsi="Calibri Light" w:cs="Calibri Light"/>
            <w:color w:val="000000"/>
            <w:szCs w:val="24"/>
          </w:rPr>
          <w:t>0 a</w:t>
        </w:r>
      </w:smartTag>
      <w:smartTag w:uri="urn:schemas-microsoft-com:office:smarttags" w:element="metricconverter">
        <w:smartTagPr>
          <w:attr w:name="ProductID" w:val="5 kilómetros"/>
        </w:smartTagPr>
        <w:r w:rsidRPr="00D17C05">
          <w:rPr>
            <w:rFonts w:ascii="Calibri Light" w:hAnsi="Calibri Light" w:cs="Calibri Light"/>
            <w:color w:val="000000"/>
            <w:szCs w:val="24"/>
          </w:rPr>
          <w:t>5 kilómetros</w:t>
        </w:r>
      </w:smartTag>
      <w:r w:rsidRPr="00D17C05">
        <w:rPr>
          <w:rFonts w:ascii="Calibri Light" w:hAnsi="Calibri Light" w:cs="Calibri Light"/>
          <w:color w:val="000000"/>
          <w:szCs w:val="24"/>
        </w:rPr>
        <w:t xml:space="preserve"> del centro de población:</w:t>
      </w:r>
      <w:r w:rsidRPr="00D17C05">
        <w:rPr>
          <w:rFonts w:ascii="Calibri Light" w:hAnsi="Calibri Light" w:cs="Calibri Light"/>
          <w:color w:val="000000"/>
          <w:szCs w:val="24"/>
        </w:rPr>
        <w:tab/>
        <w:t xml:space="preserve">   $193.20</w:t>
      </w:r>
    </w:p>
    <w:p w14:paraId="4AA61497" w14:textId="77777777" w:rsidR="00CC5FEC" w:rsidRPr="00D17C05" w:rsidRDefault="00CC5FEC" w:rsidP="00CC5FEC">
      <w:pPr>
        <w:autoSpaceDE w:val="0"/>
        <w:autoSpaceDN w:val="0"/>
        <w:adjustRightInd w:val="0"/>
        <w:ind w:right="-6"/>
        <w:rPr>
          <w:rFonts w:ascii="Calibri Light" w:hAnsi="Calibri Light" w:cs="Calibri Light"/>
          <w:color w:val="000000"/>
          <w:szCs w:val="24"/>
        </w:rPr>
      </w:pPr>
      <w:r w:rsidRPr="00D17C05">
        <w:rPr>
          <w:rFonts w:ascii="Calibri Light" w:hAnsi="Calibri Light" w:cs="Calibri Light"/>
          <w:color w:val="000000"/>
          <w:szCs w:val="24"/>
        </w:rPr>
        <w:t xml:space="preserve">b) Los predios ubicados a una distancia de </w:t>
      </w:r>
      <w:smartTag w:uri="urn:schemas-microsoft-com:office:smarttags" w:element="metricconverter">
        <w:smartTagPr>
          <w:attr w:name="ProductID" w:val="6 a"/>
        </w:smartTagPr>
        <w:r w:rsidRPr="00D17C05">
          <w:rPr>
            <w:rFonts w:ascii="Calibri Light" w:hAnsi="Calibri Light" w:cs="Calibri Light"/>
            <w:color w:val="000000"/>
            <w:szCs w:val="24"/>
          </w:rPr>
          <w:t>6 a</w:t>
        </w:r>
      </w:smartTag>
      <w:smartTag w:uri="urn:schemas-microsoft-com:office:smarttags" w:element="metricconverter">
        <w:smartTagPr>
          <w:attr w:name="ProductID" w:val="10 kilómetros"/>
        </w:smartTagPr>
        <w:r w:rsidRPr="00D17C05">
          <w:rPr>
            <w:rFonts w:ascii="Calibri Light" w:hAnsi="Calibri Light" w:cs="Calibri Light"/>
            <w:color w:val="000000"/>
            <w:szCs w:val="24"/>
          </w:rPr>
          <w:t>10 kilómetros</w:t>
        </w:r>
      </w:smartTag>
      <w:r w:rsidRPr="00D17C05">
        <w:rPr>
          <w:rFonts w:ascii="Calibri Light" w:hAnsi="Calibri Light" w:cs="Calibri Light"/>
          <w:color w:val="000000"/>
          <w:szCs w:val="24"/>
        </w:rPr>
        <w:t xml:space="preserve"> del centro de población.</w:t>
      </w:r>
      <w:r w:rsidRPr="00D17C05">
        <w:rPr>
          <w:rFonts w:ascii="Calibri Light" w:hAnsi="Calibri Light" w:cs="Calibri Light"/>
          <w:color w:val="000000"/>
          <w:szCs w:val="24"/>
        </w:rPr>
        <w:tab/>
      </w:r>
      <w:r w:rsidRPr="00D17C05">
        <w:rPr>
          <w:rFonts w:ascii="Calibri Light" w:hAnsi="Calibri Light" w:cs="Calibri Light"/>
          <w:color w:val="000000"/>
          <w:szCs w:val="24"/>
        </w:rPr>
        <w:tab/>
      </w:r>
      <w:r w:rsidRPr="00D17C05">
        <w:rPr>
          <w:rFonts w:ascii="Calibri Light" w:hAnsi="Calibri Light" w:cs="Calibri Light"/>
          <w:color w:val="000000"/>
          <w:szCs w:val="24"/>
        </w:rPr>
        <w:tab/>
      </w:r>
      <w:r w:rsidRPr="00D17C05">
        <w:rPr>
          <w:rFonts w:ascii="Calibri Light" w:hAnsi="Calibri Light" w:cs="Calibri Light"/>
          <w:color w:val="000000"/>
          <w:szCs w:val="24"/>
        </w:rPr>
        <w:tab/>
      </w:r>
      <w:r w:rsidRPr="00D17C05">
        <w:rPr>
          <w:rFonts w:ascii="Calibri Light" w:hAnsi="Calibri Light" w:cs="Calibri Light"/>
          <w:color w:val="000000"/>
          <w:szCs w:val="24"/>
        </w:rPr>
        <w:tab/>
      </w:r>
      <w:r w:rsidRPr="00D17C05">
        <w:rPr>
          <w:rFonts w:ascii="Calibri Light" w:hAnsi="Calibri Light" w:cs="Calibri Light"/>
          <w:color w:val="000000"/>
          <w:szCs w:val="24"/>
        </w:rPr>
        <w:tab/>
      </w:r>
      <w:r w:rsidRPr="00D17C05">
        <w:rPr>
          <w:rFonts w:ascii="Calibri Light" w:hAnsi="Calibri Light" w:cs="Calibri Light"/>
          <w:color w:val="000000"/>
          <w:szCs w:val="24"/>
        </w:rPr>
        <w:tab/>
      </w:r>
      <w:r w:rsidRPr="00D17C05">
        <w:rPr>
          <w:rFonts w:ascii="Calibri Light" w:hAnsi="Calibri Light" w:cs="Calibri Light"/>
          <w:color w:val="000000"/>
          <w:szCs w:val="24"/>
        </w:rPr>
        <w:tab/>
        <w:t xml:space="preserve">                           $258.30</w:t>
      </w:r>
    </w:p>
    <w:p w14:paraId="6070C18A" w14:textId="77777777" w:rsidR="00CC5FEC" w:rsidRPr="00D17C05" w:rsidRDefault="00CC5FEC" w:rsidP="00CC5FEC">
      <w:pPr>
        <w:tabs>
          <w:tab w:val="left" w:pos="6946"/>
        </w:tabs>
        <w:autoSpaceDE w:val="0"/>
        <w:autoSpaceDN w:val="0"/>
        <w:adjustRightInd w:val="0"/>
        <w:ind w:right="-6"/>
        <w:rPr>
          <w:rFonts w:ascii="Calibri Light" w:hAnsi="Calibri Light" w:cs="Calibri Light"/>
          <w:szCs w:val="24"/>
        </w:rPr>
      </w:pPr>
      <w:r w:rsidRPr="00D17C05">
        <w:rPr>
          <w:rFonts w:ascii="Calibri Light" w:hAnsi="Calibri Light" w:cs="Calibri Light"/>
          <w:color w:val="000000"/>
          <w:szCs w:val="24"/>
        </w:rPr>
        <w:t xml:space="preserve">c) Los predios ubicados a una distancia de </w:t>
      </w:r>
      <w:smartTag w:uri="urn:schemas-microsoft-com:office:smarttags" w:element="metricconverter">
        <w:smartTagPr>
          <w:attr w:name="ProductID" w:val="10 a"/>
        </w:smartTagPr>
        <w:r w:rsidRPr="00D17C05">
          <w:rPr>
            <w:rFonts w:ascii="Calibri Light" w:hAnsi="Calibri Light" w:cs="Calibri Light"/>
            <w:color w:val="000000"/>
            <w:szCs w:val="24"/>
          </w:rPr>
          <w:t>10 a</w:t>
        </w:r>
      </w:smartTag>
      <w:r w:rsidRPr="00D17C05">
        <w:rPr>
          <w:rFonts w:ascii="Calibri Light" w:hAnsi="Calibri Light" w:cs="Calibri Light"/>
          <w:color w:val="000000"/>
          <w:szCs w:val="24"/>
        </w:rPr>
        <w:t xml:space="preserve"> más kilómetros del centro de población:</w:t>
      </w:r>
      <w:r w:rsidRPr="00D17C05">
        <w:rPr>
          <w:rFonts w:ascii="Calibri Light" w:hAnsi="Calibri Light" w:cs="Calibri Light"/>
          <w:color w:val="000000"/>
          <w:szCs w:val="24"/>
        </w:rPr>
        <w:tab/>
        <w:t xml:space="preserve">   </w:t>
      </w:r>
      <w:r w:rsidRPr="00D17C05">
        <w:rPr>
          <w:rFonts w:ascii="Calibri Light" w:hAnsi="Calibri Light" w:cs="Calibri Light"/>
          <w:szCs w:val="24"/>
        </w:rPr>
        <w:t>$322.35</w:t>
      </w:r>
    </w:p>
    <w:p w14:paraId="60BDBF6B" w14:textId="77777777" w:rsidR="00CC5FEC" w:rsidRPr="00D17C05" w:rsidRDefault="00CC5FEC" w:rsidP="00CC5FEC">
      <w:pPr>
        <w:tabs>
          <w:tab w:val="left" w:pos="6946"/>
        </w:tabs>
        <w:autoSpaceDE w:val="0"/>
        <w:autoSpaceDN w:val="0"/>
        <w:adjustRightInd w:val="0"/>
        <w:ind w:right="-6"/>
        <w:rPr>
          <w:rFonts w:ascii="Calibri Light" w:hAnsi="Calibri Light" w:cs="Calibri Light"/>
          <w:szCs w:val="24"/>
        </w:rPr>
      </w:pPr>
    </w:p>
    <w:p w14:paraId="6A656879" w14:textId="77777777" w:rsidR="00CC5FEC" w:rsidRPr="00D17C05" w:rsidRDefault="00CC5FEC" w:rsidP="00CC5FEC">
      <w:pPr>
        <w:tabs>
          <w:tab w:val="left" w:pos="6946"/>
        </w:tabs>
        <w:autoSpaceDE w:val="0"/>
        <w:autoSpaceDN w:val="0"/>
        <w:adjustRightInd w:val="0"/>
        <w:ind w:right="-6"/>
        <w:rPr>
          <w:rFonts w:ascii="Calibri Light" w:hAnsi="Calibri Light" w:cs="Calibri Light"/>
          <w:szCs w:val="24"/>
        </w:rPr>
      </w:pPr>
      <w:r w:rsidRPr="00D17C05">
        <w:rPr>
          <w:rFonts w:ascii="Calibri Light" w:hAnsi="Calibri Light" w:cs="Calibri Light"/>
          <w:szCs w:val="24"/>
        </w:rPr>
        <w:t>XVIII. Por la expedición de constancias de certificación individual por concepto de capacitación en materia de Protección Civil:</w:t>
      </w:r>
    </w:p>
    <w:p w14:paraId="4F65ECC8" w14:textId="77777777" w:rsidR="00CC5FEC" w:rsidRPr="00D17C05" w:rsidRDefault="00CC5FEC" w:rsidP="00CC5FEC">
      <w:pPr>
        <w:tabs>
          <w:tab w:val="left" w:pos="6946"/>
        </w:tabs>
        <w:autoSpaceDE w:val="0"/>
        <w:autoSpaceDN w:val="0"/>
        <w:adjustRightInd w:val="0"/>
        <w:ind w:right="-6"/>
        <w:rPr>
          <w:rFonts w:ascii="Calibri Light" w:hAnsi="Calibri Light" w:cs="Calibri Light"/>
          <w:szCs w:val="24"/>
        </w:rPr>
      </w:pPr>
    </w:p>
    <w:p w14:paraId="1439940B" w14:textId="77777777" w:rsidR="00CC5FEC" w:rsidRPr="00D17C05" w:rsidRDefault="00CC5FEC" w:rsidP="00CC5FEC">
      <w:pPr>
        <w:tabs>
          <w:tab w:val="left" w:pos="6946"/>
        </w:tabs>
        <w:autoSpaceDE w:val="0"/>
        <w:autoSpaceDN w:val="0"/>
        <w:adjustRightInd w:val="0"/>
        <w:ind w:right="-6"/>
        <w:rPr>
          <w:rFonts w:ascii="Calibri Light" w:hAnsi="Calibri Light" w:cs="Calibri Light"/>
          <w:szCs w:val="24"/>
        </w:rPr>
      </w:pPr>
      <w:r w:rsidRPr="00D17C05">
        <w:rPr>
          <w:rFonts w:ascii="Calibri Light" w:hAnsi="Calibri Light" w:cs="Calibri Light"/>
          <w:szCs w:val="24"/>
        </w:rPr>
        <w:t>a) Por Servicios de capacitación a empresas y comercios privados:             $1,800.00</w:t>
      </w:r>
    </w:p>
    <w:p w14:paraId="7FF1263C" w14:textId="77777777" w:rsidR="00CC5FEC" w:rsidRPr="00D17C05" w:rsidRDefault="00CC5FEC" w:rsidP="00CC5FEC">
      <w:pPr>
        <w:pStyle w:val="Prrafodelista"/>
        <w:numPr>
          <w:ilvl w:val="0"/>
          <w:numId w:val="18"/>
        </w:numPr>
        <w:tabs>
          <w:tab w:val="left" w:pos="6946"/>
        </w:tabs>
        <w:autoSpaceDE w:val="0"/>
        <w:autoSpaceDN w:val="0"/>
        <w:adjustRightInd w:val="0"/>
        <w:spacing w:after="160" w:line="256" w:lineRule="auto"/>
        <w:ind w:right="-6"/>
        <w:contextualSpacing w:val="0"/>
        <w:rPr>
          <w:rFonts w:ascii="Calibri Light" w:hAnsi="Calibri Light" w:cs="Calibri Light"/>
          <w:szCs w:val="24"/>
        </w:rPr>
      </w:pPr>
      <w:r w:rsidRPr="00D17C05">
        <w:rPr>
          <w:rFonts w:ascii="Calibri Light" w:hAnsi="Calibri Light" w:cs="Calibri Light"/>
          <w:szCs w:val="24"/>
        </w:rPr>
        <w:t>Visto Bueno y Constancia de siniestro a Negocios empresas de cualquier índole:</w:t>
      </w:r>
    </w:p>
    <w:p w14:paraId="6154CD7F" w14:textId="77777777" w:rsidR="00CC5FEC" w:rsidRPr="00D17C05" w:rsidRDefault="00CC5FEC" w:rsidP="00CC5FEC">
      <w:pPr>
        <w:pStyle w:val="Prrafodelista"/>
        <w:numPr>
          <w:ilvl w:val="0"/>
          <w:numId w:val="53"/>
        </w:numPr>
        <w:tabs>
          <w:tab w:val="left" w:pos="6946"/>
        </w:tabs>
        <w:autoSpaceDE w:val="0"/>
        <w:autoSpaceDN w:val="0"/>
        <w:adjustRightInd w:val="0"/>
        <w:spacing w:line="256" w:lineRule="auto"/>
        <w:ind w:right="-6"/>
        <w:contextualSpacing w:val="0"/>
        <w:rPr>
          <w:rFonts w:ascii="Calibri Light" w:hAnsi="Calibri Light" w:cs="Calibri Light"/>
          <w:szCs w:val="24"/>
        </w:rPr>
      </w:pPr>
      <w:r w:rsidRPr="00D17C05">
        <w:rPr>
          <w:rFonts w:ascii="Calibri Light" w:hAnsi="Calibri Light" w:cs="Calibri Light"/>
          <w:szCs w:val="24"/>
        </w:rPr>
        <w:t xml:space="preserve">Casa habitación, comercio u oficinas. </w:t>
      </w:r>
      <w:r w:rsidRPr="00D17C05">
        <w:rPr>
          <w:rFonts w:ascii="Calibri Light" w:hAnsi="Calibri Light" w:cs="Calibri Light"/>
          <w:szCs w:val="24"/>
        </w:rPr>
        <w:tab/>
        <w:t xml:space="preserve">   $850.00</w:t>
      </w:r>
    </w:p>
    <w:p w14:paraId="0D5C6B2A" w14:textId="77777777" w:rsidR="00CC5FEC" w:rsidRPr="00D17C05" w:rsidRDefault="00CC5FEC" w:rsidP="00CC5FEC">
      <w:pPr>
        <w:pStyle w:val="Prrafodelista"/>
        <w:numPr>
          <w:ilvl w:val="0"/>
          <w:numId w:val="53"/>
        </w:numPr>
        <w:tabs>
          <w:tab w:val="left" w:pos="6946"/>
        </w:tabs>
        <w:autoSpaceDE w:val="0"/>
        <w:autoSpaceDN w:val="0"/>
        <w:adjustRightInd w:val="0"/>
        <w:spacing w:line="256" w:lineRule="auto"/>
        <w:ind w:right="-6"/>
        <w:contextualSpacing w:val="0"/>
        <w:rPr>
          <w:rFonts w:ascii="Calibri Light" w:hAnsi="Calibri Light" w:cs="Calibri Light"/>
          <w:szCs w:val="24"/>
        </w:rPr>
      </w:pPr>
      <w:r w:rsidRPr="00D17C05">
        <w:rPr>
          <w:rFonts w:ascii="Calibri Light" w:hAnsi="Calibri Light" w:cs="Calibri Light"/>
          <w:szCs w:val="24"/>
        </w:rPr>
        <w:t xml:space="preserve">Industrias o fábricas de 1 a 500 metros cuadrados:                                               </w:t>
      </w:r>
    </w:p>
    <w:p w14:paraId="2D87DE8F" w14:textId="77777777" w:rsidR="00CC5FEC" w:rsidRPr="00D17C05" w:rsidRDefault="00CC5FEC" w:rsidP="00CC5FEC">
      <w:pPr>
        <w:pStyle w:val="Prrafodelista"/>
        <w:tabs>
          <w:tab w:val="left" w:pos="6946"/>
        </w:tabs>
        <w:autoSpaceDE w:val="0"/>
        <w:autoSpaceDN w:val="0"/>
        <w:adjustRightInd w:val="0"/>
        <w:ind w:left="1068" w:right="-6"/>
        <w:rPr>
          <w:rFonts w:ascii="Calibri Light" w:hAnsi="Calibri Light" w:cs="Calibri Light"/>
          <w:szCs w:val="24"/>
        </w:rPr>
      </w:pPr>
      <w:r w:rsidRPr="00D17C05">
        <w:rPr>
          <w:rFonts w:ascii="Calibri Light" w:hAnsi="Calibri Light" w:cs="Calibri Light"/>
          <w:szCs w:val="24"/>
        </w:rPr>
        <w:t xml:space="preserve">                                                                                                                  $3,500</w:t>
      </w:r>
    </w:p>
    <w:p w14:paraId="5071E58C" w14:textId="77777777" w:rsidR="00CC5FEC" w:rsidRPr="00D17C05" w:rsidRDefault="00CC5FEC" w:rsidP="00CC5FEC">
      <w:pPr>
        <w:pStyle w:val="Prrafodelista"/>
        <w:numPr>
          <w:ilvl w:val="0"/>
          <w:numId w:val="53"/>
        </w:numPr>
        <w:tabs>
          <w:tab w:val="left" w:pos="6946"/>
        </w:tabs>
        <w:autoSpaceDE w:val="0"/>
        <w:autoSpaceDN w:val="0"/>
        <w:adjustRightInd w:val="0"/>
        <w:spacing w:line="256" w:lineRule="auto"/>
        <w:ind w:right="-6"/>
        <w:contextualSpacing w:val="0"/>
        <w:rPr>
          <w:rFonts w:ascii="Calibri Light" w:hAnsi="Calibri Light" w:cs="Calibri Light"/>
          <w:szCs w:val="24"/>
        </w:rPr>
      </w:pPr>
      <w:r w:rsidRPr="00D17C05">
        <w:rPr>
          <w:rFonts w:ascii="Calibri Light" w:hAnsi="Calibri Light" w:cs="Calibri Light"/>
          <w:szCs w:val="24"/>
        </w:rPr>
        <w:t xml:space="preserve">Industrias o fábricas de 501 a 1000 metros cuadrados:                                         </w:t>
      </w:r>
    </w:p>
    <w:p w14:paraId="3C7FFE48" w14:textId="77777777" w:rsidR="00CC5FEC" w:rsidRPr="00D17C05" w:rsidRDefault="00CC5FEC" w:rsidP="00CC5FEC">
      <w:pPr>
        <w:pStyle w:val="Prrafodelista"/>
        <w:tabs>
          <w:tab w:val="left" w:pos="6946"/>
        </w:tabs>
        <w:autoSpaceDE w:val="0"/>
        <w:autoSpaceDN w:val="0"/>
        <w:adjustRightInd w:val="0"/>
        <w:ind w:left="1068" w:right="-6"/>
        <w:rPr>
          <w:rFonts w:ascii="Calibri Light" w:hAnsi="Calibri Light" w:cs="Calibri Light"/>
          <w:szCs w:val="24"/>
        </w:rPr>
      </w:pPr>
      <w:r w:rsidRPr="00D17C05">
        <w:rPr>
          <w:rFonts w:ascii="Calibri Light" w:hAnsi="Calibri Light" w:cs="Calibri Light"/>
          <w:szCs w:val="24"/>
        </w:rPr>
        <w:t xml:space="preserve">                                                                                                                  $6,500</w:t>
      </w:r>
    </w:p>
    <w:p w14:paraId="154AE281" w14:textId="77777777" w:rsidR="00CC5FEC" w:rsidRPr="00D17C05" w:rsidRDefault="00CC5FEC" w:rsidP="00CC5FEC">
      <w:pPr>
        <w:pStyle w:val="Prrafodelista"/>
        <w:numPr>
          <w:ilvl w:val="0"/>
          <w:numId w:val="53"/>
        </w:numPr>
        <w:tabs>
          <w:tab w:val="left" w:pos="6946"/>
        </w:tabs>
        <w:autoSpaceDE w:val="0"/>
        <w:autoSpaceDN w:val="0"/>
        <w:adjustRightInd w:val="0"/>
        <w:spacing w:line="256" w:lineRule="auto"/>
        <w:ind w:right="-6"/>
        <w:contextualSpacing w:val="0"/>
        <w:rPr>
          <w:rFonts w:ascii="Calibri Light" w:hAnsi="Calibri Light" w:cs="Calibri Light"/>
          <w:szCs w:val="24"/>
        </w:rPr>
      </w:pPr>
      <w:r w:rsidRPr="00D17C05">
        <w:rPr>
          <w:rFonts w:ascii="Calibri Light" w:hAnsi="Calibri Light" w:cs="Calibri Light"/>
          <w:szCs w:val="24"/>
        </w:rPr>
        <w:t xml:space="preserve">Industrias o fábricas de 1001 en adelante metros cuadrados:                           </w:t>
      </w:r>
    </w:p>
    <w:p w14:paraId="74E03A3D" w14:textId="77777777" w:rsidR="00CC5FEC" w:rsidRPr="00D17C05" w:rsidRDefault="00CC5FEC" w:rsidP="00CC5FEC">
      <w:pPr>
        <w:pStyle w:val="Prrafodelista"/>
        <w:tabs>
          <w:tab w:val="left" w:pos="6946"/>
        </w:tabs>
        <w:autoSpaceDE w:val="0"/>
        <w:autoSpaceDN w:val="0"/>
        <w:adjustRightInd w:val="0"/>
        <w:ind w:left="1068" w:right="-6"/>
        <w:rPr>
          <w:rFonts w:ascii="Calibri Light" w:hAnsi="Calibri Light" w:cs="Calibri Light"/>
          <w:szCs w:val="24"/>
        </w:rPr>
      </w:pPr>
      <w:r w:rsidRPr="00D17C05">
        <w:rPr>
          <w:rFonts w:ascii="Calibri Light" w:hAnsi="Calibri Light" w:cs="Calibri Light"/>
          <w:szCs w:val="24"/>
        </w:rPr>
        <w:t xml:space="preserve">                                                                                                                $10,000</w:t>
      </w:r>
    </w:p>
    <w:p w14:paraId="59272C05" w14:textId="77777777" w:rsidR="00CC5FEC" w:rsidRPr="00D17C05" w:rsidRDefault="00CC5FEC" w:rsidP="00CC5FEC">
      <w:pPr>
        <w:tabs>
          <w:tab w:val="left" w:pos="6946"/>
        </w:tabs>
        <w:autoSpaceDE w:val="0"/>
        <w:autoSpaceDN w:val="0"/>
        <w:adjustRightInd w:val="0"/>
        <w:ind w:right="-6"/>
        <w:rPr>
          <w:rFonts w:ascii="Calibri Light" w:hAnsi="Calibri Light" w:cs="Calibri Light"/>
          <w:szCs w:val="24"/>
        </w:rPr>
      </w:pPr>
    </w:p>
    <w:p w14:paraId="4ED0B161" w14:textId="77777777" w:rsidR="00CC5FEC" w:rsidRPr="00D17C05" w:rsidRDefault="00CC5FEC" w:rsidP="00CC5FEC">
      <w:pPr>
        <w:tabs>
          <w:tab w:val="left" w:pos="6946"/>
        </w:tabs>
        <w:autoSpaceDE w:val="0"/>
        <w:autoSpaceDN w:val="0"/>
        <w:adjustRightInd w:val="0"/>
        <w:ind w:right="-6"/>
        <w:rPr>
          <w:rFonts w:ascii="Calibri Light" w:hAnsi="Calibri Light" w:cs="Calibri Light"/>
          <w:szCs w:val="24"/>
        </w:rPr>
      </w:pPr>
    </w:p>
    <w:p w14:paraId="3731AFDA" w14:textId="77777777" w:rsidR="00CC5FEC" w:rsidRPr="00D17C05" w:rsidRDefault="00CC5FEC" w:rsidP="00CC5FEC">
      <w:pPr>
        <w:pStyle w:val="Prrafodelista"/>
        <w:numPr>
          <w:ilvl w:val="0"/>
          <w:numId w:val="18"/>
        </w:numPr>
        <w:tabs>
          <w:tab w:val="left" w:pos="6946"/>
        </w:tabs>
        <w:autoSpaceDE w:val="0"/>
        <w:autoSpaceDN w:val="0"/>
        <w:adjustRightInd w:val="0"/>
        <w:spacing w:line="256" w:lineRule="auto"/>
        <w:ind w:right="-6"/>
        <w:contextualSpacing w:val="0"/>
        <w:rPr>
          <w:rFonts w:ascii="Calibri Light" w:hAnsi="Calibri Light" w:cs="Calibri Light"/>
          <w:szCs w:val="24"/>
        </w:rPr>
      </w:pPr>
      <w:r w:rsidRPr="00D17C05">
        <w:rPr>
          <w:rFonts w:ascii="Calibri Light" w:hAnsi="Calibri Light" w:cs="Calibri Light"/>
          <w:szCs w:val="24"/>
        </w:rPr>
        <w:t>Estacionamientos y pensiones de vehículos de 1 cajón a 20 cajones:</w:t>
      </w:r>
    </w:p>
    <w:p w14:paraId="08342154" w14:textId="77777777" w:rsidR="00CC5FEC" w:rsidRPr="00D17C05" w:rsidRDefault="00CC5FEC" w:rsidP="00CC5FEC">
      <w:pPr>
        <w:tabs>
          <w:tab w:val="left" w:pos="6946"/>
        </w:tabs>
        <w:autoSpaceDE w:val="0"/>
        <w:autoSpaceDN w:val="0"/>
        <w:adjustRightInd w:val="0"/>
        <w:ind w:right="-6"/>
        <w:jc w:val="right"/>
        <w:rPr>
          <w:rFonts w:ascii="Calibri Light" w:hAnsi="Calibri Light" w:cs="Calibri Light"/>
          <w:szCs w:val="24"/>
        </w:rPr>
      </w:pPr>
      <w:r w:rsidRPr="00D17C05">
        <w:rPr>
          <w:rFonts w:ascii="Calibri Light" w:hAnsi="Calibri Light" w:cs="Calibri Light"/>
          <w:szCs w:val="24"/>
        </w:rPr>
        <w:t xml:space="preserve"> $2,300.00</w:t>
      </w:r>
    </w:p>
    <w:p w14:paraId="52EF52E7" w14:textId="77777777" w:rsidR="00CC5FEC" w:rsidRPr="00D17C05" w:rsidRDefault="00CC5FEC" w:rsidP="00CC5FEC">
      <w:pPr>
        <w:tabs>
          <w:tab w:val="left" w:pos="6946"/>
        </w:tabs>
        <w:autoSpaceDE w:val="0"/>
        <w:autoSpaceDN w:val="0"/>
        <w:adjustRightInd w:val="0"/>
        <w:ind w:right="-6"/>
        <w:rPr>
          <w:rFonts w:ascii="Calibri Light" w:hAnsi="Calibri Light" w:cs="Calibri Light"/>
          <w:szCs w:val="24"/>
        </w:rPr>
      </w:pPr>
      <w:r w:rsidRPr="00D17C05">
        <w:rPr>
          <w:rFonts w:ascii="Calibri Light" w:hAnsi="Calibri Light" w:cs="Calibri Light"/>
          <w:szCs w:val="24"/>
        </w:rPr>
        <w:t xml:space="preserve">      d) Estacionamientos y pensiones de vehículos de 21 cajones a 50 cajones:</w:t>
      </w:r>
    </w:p>
    <w:p w14:paraId="424C5B62" w14:textId="77777777" w:rsidR="00CC5FEC" w:rsidRPr="00D17C05" w:rsidRDefault="00CC5FEC" w:rsidP="00CC5FEC">
      <w:pPr>
        <w:tabs>
          <w:tab w:val="left" w:pos="6946"/>
        </w:tabs>
        <w:autoSpaceDE w:val="0"/>
        <w:autoSpaceDN w:val="0"/>
        <w:adjustRightInd w:val="0"/>
        <w:ind w:right="-6"/>
        <w:jc w:val="right"/>
        <w:rPr>
          <w:rFonts w:ascii="Calibri Light" w:hAnsi="Calibri Light" w:cs="Calibri Light"/>
          <w:szCs w:val="24"/>
        </w:rPr>
      </w:pPr>
      <w:r w:rsidRPr="00D17C05">
        <w:rPr>
          <w:rFonts w:ascii="Calibri Light" w:hAnsi="Calibri Light" w:cs="Calibri Light"/>
          <w:szCs w:val="24"/>
        </w:rPr>
        <w:t>$2,500.00</w:t>
      </w:r>
    </w:p>
    <w:p w14:paraId="065A94EC" w14:textId="77777777" w:rsidR="00CC5FEC" w:rsidRPr="00D17C05" w:rsidRDefault="00CC5FEC" w:rsidP="00CC5FEC">
      <w:pPr>
        <w:pStyle w:val="Prrafodelista"/>
        <w:numPr>
          <w:ilvl w:val="0"/>
          <w:numId w:val="22"/>
        </w:numPr>
        <w:tabs>
          <w:tab w:val="left" w:pos="6946"/>
        </w:tabs>
        <w:autoSpaceDE w:val="0"/>
        <w:autoSpaceDN w:val="0"/>
        <w:adjustRightInd w:val="0"/>
        <w:spacing w:line="256" w:lineRule="auto"/>
        <w:ind w:left="284" w:right="-6" w:hanging="426"/>
        <w:contextualSpacing w:val="0"/>
        <w:jc w:val="center"/>
        <w:rPr>
          <w:rFonts w:ascii="Calibri Light" w:hAnsi="Calibri Light" w:cs="Calibri Light"/>
          <w:szCs w:val="24"/>
        </w:rPr>
      </w:pPr>
      <w:r w:rsidRPr="00D17C05">
        <w:rPr>
          <w:rFonts w:ascii="Calibri Light" w:hAnsi="Calibri Light" w:cs="Calibri Light"/>
          <w:szCs w:val="24"/>
        </w:rPr>
        <w:t>Estacionamientos y pensiones de vehículos de 51 cajones en adelante:</w:t>
      </w:r>
    </w:p>
    <w:p w14:paraId="5C0FDECD" w14:textId="77777777" w:rsidR="00CC5FEC" w:rsidRPr="00D17C05" w:rsidRDefault="00CC5FEC" w:rsidP="00CC5FEC">
      <w:pPr>
        <w:pStyle w:val="Prrafodelista"/>
        <w:tabs>
          <w:tab w:val="left" w:pos="6946"/>
        </w:tabs>
        <w:autoSpaceDE w:val="0"/>
        <w:autoSpaceDN w:val="0"/>
        <w:adjustRightInd w:val="0"/>
        <w:ind w:left="142" w:right="-6"/>
        <w:jc w:val="right"/>
        <w:rPr>
          <w:rFonts w:ascii="Calibri Light" w:hAnsi="Calibri Light" w:cs="Calibri Light"/>
          <w:szCs w:val="24"/>
        </w:rPr>
      </w:pPr>
      <w:r w:rsidRPr="00D17C05">
        <w:rPr>
          <w:rFonts w:ascii="Calibri Light" w:hAnsi="Calibri Light" w:cs="Calibri Light"/>
          <w:szCs w:val="24"/>
        </w:rPr>
        <w:t>$3,000.00</w:t>
      </w:r>
    </w:p>
    <w:p w14:paraId="67E339BC" w14:textId="77777777" w:rsidR="00CC5FEC" w:rsidRPr="00D17C05" w:rsidRDefault="00CC5FEC" w:rsidP="00CC5FEC">
      <w:pPr>
        <w:pStyle w:val="Prrafodelista"/>
        <w:numPr>
          <w:ilvl w:val="0"/>
          <w:numId w:val="22"/>
        </w:numPr>
        <w:tabs>
          <w:tab w:val="left" w:pos="6946"/>
        </w:tabs>
        <w:autoSpaceDE w:val="0"/>
        <w:autoSpaceDN w:val="0"/>
        <w:adjustRightInd w:val="0"/>
        <w:spacing w:line="256" w:lineRule="auto"/>
        <w:ind w:left="426" w:right="-6" w:hanging="426"/>
        <w:contextualSpacing w:val="0"/>
        <w:jc w:val="left"/>
        <w:rPr>
          <w:rFonts w:ascii="Calibri Light" w:hAnsi="Calibri Light" w:cs="Calibri Light"/>
          <w:szCs w:val="24"/>
        </w:rPr>
      </w:pPr>
      <w:r w:rsidRPr="00D17C05">
        <w:rPr>
          <w:rFonts w:ascii="Calibri Light" w:hAnsi="Calibri Light" w:cs="Calibri Light"/>
          <w:szCs w:val="24"/>
        </w:rPr>
        <w:t>Centros Nocturnos, Hoteles y Moteles:</w:t>
      </w:r>
    </w:p>
    <w:p w14:paraId="132AC448" w14:textId="77777777" w:rsidR="00CC5FEC" w:rsidRPr="00D17C05" w:rsidRDefault="00CC5FEC" w:rsidP="00CC5FEC">
      <w:pPr>
        <w:pStyle w:val="Prrafodelista"/>
        <w:tabs>
          <w:tab w:val="left" w:pos="6946"/>
        </w:tabs>
        <w:autoSpaceDE w:val="0"/>
        <w:autoSpaceDN w:val="0"/>
        <w:adjustRightInd w:val="0"/>
        <w:ind w:left="142" w:right="-6"/>
        <w:jc w:val="right"/>
        <w:rPr>
          <w:rFonts w:ascii="Calibri Light" w:hAnsi="Calibri Light" w:cs="Calibri Light"/>
          <w:szCs w:val="24"/>
        </w:rPr>
      </w:pPr>
      <w:r w:rsidRPr="00D17C05">
        <w:rPr>
          <w:rFonts w:ascii="Calibri Light" w:hAnsi="Calibri Light" w:cs="Calibri Light"/>
          <w:szCs w:val="24"/>
        </w:rPr>
        <w:t>$3,700.00</w:t>
      </w:r>
    </w:p>
    <w:p w14:paraId="6AB8AF9B" w14:textId="77777777" w:rsidR="00CC5FEC" w:rsidRPr="00D17C05" w:rsidRDefault="00CC5FEC" w:rsidP="00CC5FEC">
      <w:pPr>
        <w:pStyle w:val="Prrafodelista"/>
        <w:numPr>
          <w:ilvl w:val="0"/>
          <w:numId w:val="22"/>
        </w:numPr>
        <w:tabs>
          <w:tab w:val="left" w:pos="6946"/>
        </w:tabs>
        <w:autoSpaceDE w:val="0"/>
        <w:autoSpaceDN w:val="0"/>
        <w:adjustRightInd w:val="0"/>
        <w:spacing w:line="256" w:lineRule="auto"/>
        <w:ind w:left="426" w:right="-6" w:hanging="426"/>
        <w:contextualSpacing w:val="0"/>
        <w:jc w:val="left"/>
        <w:rPr>
          <w:rFonts w:ascii="Calibri Light" w:hAnsi="Calibri Light" w:cs="Calibri Light"/>
          <w:szCs w:val="24"/>
        </w:rPr>
      </w:pPr>
      <w:r w:rsidRPr="00D17C05">
        <w:rPr>
          <w:rFonts w:ascii="Calibri Light" w:hAnsi="Calibri Light" w:cs="Calibri Light"/>
          <w:szCs w:val="24"/>
        </w:rPr>
        <w:t>Estaciones de gasolina y Gas para carburación:</w:t>
      </w:r>
    </w:p>
    <w:p w14:paraId="4A35C904" w14:textId="77777777" w:rsidR="00CC5FEC" w:rsidRPr="00D17C05" w:rsidRDefault="00CC5FEC" w:rsidP="00CC5FEC">
      <w:pPr>
        <w:pStyle w:val="Prrafodelista"/>
        <w:tabs>
          <w:tab w:val="left" w:pos="6946"/>
        </w:tabs>
        <w:autoSpaceDE w:val="0"/>
        <w:autoSpaceDN w:val="0"/>
        <w:adjustRightInd w:val="0"/>
        <w:ind w:left="142" w:right="-6"/>
        <w:jc w:val="right"/>
        <w:rPr>
          <w:rFonts w:ascii="Calibri Light" w:hAnsi="Calibri Light" w:cs="Calibri Light"/>
          <w:szCs w:val="24"/>
        </w:rPr>
      </w:pPr>
      <w:r w:rsidRPr="00D17C05">
        <w:rPr>
          <w:rFonts w:ascii="Calibri Light" w:hAnsi="Calibri Light" w:cs="Calibri Light"/>
          <w:szCs w:val="24"/>
        </w:rPr>
        <w:t>$1,000.00</w:t>
      </w:r>
    </w:p>
    <w:p w14:paraId="0C6D7406" w14:textId="77777777" w:rsidR="00CC5FEC" w:rsidRPr="00D17C05" w:rsidRDefault="00CC5FEC" w:rsidP="00CC5FEC">
      <w:pPr>
        <w:pStyle w:val="Prrafodelista"/>
        <w:numPr>
          <w:ilvl w:val="0"/>
          <w:numId w:val="22"/>
        </w:numPr>
        <w:tabs>
          <w:tab w:val="left" w:pos="6946"/>
        </w:tabs>
        <w:autoSpaceDE w:val="0"/>
        <w:autoSpaceDN w:val="0"/>
        <w:adjustRightInd w:val="0"/>
        <w:spacing w:line="256" w:lineRule="auto"/>
        <w:ind w:left="426" w:right="-6" w:hanging="426"/>
        <w:contextualSpacing w:val="0"/>
        <w:jc w:val="left"/>
        <w:rPr>
          <w:rFonts w:ascii="Calibri Light" w:hAnsi="Calibri Light" w:cs="Calibri Light"/>
          <w:szCs w:val="24"/>
        </w:rPr>
      </w:pPr>
      <w:r w:rsidRPr="00D17C05">
        <w:rPr>
          <w:rFonts w:ascii="Calibri Light" w:hAnsi="Calibri Light" w:cs="Calibri Light"/>
          <w:szCs w:val="24"/>
        </w:rPr>
        <w:t>Cualquier tipo de vehículo:</w:t>
      </w:r>
    </w:p>
    <w:p w14:paraId="5E08CE4A" w14:textId="77777777" w:rsidR="00CC5FEC" w:rsidRPr="00D17C05" w:rsidRDefault="00CC5FEC" w:rsidP="00CC5FEC">
      <w:pPr>
        <w:pStyle w:val="Prrafodelista"/>
        <w:tabs>
          <w:tab w:val="left" w:pos="6946"/>
        </w:tabs>
        <w:autoSpaceDE w:val="0"/>
        <w:autoSpaceDN w:val="0"/>
        <w:adjustRightInd w:val="0"/>
        <w:ind w:left="142" w:right="-6"/>
        <w:jc w:val="right"/>
        <w:rPr>
          <w:rFonts w:ascii="Calibri Light" w:hAnsi="Calibri Light" w:cs="Calibri Light"/>
          <w:szCs w:val="24"/>
        </w:rPr>
      </w:pPr>
      <w:r w:rsidRPr="00D17C05">
        <w:rPr>
          <w:rFonts w:ascii="Calibri Light" w:hAnsi="Calibri Light" w:cs="Calibri Light"/>
          <w:szCs w:val="24"/>
        </w:rPr>
        <w:t>$1,000.00</w:t>
      </w:r>
    </w:p>
    <w:p w14:paraId="12DECAFF" w14:textId="77777777" w:rsidR="00CC5FEC" w:rsidRPr="00D17C05" w:rsidRDefault="00CC5FEC" w:rsidP="00CC5FEC">
      <w:pPr>
        <w:pStyle w:val="Prrafodelista"/>
        <w:tabs>
          <w:tab w:val="left" w:pos="6946"/>
        </w:tabs>
        <w:autoSpaceDE w:val="0"/>
        <w:autoSpaceDN w:val="0"/>
        <w:adjustRightInd w:val="0"/>
        <w:ind w:left="142" w:right="-6"/>
        <w:jc w:val="right"/>
        <w:rPr>
          <w:rFonts w:ascii="Calibri Light" w:hAnsi="Calibri Light" w:cs="Calibri Light"/>
          <w:szCs w:val="24"/>
        </w:rPr>
      </w:pPr>
    </w:p>
    <w:p w14:paraId="081E5183" w14:textId="77777777" w:rsidR="00CC5FEC" w:rsidRPr="00D17C05" w:rsidRDefault="00CC5FEC" w:rsidP="00CC5FEC">
      <w:pPr>
        <w:pStyle w:val="Prrafodelista"/>
        <w:numPr>
          <w:ilvl w:val="0"/>
          <w:numId w:val="23"/>
        </w:numPr>
        <w:tabs>
          <w:tab w:val="left" w:pos="6946"/>
        </w:tabs>
        <w:autoSpaceDE w:val="0"/>
        <w:autoSpaceDN w:val="0"/>
        <w:adjustRightInd w:val="0"/>
        <w:spacing w:after="160" w:line="256" w:lineRule="auto"/>
        <w:ind w:right="-6"/>
        <w:contextualSpacing w:val="0"/>
        <w:rPr>
          <w:rFonts w:ascii="Calibri Light" w:hAnsi="Calibri Light" w:cs="Calibri Light"/>
          <w:vanish/>
          <w:szCs w:val="24"/>
        </w:rPr>
      </w:pPr>
    </w:p>
    <w:p w14:paraId="0E29BCE6" w14:textId="77777777" w:rsidR="00CC5FEC" w:rsidRPr="00D17C05" w:rsidRDefault="00CC5FEC" w:rsidP="00CC5FEC">
      <w:pPr>
        <w:pStyle w:val="Prrafodelista"/>
        <w:numPr>
          <w:ilvl w:val="0"/>
          <w:numId w:val="23"/>
        </w:numPr>
        <w:tabs>
          <w:tab w:val="left" w:pos="6946"/>
        </w:tabs>
        <w:autoSpaceDE w:val="0"/>
        <w:autoSpaceDN w:val="0"/>
        <w:adjustRightInd w:val="0"/>
        <w:spacing w:after="160" w:line="256" w:lineRule="auto"/>
        <w:ind w:right="-6"/>
        <w:contextualSpacing w:val="0"/>
        <w:rPr>
          <w:rFonts w:ascii="Calibri Light" w:hAnsi="Calibri Light" w:cs="Calibri Light"/>
          <w:vanish/>
          <w:szCs w:val="24"/>
        </w:rPr>
      </w:pPr>
    </w:p>
    <w:p w14:paraId="724080C5" w14:textId="77777777" w:rsidR="00CC5FEC" w:rsidRPr="00D17C05" w:rsidRDefault="00CC5FEC" w:rsidP="00CC5FEC">
      <w:pPr>
        <w:pStyle w:val="Prrafodelista"/>
        <w:numPr>
          <w:ilvl w:val="0"/>
          <w:numId w:val="23"/>
        </w:numPr>
        <w:tabs>
          <w:tab w:val="left" w:pos="6946"/>
        </w:tabs>
        <w:autoSpaceDE w:val="0"/>
        <w:autoSpaceDN w:val="0"/>
        <w:adjustRightInd w:val="0"/>
        <w:spacing w:after="160" w:line="256" w:lineRule="auto"/>
        <w:ind w:right="-6"/>
        <w:contextualSpacing w:val="0"/>
        <w:rPr>
          <w:rFonts w:ascii="Calibri Light" w:hAnsi="Calibri Light" w:cs="Calibri Light"/>
          <w:vanish/>
          <w:szCs w:val="24"/>
        </w:rPr>
      </w:pPr>
    </w:p>
    <w:p w14:paraId="2F98EEC4" w14:textId="77777777" w:rsidR="00CC5FEC" w:rsidRPr="00D17C05" w:rsidRDefault="00CC5FEC" w:rsidP="00CC5FEC">
      <w:pPr>
        <w:pStyle w:val="Prrafodelista"/>
        <w:numPr>
          <w:ilvl w:val="0"/>
          <w:numId w:val="23"/>
        </w:numPr>
        <w:tabs>
          <w:tab w:val="left" w:pos="6946"/>
        </w:tabs>
        <w:autoSpaceDE w:val="0"/>
        <w:autoSpaceDN w:val="0"/>
        <w:adjustRightInd w:val="0"/>
        <w:spacing w:after="160" w:line="256" w:lineRule="auto"/>
        <w:ind w:right="-6"/>
        <w:contextualSpacing w:val="0"/>
        <w:rPr>
          <w:rFonts w:ascii="Calibri Light" w:hAnsi="Calibri Light" w:cs="Calibri Light"/>
          <w:vanish/>
          <w:szCs w:val="24"/>
        </w:rPr>
      </w:pPr>
    </w:p>
    <w:p w14:paraId="190CAFF2" w14:textId="77777777" w:rsidR="00CC5FEC" w:rsidRPr="00D17C05" w:rsidRDefault="00CC5FEC" w:rsidP="00CC5FEC">
      <w:pPr>
        <w:pStyle w:val="Prrafodelista"/>
        <w:numPr>
          <w:ilvl w:val="0"/>
          <w:numId w:val="23"/>
        </w:numPr>
        <w:tabs>
          <w:tab w:val="left" w:pos="6946"/>
        </w:tabs>
        <w:autoSpaceDE w:val="0"/>
        <w:autoSpaceDN w:val="0"/>
        <w:adjustRightInd w:val="0"/>
        <w:spacing w:after="160" w:line="256" w:lineRule="auto"/>
        <w:ind w:right="-6"/>
        <w:contextualSpacing w:val="0"/>
        <w:rPr>
          <w:rFonts w:ascii="Calibri Light" w:hAnsi="Calibri Light" w:cs="Calibri Light"/>
          <w:vanish/>
          <w:szCs w:val="24"/>
        </w:rPr>
      </w:pPr>
    </w:p>
    <w:p w14:paraId="16C6891E" w14:textId="77777777" w:rsidR="00CC5FEC" w:rsidRPr="00D17C05" w:rsidRDefault="00CC5FEC" w:rsidP="00CC5FEC">
      <w:pPr>
        <w:pStyle w:val="Prrafodelista"/>
        <w:numPr>
          <w:ilvl w:val="0"/>
          <w:numId w:val="23"/>
        </w:numPr>
        <w:tabs>
          <w:tab w:val="left" w:pos="6946"/>
        </w:tabs>
        <w:autoSpaceDE w:val="0"/>
        <w:autoSpaceDN w:val="0"/>
        <w:adjustRightInd w:val="0"/>
        <w:spacing w:after="160" w:line="256" w:lineRule="auto"/>
        <w:ind w:right="-6"/>
        <w:contextualSpacing w:val="0"/>
        <w:rPr>
          <w:rFonts w:ascii="Calibri Light" w:hAnsi="Calibri Light" w:cs="Calibri Light"/>
          <w:vanish/>
          <w:szCs w:val="24"/>
        </w:rPr>
      </w:pPr>
    </w:p>
    <w:p w14:paraId="59871233" w14:textId="77777777" w:rsidR="00CC5FEC" w:rsidRPr="00D17C05" w:rsidRDefault="00CC5FEC" w:rsidP="00CC5FEC">
      <w:pPr>
        <w:pStyle w:val="Prrafodelista"/>
        <w:numPr>
          <w:ilvl w:val="0"/>
          <w:numId w:val="23"/>
        </w:numPr>
        <w:tabs>
          <w:tab w:val="left" w:pos="6946"/>
        </w:tabs>
        <w:autoSpaceDE w:val="0"/>
        <w:autoSpaceDN w:val="0"/>
        <w:adjustRightInd w:val="0"/>
        <w:spacing w:after="160" w:line="256" w:lineRule="auto"/>
        <w:ind w:right="-6"/>
        <w:contextualSpacing w:val="0"/>
        <w:rPr>
          <w:rFonts w:ascii="Calibri Light" w:hAnsi="Calibri Light" w:cs="Calibri Light"/>
          <w:vanish/>
          <w:szCs w:val="24"/>
        </w:rPr>
      </w:pPr>
    </w:p>
    <w:p w14:paraId="2DD20140" w14:textId="77777777" w:rsidR="00CC5FEC" w:rsidRPr="00D17C05" w:rsidRDefault="00CC5FEC" w:rsidP="00CC5FEC">
      <w:pPr>
        <w:pStyle w:val="Prrafodelista"/>
        <w:numPr>
          <w:ilvl w:val="0"/>
          <w:numId w:val="23"/>
        </w:numPr>
        <w:tabs>
          <w:tab w:val="left" w:pos="6946"/>
        </w:tabs>
        <w:autoSpaceDE w:val="0"/>
        <w:autoSpaceDN w:val="0"/>
        <w:adjustRightInd w:val="0"/>
        <w:spacing w:after="160" w:line="256" w:lineRule="auto"/>
        <w:ind w:right="-6"/>
        <w:contextualSpacing w:val="0"/>
        <w:rPr>
          <w:rFonts w:ascii="Calibri Light" w:hAnsi="Calibri Light" w:cs="Calibri Light"/>
          <w:vanish/>
          <w:szCs w:val="24"/>
        </w:rPr>
      </w:pPr>
    </w:p>
    <w:p w14:paraId="6C86BC1B" w14:textId="77777777" w:rsidR="00CC5FEC" w:rsidRPr="00D17C05" w:rsidRDefault="00CC5FEC" w:rsidP="00CC5FEC">
      <w:pPr>
        <w:pStyle w:val="Prrafodelista"/>
        <w:numPr>
          <w:ilvl w:val="0"/>
          <w:numId w:val="23"/>
        </w:numPr>
        <w:tabs>
          <w:tab w:val="left" w:pos="6946"/>
        </w:tabs>
        <w:autoSpaceDE w:val="0"/>
        <w:autoSpaceDN w:val="0"/>
        <w:adjustRightInd w:val="0"/>
        <w:spacing w:after="160" w:line="256" w:lineRule="auto"/>
        <w:ind w:right="-6"/>
        <w:contextualSpacing w:val="0"/>
        <w:rPr>
          <w:rFonts w:ascii="Calibri Light" w:hAnsi="Calibri Light" w:cs="Calibri Light"/>
          <w:szCs w:val="24"/>
        </w:rPr>
      </w:pPr>
      <w:r w:rsidRPr="00D17C05">
        <w:rPr>
          <w:rFonts w:ascii="Calibri Light" w:hAnsi="Calibri Light" w:cs="Calibri Light"/>
          <w:szCs w:val="24"/>
        </w:rPr>
        <w:t xml:space="preserve">Pirotecnia en espacios abiertos:                                                                 $1,200.00 </w:t>
      </w:r>
    </w:p>
    <w:p w14:paraId="07EB3912" w14:textId="77777777" w:rsidR="00CC5FEC" w:rsidRPr="00D17C05" w:rsidRDefault="00CC5FEC" w:rsidP="00CC5FEC">
      <w:pPr>
        <w:pStyle w:val="Prrafodelista"/>
        <w:tabs>
          <w:tab w:val="left" w:pos="6946"/>
        </w:tabs>
        <w:autoSpaceDE w:val="0"/>
        <w:autoSpaceDN w:val="0"/>
        <w:adjustRightInd w:val="0"/>
        <w:ind w:left="142" w:right="-6"/>
        <w:jc w:val="right"/>
        <w:rPr>
          <w:rFonts w:ascii="Calibri Light" w:hAnsi="Calibri Light" w:cs="Calibri Light"/>
          <w:szCs w:val="24"/>
        </w:rPr>
      </w:pPr>
    </w:p>
    <w:p w14:paraId="65F91252" w14:textId="77777777" w:rsidR="00CC5FEC" w:rsidRPr="00D17C05" w:rsidRDefault="00CC5FEC" w:rsidP="00CC5FEC">
      <w:pPr>
        <w:pStyle w:val="Prrafodelista"/>
        <w:numPr>
          <w:ilvl w:val="0"/>
          <w:numId w:val="23"/>
        </w:numPr>
        <w:tabs>
          <w:tab w:val="left" w:pos="6946"/>
        </w:tabs>
        <w:autoSpaceDE w:val="0"/>
        <w:autoSpaceDN w:val="0"/>
        <w:adjustRightInd w:val="0"/>
        <w:spacing w:after="160" w:line="256" w:lineRule="auto"/>
        <w:ind w:right="-6"/>
        <w:contextualSpacing w:val="0"/>
        <w:rPr>
          <w:rFonts w:ascii="Calibri Light" w:hAnsi="Calibri Light" w:cs="Calibri Light"/>
          <w:szCs w:val="24"/>
        </w:rPr>
      </w:pPr>
      <w:r w:rsidRPr="00D17C05">
        <w:rPr>
          <w:rFonts w:ascii="Calibri Light" w:hAnsi="Calibri Light" w:cs="Calibri Light"/>
          <w:szCs w:val="24"/>
        </w:rPr>
        <w:t>Impresión simple sobre documentos de archivos:                                         $3.00</w:t>
      </w:r>
    </w:p>
    <w:p w14:paraId="1F40C921" w14:textId="77777777" w:rsidR="00CC5FEC" w:rsidRPr="00D17C05" w:rsidRDefault="00CC5FEC" w:rsidP="00CC5FEC">
      <w:pPr>
        <w:pStyle w:val="Prrafodelista"/>
        <w:numPr>
          <w:ilvl w:val="0"/>
          <w:numId w:val="23"/>
        </w:numPr>
        <w:tabs>
          <w:tab w:val="left" w:pos="6946"/>
        </w:tabs>
        <w:autoSpaceDE w:val="0"/>
        <w:autoSpaceDN w:val="0"/>
        <w:adjustRightInd w:val="0"/>
        <w:spacing w:after="160" w:line="256" w:lineRule="auto"/>
        <w:ind w:right="-6"/>
        <w:contextualSpacing w:val="0"/>
        <w:rPr>
          <w:rFonts w:ascii="Calibri Light" w:hAnsi="Calibri Light" w:cs="Calibri Light"/>
          <w:szCs w:val="24"/>
        </w:rPr>
      </w:pPr>
      <w:r w:rsidRPr="00D17C05">
        <w:rPr>
          <w:rFonts w:ascii="Calibri Light" w:hAnsi="Calibri Light" w:cs="Calibri Light"/>
          <w:szCs w:val="24"/>
        </w:rPr>
        <w:t>Certificación de unidad documental simple o compuesta de los acervos que resguarda el Archivo del municipio:                                                             $60.00</w:t>
      </w:r>
    </w:p>
    <w:p w14:paraId="1370BBB3" w14:textId="77777777" w:rsidR="00CC5FEC" w:rsidRPr="00D17C05" w:rsidRDefault="00CC5FEC" w:rsidP="00CC5FEC">
      <w:pPr>
        <w:pStyle w:val="Prrafodelista"/>
        <w:numPr>
          <w:ilvl w:val="0"/>
          <w:numId w:val="23"/>
        </w:numPr>
        <w:tabs>
          <w:tab w:val="left" w:pos="6946"/>
        </w:tabs>
        <w:autoSpaceDE w:val="0"/>
        <w:autoSpaceDN w:val="0"/>
        <w:adjustRightInd w:val="0"/>
        <w:spacing w:after="160" w:line="256" w:lineRule="auto"/>
        <w:ind w:right="-6"/>
        <w:contextualSpacing w:val="0"/>
        <w:rPr>
          <w:rFonts w:ascii="Calibri Light" w:hAnsi="Calibri Light" w:cs="Calibri Light"/>
          <w:szCs w:val="24"/>
        </w:rPr>
      </w:pPr>
      <w:r w:rsidRPr="00D17C05">
        <w:rPr>
          <w:rFonts w:ascii="Calibri Light" w:hAnsi="Calibri Light" w:cs="Calibri Light"/>
          <w:szCs w:val="24"/>
        </w:rPr>
        <w:t>Reproducción certificada de Unidad documental simple:                       $100.00</w:t>
      </w:r>
    </w:p>
    <w:p w14:paraId="66DD8B28" w14:textId="77777777" w:rsidR="00CC5FEC" w:rsidRPr="00D17C05" w:rsidRDefault="00CC5FEC" w:rsidP="00CC5FEC">
      <w:pPr>
        <w:pStyle w:val="Prrafodelista"/>
        <w:numPr>
          <w:ilvl w:val="0"/>
          <w:numId w:val="23"/>
        </w:numPr>
        <w:tabs>
          <w:tab w:val="left" w:pos="6946"/>
        </w:tabs>
        <w:autoSpaceDE w:val="0"/>
        <w:autoSpaceDN w:val="0"/>
        <w:adjustRightInd w:val="0"/>
        <w:spacing w:after="160" w:line="256" w:lineRule="auto"/>
        <w:ind w:right="-6"/>
        <w:contextualSpacing w:val="0"/>
        <w:rPr>
          <w:rFonts w:ascii="Calibri Light" w:hAnsi="Calibri Light" w:cs="Calibri Light"/>
          <w:szCs w:val="24"/>
        </w:rPr>
      </w:pPr>
      <w:r w:rsidRPr="00D17C05">
        <w:rPr>
          <w:rFonts w:ascii="Calibri Light" w:hAnsi="Calibri Light" w:cs="Calibri Light"/>
          <w:szCs w:val="24"/>
        </w:rPr>
        <w:lastRenderedPageBreak/>
        <w:t>Búsqueda de referencias documentales:                                                  $300.00</w:t>
      </w:r>
    </w:p>
    <w:p w14:paraId="5C306229" w14:textId="77777777" w:rsidR="00CC5FEC" w:rsidRPr="00D17C05" w:rsidRDefault="00CC5FEC" w:rsidP="00CC5FEC">
      <w:pPr>
        <w:pStyle w:val="Prrafodelista"/>
        <w:numPr>
          <w:ilvl w:val="0"/>
          <w:numId w:val="23"/>
        </w:numPr>
        <w:tabs>
          <w:tab w:val="left" w:pos="6946"/>
        </w:tabs>
        <w:autoSpaceDE w:val="0"/>
        <w:autoSpaceDN w:val="0"/>
        <w:adjustRightInd w:val="0"/>
        <w:spacing w:after="160" w:line="256" w:lineRule="auto"/>
        <w:ind w:right="-6"/>
        <w:contextualSpacing w:val="0"/>
        <w:rPr>
          <w:rFonts w:ascii="Calibri Light" w:hAnsi="Calibri Light" w:cs="Calibri Light"/>
          <w:szCs w:val="24"/>
        </w:rPr>
      </w:pPr>
      <w:r w:rsidRPr="00D17C05">
        <w:rPr>
          <w:rFonts w:ascii="Calibri Light" w:hAnsi="Calibri Light" w:cs="Calibri Light"/>
          <w:szCs w:val="24"/>
        </w:rPr>
        <w:t xml:space="preserve">Copia fotostática o archivo digital en formato </w:t>
      </w:r>
      <w:proofErr w:type="spellStart"/>
      <w:r w:rsidRPr="00D17C05">
        <w:rPr>
          <w:rFonts w:ascii="Calibri Light" w:hAnsi="Calibri Light" w:cs="Calibri Light"/>
          <w:szCs w:val="24"/>
        </w:rPr>
        <w:t>pdf</w:t>
      </w:r>
      <w:proofErr w:type="spellEnd"/>
      <w:r w:rsidRPr="00D17C05">
        <w:rPr>
          <w:rFonts w:ascii="Calibri Light" w:hAnsi="Calibri Light" w:cs="Calibri Light"/>
          <w:szCs w:val="24"/>
        </w:rPr>
        <w:t xml:space="preserve"> certificado con sello del archivo del municipio.                                                         </w:t>
      </w:r>
      <w:r w:rsidRPr="00D17C05">
        <w:rPr>
          <w:rFonts w:ascii="Calibri Light" w:hAnsi="Calibri Light" w:cs="Calibri Light"/>
          <w:szCs w:val="24"/>
        </w:rPr>
        <w:tab/>
        <w:t xml:space="preserve">     $60.00</w:t>
      </w:r>
    </w:p>
    <w:p w14:paraId="4732968F" w14:textId="77777777" w:rsidR="00CC5FEC" w:rsidRPr="00D17C05" w:rsidRDefault="00CC5FEC" w:rsidP="00CC5FEC">
      <w:pPr>
        <w:pStyle w:val="Prrafodelista"/>
        <w:tabs>
          <w:tab w:val="left" w:pos="6946"/>
        </w:tabs>
        <w:autoSpaceDE w:val="0"/>
        <w:autoSpaceDN w:val="0"/>
        <w:adjustRightInd w:val="0"/>
        <w:ind w:left="142" w:right="-6"/>
        <w:jc w:val="right"/>
        <w:rPr>
          <w:rFonts w:ascii="Calibri Light" w:hAnsi="Calibri Light" w:cs="Calibri Light"/>
          <w:szCs w:val="24"/>
        </w:rPr>
      </w:pPr>
    </w:p>
    <w:p w14:paraId="7AC6D9B7" w14:textId="77777777" w:rsidR="00CC5FEC" w:rsidRPr="00D17C05" w:rsidRDefault="00CC5FEC" w:rsidP="00CC5FEC">
      <w:pPr>
        <w:autoSpaceDE w:val="0"/>
        <w:autoSpaceDN w:val="0"/>
        <w:adjustRightInd w:val="0"/>
        <w:ind w:right="-5" w:firstLine="460"/>
        <w:rPr>
          <w:rFonts w:ascii="Calibri Light" w:hAnsi="Calibri Light" w:cs="Calibri Light"/>
          <w:szCs w:val="24"/>
        </w:rPr>
      </w:pPr>
    </w:p>
    <w:p w14:paraId="399B45A8" w14:textId="77777777" w:rsidR="00CC5FEC" w:rsidRPr="00D17C05" w:rsidRDefault="00CC5FEC" w:rsidP="00CC5FEC">
      <w:pPr>
        <w:tabs>
          <w:tab w:val="left" w:pos="7088"/>
        </w:tabs>
        <w:ind w:right="-1"/>
        <w:jc w:val="center"/>
        <w:rPr>
          <w:rFonts w:ascii="Calibri Light" w:hAnsi="Calibri Light" w:cs="Calibri Light"/>
          <w:color w:val="000000"/>
          <w:szCs w:val="24"/>
          <w:lang w:val="es-ES" w:eastAsia="es-MX"/>
        </w:rPr>
      </w:pPr>
      <w:r w:rsidRPr="00D17C05">
        <w:rPr>
          <w:rFonts w:ascii="Calibri Light" w:hAnsi="Calibri Light" w:cs="Calibri Light"/>
          <w:b/>
          <w:bCs/>
          <w:szCs w:val="24"/>
          <w:lang w:val="es-ES"/>
        </w:rPr>
        <w:t>SECCIÓN XIV</w:t>
      </w:r>
    </w:p>
    <w:p w14:paraId="14CC0165"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Servicios de Catastro</w:t>
      </w:r>
    </w:p>
    <w:p w14:paraId="715E3E7B" w14:textId="77777777" w:rsidR="00CC5FEC" w:rsidRPr="00D17C05" w:rsidRDefault="00CC5FEC" w:rsidP="00CC5FEC">
      <w:pPr>
        <w:jc w:val="center"/>
        <w:rPr>
          <w:rFonts w:ascii="Calibri Light" w:hAnsi="Calibri Light" w:cs="Calibri Light"/>
          <w:b/>
          <w:bCs/>
          <w:szCs w:val="24"/>
          <w:lang w:val="es-ES"/>
        </w:rPr>
      </w:pPr>
    </w:p>
    <w:p w14:paraId="478FD6C4"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88.-</w:t>
      </w:r>
      <w:r w:rsidRPr="00D17C05">
        <w:rPr>
          <w:rFonts w:ascii="Calibri Light" w:hAnsi="Calibri Light" w:cs="Calibri Light"/>
          <w:szCs w:val="24"/>
          <w:lang w:val="es-ES"/>
        </w:rPr>
        <w:t xml:space="preserve"> Las personas físicas o jurídicas que requieran de los servicios de la dirección o área de catastro que en esta sección se enumeran, pagarán los derechos correspondientes conforme a las siguientes: </w:t>
      </w:r>
    </w:p>
    <w:p w14:paraId="742EEE33" w14:textId="77777777" w:rsidR="00CC5FEC" w:rsidRPr="00D17C05" w:rsidRDefault="00CC5FEC" w:rsidP="00CC5FEC">
      <w:pPr>
        <w:spacing w:after="120"/>
        <w:ind w:right="-1"/>
        <w:jc w:val="right"/>
        <w:rPr>
          <w:rFonts w:ascii="Calibri Light" w:hAnsi="Calibri Light" w:cs="Calibri Light"/>
          <w:bCs/>
          <w:szCs w:val="24"/>
          <w:lang w:val="es-ES"/>
        </w:rPr>
      </w:pPr>
      <w:r w:rsidRPr="00D17C05">
        <w:rPr>
          <w:rFonts w:ascii="Calibri Light" w:hAnsi="Calibri Light" w:cs="Calibri Light"/>
          <w:bCs/>
          <w:szCs w:val="24"/>
          <w:lang w:val="es-ES"/>
        </w:rPr>
        <w:t>TARIFAS</w:t>
      </w:r>
    </w:p>
    <w:p w14:paraId="477501EE"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I. Copia de planos: </w:t>
      </w:r>
    </w:p>
    <w:p w14:paraId="6ED7D469"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a) De manzana, por cada lámina:                                                                               $140.70</w:t>
      </w:r>
    </w:p>
    <w:p w14:paraId="68FCAEE3"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b) Plano general de población o de zona catastral, por cada lámina</w:t>
      </w:r>
    </w:p>
    <w:p w14:paraId="40CE2649" w14:textId="77777777" w:rsidR="00CC5FEC" w:rsidRPr="00D17C05" w:rsidRDefault="00CC5FEC" w:rsidP="00CC5FEC">
      <w:pPr>
        <w:tabs>
          <w:tab w:val="left" w:pos="6946"/>
        </w:tabs>
        <w:spacing w:after="120"/>
        <w:ind w:right="-1"/>
        <w:rPr>
          <w:rFonts w:ascii="Calibri Light" w:hAnsi="Calibri Light" w:cs="Calibri Light"/>
          <w:szCs w:val="24"/>
          <w:lang w:val="es-ES"/>
        </w:rPr>
      </w:pPr>
      <w:r w:rsidRPr="00D17C05">
        <w:rPr>
          <w:rFonts w:ascii="Calibri Light" w:hAnsi="Calibri Light" w:cs="Calibri Light"/>
          <w:szCs w:val="24"/>
          <w:lang w:val="es-ES"/>
        </w:rPr>
        <w:tab/>
        <w:t xml:space="preserve">   $160.65</w:t>
      </w:r>
    </w:p>
    <w:p w14:paraId="3F9FA6F8"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c) De plano o fotografía de ortofoto:                                                                      $273.00</w:t>
      </w:r>
    </w:p>
    <w:p w14:paraId="6AD559DF"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d) Juego de planos, que contienen las tablas de valores unitarios de terrenos y construcciones de las localidades que comprendan el Municipio:                                                                                         </w:t>
      </w:r>
    </w:p>
    <w:p w14:paraId="15E5C1CA"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                                                                                                                                   $596.00</w:t>
      </w:r>
    </w:p>
    <w:p w14:paraId="2A482CF0"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Cuando a los servicios a que se refieren estos incisos se soliciten en papel denominado maduro, se cobrarán además de las cuotas previstas:                         </w:t>
      </w:r>
    </w:p>
    <w:p w14:paraId="2DF0C2C3"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                                                                                                                                   $114.45</w:t>
      </w:r>
    </w:p>
    <w:p w14:paraId="086C88F0" w14:textId="77777777" w:rsidR="00CC5FEC" w:rsidRPr="00D17C05" w:rsidRDefault="00CC5FEC" w:rsidP="00CC5FEC">
      <w:pPr>
        <w:tabs>
          <w:tab w:val="left" w:pos="7088"/>
        </w:tabs>
        <w:spacing w:after="120"/>
        <w:ind w:right="-1"/>
        <w:rPr>
          <w:rFonts w:ascii="Calibri Light" w:hAnsi="Calibri Light" w:cs="Calibri Light"/>
          <w:szCs w:val="24"/>
          <w:lang w:val="es-ES"/>
        </w:rPr>
      </w:pPr>
    </w:p>
    <w:p w14:paraId="46CE0759"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II. Certificaciones catastrales: </w:t>
      </w:r>
    </w:p>
    <w:p w14:paraId="68FCC8F5"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a) Certificado de inscripción de propiedad, por cada predio:                             $114.45</w:t>
      </w:r>
    </w:p>
    <w:p w14:paraId="44B640DC"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Si además se solicita historial, se cobrará por cada búsqueda de antecedentes adicionales:</w:t>
      </w:r>
      <w:r w:rsidRPr="00D17C05">
        <w:rPr>
          <w:rFonts w:ascii="Calibri Light" w:hAnsi="Calibri Light" w:cs="Calibri Light"/>
          <w:szCs w:val="24"/>
          <w:lang w:val="es-ES"/>
        </w:rPr>
        <w:tab/>
        <w:t xml:space="preserve"> $57.75</w:t>
      </w:r>
    </w:p>
    <w:p w14:paraId="1EE31A4E"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b) Certificado de no-inscripción de propiedad:</w:t>
      </w:r>
      <w:r w:rsidRPr="00D17C05">
        <w:rPr>
          <w:rFonts w:ascii="Calibri Light" w:hAnsi="Calibri Light" w:cs="Calibri Light"/>
          <w:szCs w:val="24"/>
          <w:lang w:val="es-ES"/>
        </w:rPr>
        <w:tab/>
        <w:t xml:space="preserve"> $57.75</w:t>
      </w:r>
    </w:p>
    <w:p w14:paraId="0974E8C6"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c) Por certificación en copias, por cada hoja</w:t>
      </w:r>
      <w:r w:rsidRPr="00D17C05">
        <w:rPr>
          <w:rFonts w:ascii="Calibri Light" w:hAnsi="Calibri Light" w:cs="Calibri Light"/>
          <w:szCs w:val="24"/>
          <w:lang w:val="es-ES"/>
        </w:rPr>
        <w:tab/>
        <w:t xml:space="preserve"> $57.75</w:t>
      </w:r>
    </w:p>
    <w:p w14:paraId="65129D83"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d) Por certificación en planos:                                                                               $114.45</w:t>
      </w:r>
    </w:p>
    <w:p w14:paraId="1631A387"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A los pensionados, jubilados, personas con discapacidad y los que obtengan algún crédito del INFONAVIT, o de la Dirección de Pensiones del Estado, que soliciten los servicios señalados en esta fracción serán beneficiados con el 50% de reducción de los derechos correspondientes: </w:t>
      </w:r>
    </w:p>
    <w:p w14:paraId="095B2BF7"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III. Informes. </w:t>
      </w:r>
    </w:p>
    <w:p w14:paraId="09B265DF"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a) Informes catastrales, por cada predio:</w:t>
      </w:r>
      <w:r w:rsidRPr="00D17C05">
        <w:rPr>
          <w:rFonts w:ascii="Calibri Light" w:hAnsi="Calibri Light" w:cs="Calibri Light"/>
          <w:szCs w:val="24"/>
          <w:lang w:val="es-ES"/>
        </w:rPr>
        <w:tab/>
        <w:t xml:space="preserve">   $57.75</w:t>
      </w:r>
    </w:p>
    <w:p w14:paraId="1BFAC5E6"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b) Expedición de fotocopias del microfilme, por cada hoja simple:</w:t>
      </w:r>
      <w:r w:rsidRPr="00D17C05">
        <w:rPr>
          <w:rFonts w:ascii="Calibri Light" w:hAnsi="Calibri Light" w:cs="Calibri Light"/>
          <w:szCs w:val="24"/>
          <w:lang w:val="es-ES"/>
        </w:rPr>
        <w:tab/>
        <w:t xml:space="preserve">   $57.75</w:t>
      </w:r>
    </w:p>
    <w:p w14:paraId="7E86D0A2"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c) Informes catastrales, por datos técnicos, por cada predio:                          $114.45</w:t>
      </w:r>
    </w:p>
    <w:p w14:paraId="14FECD04" w14:textId="77777777" w:rsidR="00CC5FEC" w:rsidRPr="00D17C05" w:rsidRDefault="00CC5FEC" w:rsidP="00CC5FEC">
      <w:pPr>
        <w:tabs>
          <w:tab w:val="left" w:pos="7088"/>
        </w:tabs>
        <w:spacing w:after="120"/>
        <w:ind w:right="-1"/>
        <w:rPr>
          <w:rFonts w:ascii="Calibri Light" w:hAnsi="Calibri Light" w:cs="Calibri Light"/>
          <w:szCs w:val="24"/>
          <w:lang w:val="es-ES"/>
        </w:rPr>
      </w:pPr>
    </w:p>
    <w:p w14:paraId="0E0BD72A"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IV. Deslindes catastrales: </w:t>
      </w:r>
    </w:p>
    <w:p w14:paraId="774A2F63"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a) Por la expedición de deslindes de predios urbanos, con base en planos catastrales existentes: </w:t>
      </w:r>
    </w:p>
    <w:p w14:paraId="7408CD97"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1.- De 1 a 1,000 metros cuadrados:                                                                     $160.65</w:t>
      </w:r>
    </w:p>
    <w:p w14:paraId="10C417F7"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2.- De </w:t>
      </w:r>
      <w:smartTag w:uri="urn:schemas-microsoft-com:office:smarttags" w:element="metricconverter">
        <w:smartTagPr>
          <w:attr w:name="ProductID" w:val="1,000 metros cuadrados"/>
        </w:smartTagPr>
        <w:r w:rsidRPr="00D17C05">
          <w:rPr>
            <w:rFonts w:ascii="Calibri Light" w:hAnsi="Calibri Light" w:cs="Calibri Light"/>
            <w:szCs w:val="24"/>
            <w:lang w:val="es-ES"/>
          </w:rPr>
          <w:t>1,000 metros cuadrados</w:t>
        </w:r>
      </w:smartTag>
      <w:r w:rsidRPr="00D17C05">
        <w:rPr>
          <w:rFonts w:ascii="Calibri Light" w:hAnsi="Calibri Light" w:cs="Calibri Light"/>
          <w:szCs w:val="24"/>
          <w:lang w:val="es-ES"/>
        </w:rPr>
        <w:t xml:space="preserve"> en adelante se cobrará la cantidad anterior, más por cada </w:t>
      </w:r>
      <w:smartTag w:uri="urn:schemas-microsoft-com:office:smarttags" w:element="metricconverter">
        <w:smartTagPr>
          <w:attr w:name="ProductID" w:val="100 metros cuadrados"/>
        </w:smartTagPr>
        <w:r w:rsidRPr="00D17C05">
          <w:rPr>
            <w:rFonts w:ascii="Calibri Light" w:hAnsi="Calibri Light" w:cs="Calibri Light"/>
            <w:szCs w:val="24"/>
            <w:lang w:val="es-ES"/>
          </w:rPr>
          <w:t>100 metros cuadrados</w:t>
        </w:r>
      </w:smartTag>
      <w:r w:rsidRPr="00D17C05">
        <w:rPr>
          <w:rFonts w:ascii="Calibri Light" w:hAnsi="Calibri Light" w:cs="Calibri Light"/>
          <w:szCs w:val="24"/>
          <w:lang w:val="es-ES"/>
        </w:rPr>
        <w:t xml:space="preserve"> o fracción excedente:                                       $5.55</w:t>
      </w:r>
    </w:p>
    <w:p w14:paraId="4DD806D1"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b) Por la revisión de deslindes de predios rústicos: </w:t>
      </w:r>
    </w:p>
    <w:p w14:paraId="738A6095"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1.- De 1 a10, 000 metros cuadrados:                                                                       $274.05</w:t>
      </w:r>
    </w:p>
    <w:p w14:paraId="1EA81A1C"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2.- De más de 10,000 hasta </w:t>
      </w:r>
      <w:smartTag w:uri="urn:schemas-microsoft-com:office:smarttags" w:element="metricconverter">
        <w:smartTagPr>
          <w:attr w:name="ProductID" w:val="50,000 metros"/>
        </w:smartTagPr>
        <w:r w:rsidRPr="00D17C05">
          <w:rPr>
            <w:rFonts w:ascii="Calibri Light" w:hAnsi="Calibri Light" w:cs="Calibri Light"/>
            <w:szCs w:val="24"/>
            <w:lang w:val="es-ES"/>
          </w:rPr>
          <w:t>50,000 metros</w:t>
        </w:r>
      </w:smartTag>
      <w:r w:rsidRPr="00D17C05">
        <w:rPr>
          <w:rFonts w:ascii="Calibri Light" w:hAnsi="Calibri Light" w:cs="Calibri Light"/>
          <w:szCs w:val="24"/>
          <w:lang w:val="es-ES"/>
        </w:rPr>
        <w:t xml:space="preserve"> cuadrados:                                      $414.75</w:t>
      </w:r>
    </w:p>
    <w:p w14:paraId="31FE5FE4"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lastRenderedPageBreak/>
        <w:t xml:space="preserve">3.- De más de 50,000 hasta </w:t>
      </w:r>
      <w:smartTag w:uri="urn:schemas-microsoft-com:office:smarttags" w:element="metricconverter">
        <w:smartTagPr>
          <w:attr w:name="ProductID" w:val="100,000 metros"/>
        </w:smartTagPr>
        <w:r w:rsidRPr="00D17C05">
          <w:rPr>
            <w:rFonts w:ascii="Calibri Light" w:hAnsi="Calibri Light" w:cs="Calibri Light"/>
            <w:szCs w:val="24"/>
            <w:lang w:val="es-ES"/>
          </w:rPr>
          <w:t>100,000 metros</w:t>
        </w:r>
      </w:smartTag>
      <w:r w:rsidRPr="00D17C05">
        <w:rPr>
          <w:rFonts w:ascii="Calibri Light" w:hAnsi="Calibri Light" w:cs="Calibri Light"/>
          <w:szCs w:val="24"/>
          <w:lang w:val="es-ES"/>
        </w:rPr>
        <w:t xml:space="preserve"> cuadrados:                                     $551.25</w:t>
      </w:r>
    </w:p>
    <w:p w14:paraId="06B17EC1" w14:textId="77777777" w:rsidR="00CC5FEC" w:rsidRPr="00D17C05" w:rsidRDefault="00CC5FEC" w:rsidP="00CC5FEC">
      <w:pPr>
        <w:tabs>
          <w:tab w:val="left" w:pos="7088"/>
        </w:tabs>
        <w:ind w:right="-1"/>
        <w:rPr>
          <w:rFonts w:ascii="Calibri Light" w:hAnsi="Calibri Light" w:cs="Calibri Light"/>
          <w:szCs w:val="24"/>
          <w:lang w:val="es-ES"/>
        </w:rPr>
      </w:pPr>
      <w:r w:rsidRPr="00D17C05">
        <w:rPr>
          <w:rFonts w:ascii="Calibri Light" w:hAnsi="Calibri Light" w:cs="Calibri Light"/>
          <w:szCs w:val="24"/>
          <w:lang w:val="es-ES"/>
        </w:rPr>
        <w:t xml:space="preserve">4.- De más de </w:t>
      </w:r>
      <w:smartTag w:uri="urn:schemas-microsoft-com:office:smarttags" w:element="metricconverter">
        <w:smartTagPr>
          <w:attr w:name="ProductID" w:val="100,000 metros cuadrados"/>
        </w:smartTagPr>
        <w:r w:rsidRPr="00D17C05">
          <w:rPr>
            <w:rFonts w:ascii="Calibri Light" w:hAnsi="Calibri Light" w:cs="Calibri Light"/>
            <w:szCs w:val="24"/>
            <w:lang w:val="es-ES"/>
          </w:rPr>
          <w:t>100,000 metros cuadrados</w:t>
        </w:r>
      </w:smartTag>
      <w:r w:rsidRPr="00D17C05">
        <w:rPr>
          <w:rFonts w:ascii="Calibri Light" w:hAnsi="Calibri Light" w:cs="Calibri Light"/>
          <w:szCs w:val="24"/>
          <w:lang w:val="es-ES"/>
        </w:rPr>
        <w:t xml:space="preserve"> en adelante:                                        $687.75</w:t>
      </w:r>
    </w:p>
    <w:p w14:paraId="62586C2E" w14:textId="77777777" w:rsidR="00CC5FEC" w:rsidRPr="00D17C05" w:rsidRDefault="00CC5FEC" w:rsidP="00CC5FEC">
      <w:pPr>
        <w:tabs>
          <w:tab w:val="left" w:pos="7088"/>
        </w:tabs>
        <w:spacing w:after="120"/>
        <w:ind w:right="-1"/>
        <w:rPr>
          <w:rFonts w:ascii="Calibri Light" w:hAnsi="Calibri Light" w:cs="Calibri Light"/>
          <w:szCs w:val="24"/>
          <w:lang w:val="es-ES"/>
        </w:rPr>
      </w:pPr>
    </w:p>
    <w:p w14:paraId="753B1825"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c) Por la práctica de deslindes catastrales realizados por el área de catastro en predios rústicos, se cobrará el importe correspondiente a 20 veces la tarifa anterior, más en su caso, los gastos correspondientes a viáticos del personal técnico que deberá realizar estos trabajos. </w:t>
      </w:r>
    </w:p>
    <w:p w14:paraId="771A31CF"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V. Por cada dictamen de valor practicado por el área de catastro: </w:t>
      </w:r>
    </w:p>
    <w:p w14:paraId="42F5C178"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a) Hasta $30,000.00 de valor:                                                                                  $554.40</w:t>
      </w:r>
    </w:p>
    <w:p w14:paraId="690BE864"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b) De $30,000.01 a $1, 000,000.00 se cobrará la cantidad del inciso anterior, más el 2 al millar sobre el excedente a $31,500.00</w:t>
      </w:r>
    </w:p>
    <w:p w14:paraId="08DF2F54"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c) De $1, 000,000.01 a $5, 000,000.00 se cobrará la cantidad del inciso anterior más el 1.6 al millar sobre el excedente a $1, 000,000.00 </w:t>
      </w:r>
    </w:p>
    <w:p w14:paraId="75276BAD"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d) De $5, 000,000.01 en adelante se cobrará la cantidad del inciso anterior más el 0.8 al millar sobre el excedente a $5, 000,000.00 </w:t>
      </w:r>
    </w:p>
    <w:p w14:paraId="045AB49A"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VI. Por la revisión y autorización del área de catastro, de cada avalúo practicado por otras instituciones o valuadores independientes autorizados por el área de catastro:                                                                                                                       $161.70</w:t>
      </w:r>
    </w:p>
    <w:p w14:paraId="26CF2906" w14:textId="77777777" w:rsidR="00CC5FEC" w:rsidRPr="00D17C05" w:rsidRDefault="00CC5FEC" w:rsidP="00CC5FEC">
      <w:pPr>
        <w:tabs>
          <w:tab w:val="left" w:pos="7088"/>
        </w:tabs>
        <w:spacing w:after="120"/>
        <w:ind w:right="-1"/>
        <w:rPr>
          <w:rFonts w:ascii="Calibri Light" w:hAnsi="Calibri Light" w:cs="Calibri Light"/>
          <w:szCs w:val="24"/>
          <w:lang w:val="es-ES"/>
        </w:rPr>
      </w:pPr>
    </w:p>
    <w:p w14:paraId="7465A40B"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Estos documentos se entregarán en un plazo máximo de 3 tres días, contados a partir del día siguiente de recepción de la solicitud, acompañada del recibo de pago correspondiente. </w:t>
      </w:r>
    </w:p>
    <w:p w14:paraId="7A53242B"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A solicitud del interesado, dichos documentos se entregarán en un plazo no mayor a 36 horas, cobrándose en este caso el doble de la cuota correspondiente. </w:t>
      </w:r>
    </w:p>
    <w:p w14:paraId="629F6E4B"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b/>
          <w:szCs w:val="24"/>
          <w:u w:val="single"/>
          <w:lang w:val="es-ES"/>
        </w:rPr>
        <w:t>VII. No se causará el pago de derechos por servicios Catastrales</w:t>
      </w:r>
      <w:r w:rsidRPr="00D17C05">
        <w:rPr>
          <w:rFonts w:ascii="Calibri Light" w:hAnsi="Calibri Light" w:cs="Calibri Light"/>
          <w:szCs w:val="24"/>
          <w:lang w:val="es-ES"/>
        </w:rPr>
        <w:t xml:space="preserve">: </w:t>
      </w:r>
    </w:p>
    <w:p w14:paraId="19572A03"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a) Cuando las certificaciones, copias certificadas o informes se expidan por las autoridades, siempre y cuando no sean a petición de parte; </w:t>
      </w:r>
    </w:p>
    <w:p w14:paraId="3FF364BF"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b) Las que estén destinadas a exhibirse ante los Tribunales del Trabajo, los Penales o el Ministerio Público, cuando este actúe en el orden penal y se expidan para el juicio de amparo; </w:t>
      </w:r>
    </w:p>
    <w:p w14:paraId="776CBAF1"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c) Las que tengan por objeto probar hechos relacionados con demandas de indemnización civil provenientes de delito; </w:t>
      </w:r>
    </w:p>
    <w:p w14:paraId="214C9B4D"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d) Las que se expidan para juicios de alimentos, cuando sean solicitados por el acreedor alimentista. </w:t>
      </w:r>
    </w:p>
    <w:p w14:paraId="12EE943E" w14:textId="77777777" w:rsidR="00CC5FEC" w:rsidRPr="00D17C05" w:rsidRDefault="00CC5FEC" w:rsidP="00CC5FEC">
      <w:pPr>
        <w:tabs>
          <w:tab w:val="left" w:pos="7088"/>
        </w:tabs>
        <w:spacing w:after="120"/>
        <w:ind w:right="-1"/>
        <w:rPr>
          <w:rFonts w:ascii="Calibri Light" w:hAnsi="Calibri Light" w:cs="Calibri Light"/>
          <w:szCs w:val="24"/>
          <w:lang w:val="es-ES"/>
        </w:rPr>
      </w:pPr>
      <w:r w:rsidRPr="00D17C05">
        <w:rPr>
          <w:rFonts w:ascii="Calibri Light" w:hAnsi="Calibri Light" w:cs="Calibri Light"/>
          <w:szCs w:val="24"/>
          <w:lang w:val="es-ES"/>
        </w:rPr>
        <w:t>e) Cuando los servicios se deriven de actos, contratos de operaciones celebradas con la intervención de organismos públicos de seguridad social, o la Comisión para la Regularización de la Tenencia de la Tierra, la Federación, Estado o Municipio.</w:t>
      </w:r>
    </w:p>
    <w:p w14:paraId="65B9DBFF" w14:textId="77777777" w:rsidR="00CC5FEC" w:rsidRPr="00D17C05" w:rsidRDefault="00CC5FEC" w:rsidP="00CC5FEC">
      <w:pPr>
        <w:tabs>
          <w:tab w:val="left" w:pos="7088"/>
        </w:tabs>
        <w:spacing w:after="120"/>
        <w:ind w:right="-1"/>
        <w:rPr>
          <w:rFonts w:ascii="Calibri Light" w:hAnsi="Calibri Light" w:cs="Calibri Light"/>
          <w:szCs w:val="24"/>
          <w:lang w:val="es-ES"/>
        </w:rPr>
      </w:pPr>
    </w:p>
    <w:p w14:paraId="260D9DBE" w14:textId="22B619E4" w:rsidR="00CC5FEC" w:rsidRPr="000C07D7" w:rsidRDefault="00CC5FEC" w:rsidP="000C07D7">
      <w:pPr>
        <w:pStyle w:val="Prrafodelista"/>
        <w:numPr>
          <w:ilvl w:val="0"/>
          <w:numId w:val="103"/>
        </w:numPr>
        <w:tabs>
          <w:tab w:val="left" w:pos="7088"/>
        </w:tabs>
        <w:spacing w:after="12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Por cada asignación de valores referidos en avalúos autorizados previamente:                                                                                              $441.00</w:t>
      </w:r>
    </w:p>
    <w:p w14:paraId="73693F89" w14:textId="77777777" w:rsidR="00CC5FEC" w:rsidRPr="00D17C05" w:rsidRDefault="00CC5FEC" w:rsidP="00CC5FEC">
      <w:pPr>
        <w:jc w:val="center"/>
        <w:rPr>
          <w:rFonts w:ascii="Calibri Light" w:hAnsi="Calibri Light" w:cs="Calibri Light"/>
          <w:b/>
          <w:bCs/>
          <w:szCs w:val="24"/>
          <w:lang w:val="es-ES"/>
        </w:rPr>
      </w:pPr>
    </w:p>
    <w:p w14:paraId="27B76FD8"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CAPÍTULO III</w:t>
      </w:r>
    </w:p>
    <w:p w14:paraId="434A7BB9"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OTROS DERECHOS</w:t>
      </w:r>
    </w:p>
    <w:p w14:paraId="1B794246" w14:textId="77777777" w:rsidR="00CC5FEC" w:rsidRPr="00D17C05" w:rsidRDefault="00CC5FEC" w:rsidP="00CC5FEC">
      <w:pPr>
        <w:jc w:val="center"/>
        <w:rPr>
          <w:rFonts w:ascii="Calibri Light" w:hAnsi="Calibri Light" w:cs="Calibri Light"/>
          <w:b/>
          <w:bCs/>
          <w:szCs w:val="24"/>
          <w:lang w:val="es-ES"/>
        </w:rPr>
      </w:pPr>
    </w:p>
    <w:p w14:paraId="15F037A5"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ÚNICA</w:t>
      </w:r>
    </w:p>
    <w:p w14:paraId="3B9381F8"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Derechos no Especificados</w:t>
      </w:r>
    </w:p>
    <w:p w14:paraId="24EDD672" w14:textId="77777777" w:rsidR="00CC5FEC" w:rsidRPr="00D17C05" w:rsidRDefault="00CC5FEC" w:rsidP="00CC5FEC">
      <w:pPr>
        <w:jc w:val="center"/>
        <w:rPr>
          <w:rFonts w:ascii="Calibri Light" w:hAnsi="Calibri Light" w:cs="Calibri Light"/>
          <w:b/>
          <w:bCs/>
          <w:szCs w:val="24"/>
          <w:lang w:val="es-ES"/>
        </w:rPr>
      </w:pPr>
    </w:p>
    <w:p w14:paraId="5348949A" w14:textId="77777777" w:rsidR="00CC5FEC" w:rsidRPr="00D17C05" w:rsidRDefault="00CC5FEC" w:rsidP="00CC5FEC">
      <w:pPr>
        <w:ind w:right="-1"/>
        <w:rPr>
          <w:rFonts w:ascii="Calibri Light" w:hAnsi="Calibri Light" w:cs="Calibri Light"/>
          <w:bCs/>
          <w:szCs w:val="24"/>
          <w:lang w:val="es-ES"/>
        </w:rPr>
      </w:pPr>
      <w:r w:rsidRPr="00D17C05">
        <w:rPr>
          <w:rFonts w:ascii="Calibri Light" w:hAnsi="Calibri Light" w:cs="Calibri Light"/>
          <w:b/>
          <w:szCs w:val="24"/>
          <w:lang w:val="es-ES"/>
        </w:rPr>
        <w:t>Artículo 89.-</w:t>
      </w:r>
      <w:r w:rsidRPr="00D17C05">
        <w:rPr>
          <w:rFonts w:ascii="Calibri Light" w:hAnsi="Calibri Light" w:cs="Calibri Light"/>
          <w:szCs w:val="24"/>
          <w:lang w:val="es-ES"/>
        </w:rPr>
        <w:t xml:space="preserve"> Los otros servicios que provengan de la autoridad municipal, que no contravengan las disposiciones del Convenio de Coordinación Fiscal en materia de derechos, y que no estén previstos en este título, se cobrarán según el costo del servicio que se preste, conforme a la siguiente:</w:t>
      </w:r>
    </w:p>
    <w:p w14:paraId="2279B2D6" w14:textId="77777777" w:rsidR="00CC5FEC" w:rsidRPr="00D17C05" w:rsidRDefault="00CC5FEC" w:rsidP="00CC5FEC">
      <w:pPr>
        <w:jc w:val="right"/>
        <w:rPr>
          <w:rFonts w:ascii="Calibri Light" w:hAnsi="Calibri Light" w:cs="Calibri Light"/>
          <w:bCs/>
          <w:szCs w:val="24"/>
          <w:lang w:val="es-ES"/>
        </w:rPr>
      </w:pPr>
      <w:r w:rsidRPr="00D17C05">
        <w:rPr>
          <w:rFonts w:ascii="Calibri Light" w:hAnsi="Calibri Light" w:cs="Calibri Light"/>
          <w:bCs/>
          <w:szCs w:val="24"/>
          <w:lang w:val="es-ES"/>
        </w:rPr>
        <w:lastRenderedPageBreak/>
        <w:t>TARIFAS</w:t>
      </w:r>
    </w:p>
    <w:p w14:paraId="31CE7BE2" w14:textId="77777777" w:rsidR="00CC5FEC" w:rsidRPr="00D17C05" w:rsidRDefault="00CC5FEC" w:rsidP="00CC5FEC">
      <w:pPr>
        <w:pStyle w:val="Prrafodelista"/>
        <w:numPr>
          <w:ilvl w:val="1"/>
          <w:numId w:val="17"/>
        </w:numPr>
        <w:spacing w:line="256" w:lineRule="auto"/>
        <w:ind w:left="426" w:firstLine="0"/>
        <w:contextualSpacing w:val="0"/>
        <w:rPr>
          <w:rFonts w:ascii="Calibri Light" w:hAnsi="Calibri Light" w:cs="Calibri Light"/>
          <w:szCs w:val="24"/>
          <w:lang w:val="es-ES"/>
        </w:rPr>
      </w:pPr>
      <w:r w:rsidRPr="00D17C05">
        <w:rPr>
          <w:rFonts w:ascii="Calibri Light" w:hAnsi="Calibri Light" w:cs="Calibri Light"/>
          <w:szCs w:val="24"/>
          <w:lang w:val="es-ES"/>
        </w:rPr>
        <w:t>Comandante encargado del evento:</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$1,500.00</w:t>
      </w:r>
    </w:p>
    <w:p w14:paraId="59735329" w14:textId="77777777" w:rsidR="00CC5FEC" w:rsidRPr="00D17C05" w:rsidRDefault="00CC5FEC" w:rsidP="00CC5FEC">
      <w:pPr>
        <w:pStyle w:val="Prrafodelista"/>
        <w:numPr>
          <w:ilvl w:val="1"/>
          <w:numId w:val="17"/>
        </w:numPr>
        <w:spacing w:line="256" w:lineRule="auto"/>
        <w:ind w:left="426" w:firstLine="0"/>
        <w:contextualSpacing w:val="0"/>
        <w:rPr>
          <w:rFonts w:ascii="Calibri Light" w:hAnsi="Calibri Light" w:cs="Calibri Light"/>
          <w:szCs w:val="24"/>
          <w:lang w:val="es-ES"/>
        </w:rPr>
      </w:pPr>
      <w:r w:rsidRPr="00D17C05">
        <w:rPr>
          <w:rFonts w:ascii="Calibri Light" w:hAnsi="Calibri Light" w:cs="Calibri Light"/>
          <w:szCs w:val="24"/>
          <w:lang w:val="es-ES"/>
        </w:rPr>
        <w:t xml:space="preserve">Oficial encargado de </w:t>
      </w:r>
      <w:proofErr w:type="gramStart"/>
      <w:r w:rsidRPr="00D17C05">
        <w:rPr>
          <w:rFonts w:ascii="Calibri Light" w:hAnsi="Calibri Light" w:cs="Calibri Light"/>
          <w:szCs w:val="24"/>
          <w:lang w:val="es-ES"/>
        </w:rPr>
        <w:t>cada  elementos</w:t>
      </w:r>
      <w:proofErr w:type="gramEnd"/>
      <w:r w:rsidRPr="00D17C05">
        <w:rPr>
          <w:rFonts w:ascii="Calibri Light" w:hAnsi="Calibri Light" w:cs="Calibri Light"/>
          <w:szCs w:val="24"/>
          <w:lang w:val="es-ES"/>
        </w:rPr>
        <w:t>:</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$1,300.00</w:t>
      </w:r>
    </w:p>
    <w:p w14:paraId="384A1F5E" w14:textId="77777777" w:rsidR="00CC5FEC" w:rsidRPr="00D17C05" w:rsidRDefault="00CC5FEC" w:rsidP="00CC5FEC">
      <w:pPr>
        <w:pStyle w:val="Prrafodelista"/>
        <w:numPr>
          <w:ilvl w:val="1"/>
          <w:numId w:val="17"/>
        </w:numPr>
        <w:spacing w:line="256" w:lineRule="auto"/>
        <w:ind w:left="426" w:firstLine="0"/>
        <w:contextualSpacing w:val="0"/>
        <w:rPr>
          <w:rFonts w:ascii="Calibri Light" w:hAnsi="Calibri Light" w:cs="Calibri Light"/>
          <w:szCs w:val="24"/>
          <w:lang w:val="es-ES"/>
        </w:rPr>
      </w:pPr>
      <w:r w:rsidRPr="00D17C05">
        <w:rPr>
          <w:rFonts w:ascii="Calibri Light" w:hAnsi="Calibri Light" w:cs="Calibri Light"/>
          <w:szCs w:val="24"/>
          <w:lang w:val="es-ES"/>
        </w:rPr>
        <w:t>Elemento de tropa:</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$1,200.00</w:t>
      </w:r>
    </w:p>
    <w:p w14:paraId="0EA219F7" w14:textId="77777777" w:rsidR="00CC5FEC" w:rsidRPr="00D17C05" w:rsidRDefault="00CC5FEC" w:rsidP="00CC5FEC">
      <w:pPr>
        <w:pStyle w:val="Prrafodelista"/>
        <w:numPr>
          <w:ilvl w:val="1"/>
          <w:numId w:val="17"/>
        </w:numPr>
        <w:spacing w:line="256" w:lineRule="auto"/>
        <w:ind w:left="284" w:firstLine="0"/>
        <w:contextualSpacing w:val="0"/>
        <w:jc w:val="center"/>
        <w:rPr>
          <w:rFonts w:ascii="Calibri Light" w:hAnsi="Calibri Light" w:cs="Calibri Light"/>
          <w:szCs w:val="24"/>
          <w:lang w:val="es-ES"/>
        </w:rPr>
      </w:pPr>
      <w:r w:rsidRPr="00D17C05">
        <w:rPr>
          <w:rFonts w:ascii="Calibri Light" w:hAnsi="Calibri Light" w:cs="Calibri Light"/>
          <w:szCs w:val="24"/>
          <w:lang w:val="es-ES"/>
        </w:rPr>
        <w:t>Desplazamiento de Unidad contra incendios o ambulancia:         3,000.00</w:t>
      </w:r>
    </w:p>
    <w:p w14:paraId="7BCAD0C6" w14:textId="77777777" w:rsidR="00CC5FEC" w:rsidRPr="00D17C05" w:rsidRDefault="00CC5FEC" w:rsidP="00CC5FEC">
      <w:pPr>
        <w:pStyle w:val="Prrafodelista"/>
        <w:numPr>
          <w:ilvl w:val="1"/>
          <w:numId w:val="17"/>
        </w:numPr>
        <w:spacing w:after="160" w:line="256" w:lineRule="auto"/>
        <w:ind w:left="426" w:firstLine="0"/>
        <w:contextualSpacing w:val="0"/>
        <w:rPr>
          <w:rFonts w:ascii="Calibri Light" w:hAnsi="Calibri Light" w:cs="Calibri Light"/>
          <w:szCs w:val="24"/>
          <w:lang w:val="es-ES"/>
        </w:rPr>
      </w:pPr>
      <w:r w:rsidRPr="00D17C05">
        <w:rPr>
          <w:rFonts w:ascii="Calibri Light" w:hAnsi="Calibri Light" w:cs="Calibri Light"/>
          <w:szCs w:val="24"/>
          <w:lang w:val="es-ES"/>
        </w:rPr>
        <w:t xml:space="preserve">Consulta en atlas de riesgo para emisión de dictamen favorable de construcción desarrollo inmobiliario, industrial y comercial, de acuerdo al riesgo que represente el proyecto:                                </w:t>
      </w:r>
    </w:p>
    <w:p w14:paraId="2EB8370A" w14:textId="77777777" w:rsidR="00CC5FEC" w:rsidRPr="00D17C05" w:rsidRDefault="00CC5FEC" w:rsidP="00CC5FEC">
      <w:pPr>
        <w:pStyle w:val="Prrafodelista"/>
        <w:numPr>
          <w:ilvl w:val="0"/>
          <w:numId w:val="24"/>
        </w:numPr>
        <w:spacing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Riesgo mínimo                                          $5.00 por metro cuadrado</w:t>
      </w:r>
    </w:p>
    <w:p w14:paraId="6C243EE4" w14:textId="77777777" w:rsidR="00CC5FEC" w:rsidRPr="00D17C05" w:rsidRDefault="00CC5FEC" w:rsidP="00CC5FEC">
      <w:pPr>
        <w:pStyle w:val="Prrafodelista"/>
        <w:numPr>
          <w:ilvl w:val="0"/>
          <w:numId w:val="24"/>
        </w:numPr>
        <w:spacing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Riesgo medio                                            $10.00 por metro cuadrado</w:t>
      </w:r>
    </w:p>
    <w:p w14:paraId="458D9CE0" w14:textId="77777777" w:rsidR="00CC5FEC" w:rsidRPr="00D17C05" w:rsidRDefault="00CC5FEC" w:rsidP="00CC5FEC">
      <w:pPr>
        <w:pStyle w:val="Prrafodelista"/>
        <w:numPr>
          <w:ilvl w:val="0"/>
          <w:numId w:val="24"/>
        </w:numPr>
        <w:spacing w:line="256" w:lineRule="auto"/>
        <w:contextualSpacing w:val="0"/>
        <w:rPr>
          <w:rFonts w:ascii="Calibri Light" w:hAnsi="Calibri Light" w:cs="Calibri Light"/>
          <w:szCs w:val="24"/>
          <w:lang w:val="es-ES"/>
        </w:rPr>
      </w:pPr>
      <w:r w:rsidRPr="00D17C05">
        <w:rPr>
          <w:rFonts w:ascii="Calibri Light" w:hAnsi="Calibri Light" w:cs="Calibri Light"/>
          <w:szCs w:val="24"/>
          <w:lang w:val="es-ES"/>
        </w:rPr>
        <w:t>Riesgo alto                                                $15.00 por metro cuadrado</w:t>
      </w:r>
    </w:p>
    <w:p w14:paraId="64C81484" w14:textId="77777777" w:rsidR="00CC5FEC" w:rsidRPr="00D17C05" w:rsidRDefault="00CC5FEC" w:rsidP="00CC5FEC">
      <w:pPr>
        <w:rPr>
          <w:rFonts w:ascii="Calibri Light" w:hAnsi="Calibri Light" w:cs="Calibri Light"/>
          <w:szCs w:val="24"/>
          <w:lang w:val="es-ES"/>
        </w:rPr>
      </w:pPr>
    </w:p>
    <w:p w14:paraId="6AC7EF4E" w14:textId="77777777" w:rsidR="00CC5FEC" w:rsidRPr="00D17C05" w:rsidRDefault="00CC5FEC" w:rsidP="00CC5FEC">
      <w:pPr>
        <w:pStyle w:val="Prrafodelista"/>
        <w:numPr>
          <w:ilvl w:val="1"/>
          <w:numId w:val="17"/>
        </w:numPr>
        <w:spacing w:line="256" w:lineRule="auto"/>
        <w:ind w:left="709"/>
        <w:contextualSpacing w:val="0"/>
        <w:rPr>
          <w:rFonts w:ascii="Calibri Light" w:hAnsi="Calibri Light" w:cs="Calibri Light"/>
          <w:szCs w:val="24"/>
          <w:lang w:val="es-ES"/>
        </w:rPr>
      </w:pPr>
      <w:r w:rsidRPr="00D17C05">
        <w:rPr>
          <w:rFonts w:ascii="Calibri Light" w:hAnsi="Calibri Light" w:cs="Calibri Light"/>
          <w:szCs w:val="24"/>
          <w:lang w:val="es-ES"/>
        </w:rPr>
        <w:t>Servicios que se presten en horas hábiles, por cada uno, de:</w:t>
      </w:r>
      <w:r w:rsidRPr="00D17C05">
        <w:rPr>
          <w:rFonts w:ascii="Calibri Light" w:hAnsi="Calibri Light" w:cs="Calibri Light"/>
          <w:szCs w:val="24"/>
          <w:lang w:val="es-ES"/>
        </w:rPr>
        <w:tab/>
      </w:r>
    </w:p>
    <w:p w14:paraId="13347DFF" w14:textId="77777777" w:rsidR="00CC5FEC" w:rsidRPr="00D17C05" w:rsidRDefault="00CC5FEC" w:rsidP="00CC5FEC">
      <w:pPr>
        <w:ind w:left="4956" w:firstLine="708"/>
        <w:rPr>
          <w:rFonts w:ascii="Calibri Light" w:hAnsi="Calibri Light" w:cs="Calibri Light"/>
          <w:szCs w:val="24"/>
          <w:lang w:val="es-ES"/>
        </w:rPr>
      </w:pPr>
      <w:r w:rsidRPr="00D17C05">
        <w:rPr>
          <w:rFonts w:ascii="Calibri Light" w:hAnsi="Calibri Light" w:cs="Calibri Light"/>
          <w:szCs w:val="24"/>
          <w:lang w:val="es-ES"/>
        </w:rPr>
        <w:t xml:space="preserve">        $91.35 a $1,011.15</w:t>
      </w:r>
    </w:p>
    <w:p w14:paraId="5FD26073" w14:textId="77777777" w:rsidR="00CC5FEC" w:rsidRPr="00D17C05" w:rsidRDefault="00CC5FEC" w:rsidP="00CC5FEC">
      <w:pPr>
        <w:pStyle w:val="Prrafodelista"/>
        <w:numPr>
          <w:ilvl w:val="1"/>
          <w:numId w:val="17"/>
        </w:numPr>
        <w:spacing w:line="256" w:lineRule="auto"/>
        <w:ind w:left="709"/>
        <w:contextualSpacing w:val="0"/>
        <w:rPr>
          <w:rFonts w:ascii="Calibri Light" w:hAnsi="Calibri Light" w:cs="Calibri Light"/>
          <w:szCs w:val="24"/>
          <w:lang w:val="es-ES"/>
        </w:rPr>
      </w:pPr>
      <w:r w:rsidRPr="00D17C05">
        <w:rPr>
          <w:rFonts w:ascii="Calibri Light" w:hAnsi="Calibri Light" w:cs="Calibri Light"/>
          <w:szCs w:val="24"/>
          <w:lang w:val="es-ES"/>
        </w:rPr>
        <w:t>Servicios que se presten en horas inhábiles, por cada uno, de:</w:t>
      </w:r>
    </w:p>
    <w:p w14:paraId="24CAFA30" w14:textId="77777777" w:rsidR="00CC5FEC" w:rsidRPr="00D17C05" w:rsidRDefault="00CC5FEC" w:rsidP="00CC5FEC">
      <w:pPr>
        <w:ind w:left="5664"/>
        <w:rPr>
          <w:rFonts w:ascii="Calibri Light" w:hAnsi="Calibri Light" w:cs="Calibri Light"/>
          <w:szCs w:val="24"/>
          <w:lang w:val="es-ES"/>
        </w:rPr>
      </w:pPr>
      <w:r w:rsidRPr="00D17C05">
        <w:rPr>
          <w:rFonts w:ascii="Calibri Light" w:hAnsi="Calibri Light" w:cs="Calibri Light"/>
          <w:szCs w:val="24"/>
          <w:lang w:val="es-ES"/>
        </w:rPr>
        <w:t xml:space="preserve">     $185.85 a $2,046.45</w:t>
      </w:r>
    </w:p>
    <w:p w14:paraId="19ECD82F" w14:textId="77777777" w:rsidR="00CC5FEC" w:rsidRPr="00D17C05" w:rsidRDefault="00CC5FEC" w:rsidP="00CC5FEC">
      <w:pPr>
        <w:pStyle w:val="Prrafodelista"/>
        <w:numPr>
          <w:ilvl w:val="1"/>
          <w:numId w:val="17"/>
        </w:numPr>
        <w:spacing w:after="160" w:line="256" w:lineRule="auto"/>
        <w:ind w:left="0" w:firstLine="0"/>
        <w:contextualSpacing w:val="0"/>
        <w:rPr>
          <w:rFonts w:ascii="Calibri Light" w:hAnsi="Calibri Light" w:cs="Calibri Light"/>
          <w:szCs w:val="24"/>
          <w:lang w:val="es-ES"/>
        </w:rPr>
      </w:pPr>
      <w:r w:rsidRPr="00D17C05">
        <w:rPr>
          <w:rFonts w:ascii="Calibri Light" w:hAnsi="Calibri Light" w:cs="Calibri Light"/>
          <w:szCs w:val="24"/>
          <w:lang w:val="es-ES"/>
        </w:rPr>
        <w:t xml:space="preserve">   Servicio de poda o tala de árboles. </w:t>
      </w:r>
    </w:p>
    <w:p w14:paraId="2E2E4743"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a) Poda de árboles hasta de </w:t>
      </w:r>
      <w:smartTag w:uri="urn:schemas-microsoft-com:office:smarttags" w:element="metricconverter">
        <w:smartTagPr>
          <w:attr w:name="ProductID" w:val="10 metros"/>
        </w:smartTagPr>
        <w:r w:rsidRPr="00D17C05">
          <w:rPr>
            <w:rFonts w:ascii="Calibri Light" w:hAnsi="Calibri Light" w:cs="Calibri Light"/>
            <w:szCs w:val="24"/>
            <w:lang w:val="es-ES"/>
          </w:rPr>
          <w:t>10 metros</w:t>
        </w:r>
      </w:smartTag>
      <w:r w:rsidRPr="00D17C05">
        <w:rPr>
          <w:rFonts w:ascii="Calibri Light" w:hAnsi="Calibri Light" w:cs="Calibri Light"/>
          <w:szCs w:val="24"/>
          <w:lang w:val="es-ES"/>
        </w:rPr>
        <w:t xml:space="preserve"> de altura, por cada uno:                    $1,833.30</w:t>
      </w:r>
    </w:p>
    <w:p w14:paraId="4070940E"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b) Poda de árboles de más de 10 metros de altura, por cada uno:               $2,871.75</w:t>
      </w:r>
    </w:p>
    <w:p w14:paraId="39ECB833"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c) Derribo de árboles de hasta 10 metros de altura, por cada uno:             $2,871.75</w:t>
      </w:r>
    </w:p>
    <w:p w14:paraId="49635192" w14:textId="77777777" w:rsidR="00CC5FEC" w:rsidRPr="00D17C05" w:rsidRDefault="00CC5FEC" w:rsidP="00CC5FEC">
      <w:pPr>
        <w:tabs>
          <w:tab w:val="left" w:pos="7088"/>
        </w:tabs>
        <w:rPr>
          <w:rFonts w:ascii="Calibri Light" w:hAnsi="Calibri Light" w:cs="Calibri Light"/>
          <w:szCs w:val="24"/>
          <w:lang w:val="es-ES"/>
        </w:rPr>
      </w:pPr>
      <w:r w:rsidRPr="00D17C05">
        <w:rPr>
          <w:rFonts w:ascii="Calibri Light" w:hAnsi="Calibri Light" w:cs="Calibri Light"/>
          <w:szCs w:val="24"/>
          <w:lang w:val="es-ES"/>
        </w:rPr>
        <w:t xml:space="preserve">d) Derribo de árboles de más de </w:t>
      </w:r>
      <w:smartTag w:uri="urn:schemas-microsoft-com:office:smarttags" w:element="metricconverter">
        <w:smartTagPr>
          <w:attr w:name="ProductID" w:val="10 metros"/>
        </w:smartTagPr>
        <w:r w:rsidRPr="00D17C05">
          <w:rPr>
            <w:rFonts w:ascii="Calibri Light" w:hAnsi="Calibri Light" w:cs="Calibri Light"/>
            <w:szCs w:val="24"/>
            <w:lang w:val="es-ES"/>
          </w:rPr>
          <w:t>10 metros</w:t>
        </w:r>
      </w:smartTag>
      <w:r w:rsidRPr="00D17C05">
        <w:rPr>
          <w:rFonts w:ascii="Calibri Light" w:hAnsi="Calibri Light" w:cs="Calibri Light"/>
          <w:szCs w:val="24"/>
          <w:lang w:val="es-ES"/>
        </w:rPr>
        <w:t xml:space="preserve"> de altura, por cada uno:          $5,000.10</w:t>
      </w:r>
    </w:p>
    <w:p w14:paraId="023D2E1A"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Tratándose de poda o derribo de árboles ubicados en la vía pública, que representen un riesgo para la seguridad de la ciudadanía en su persona o bienes, así como para la infraestructura de los servicios públicos instalados, previo dictamen de la dependencia respectiva del Municipio, el servicio será gratuito. </w:t>
      </w:r>
    </w:p>
    <w:p w14:paraId="001E49AE"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e) Autorización a particulares para la poda o derribo y traslado de árboles, previo dictamen forestal de la dependencia respectiva del Municipio:                       $472.</w:t>
      </w:r>
      <w:r>
        <w:rPr>
          <w:rFonts w:ascii="Calibri Light" w:hAnsi="Calibri Light" w:cs="Calibri Light"/>
          <w:szCs w:val="24"/>
          <w:lang w:val="es-ES"/>
        </w:rPr>
        <w:t>51</w:t>
      </w:r>
    </w:p>
    <w:p w14:paraId="24FD4E77" w14:textId="77777777" w:rsidR="00CC5FEC" w:rsidRPr="00D17C05" w:rsidRDefault="00CC5FEC" w:rsidP="00CC5FEC">
      <w:pPr>
        <w:tabs>
          <w:tab w:val="left" w:pos="6946"/>
        </w:tabs>
        <w:ind w:right="-1"/>
        <w:rPr>
          <w:rFonts w:ascii="Calibri Light" w:hAnsi="Calibri Light" w:cs="Calibri Light"/>
          <w:szCs w:val="24"/>
          <w:lang w:val="es-ES"/>
        </w:rPr>
      </w:pPr>
      <w:r w:rsidRPr="00D17C05">
        <w:rPr>
          <w:rFonts w:ascii="Calibri Light" w:hAnsi="Calibri Light" w:cs="Calibri Light"/>
          <w:szCs w:val="24"/>
          <w:lang w:val="es-ES"/>
        </w:rPr>
        <w:t>f) Permiso de desmonte o despalme para siembre de agave:</w:t>
      </w:r>
      <w:r w:rsidRPr="00D17C05">
        <w:rPr>
          <w:rFonts w:ascii="Calibri Light" w:hAnsi="Calibri Light" w:cs="Calibri Light"/>
          <w:szCs w:val="24"/>
          <w:lang w:val="es-ES"/>
        </w:rPr>
        <w:tab/>
        <w:t>$1,060.0</w:t>
      </w:r>
    </w:p>
    <w:p w14:paraId="24B7E2D3" w14:textId="77777777" w:rsidR="00CC5FEC" w:rsidRPr="00D17C05" w:rsidRDefault="00CC5FEC" w:rsidP="00CC5FEC">
      <w:pPr>
        <w:tabs>
          <w:tab w:val="left" w:pos="6946"/>
        </w:tabs>
        <w:ind w:right="-1"/>
        <w:rPr>
          <w:rFonts w:ascii="Calibri Light" w:hAnsi="Calibri Light" w:cs="Calibri Light"/>
          <w:szCs w:val="24"/>
          <w:lang w:val="es-ES"/>
        </w:rPr>
      </w:pPr>
      <w:r w:rsidRPr="00D17C05">
        <w:rPr>
          <w:rFonts w:ascii="Calibri Light" w:hAnsi="Calibri Light" w:cs="Calibri Light"/>
          <w:szCs w:val="24"/>
          <w:lang w:val="es-ES"/>
        </w:rPr>
        <w:t xml:space="preserve">Quien solicite permiso de desmonte o despalme para siembra de agave, deberá contribuir a la mitigación del cambio climático, pagando en la Tesorería Municipal el equivalente al valor de 150 ciento </w:t>
      </w:r>
      <w:proofErr w:type="gramStart"/>
      <w:r w:rsidRPr="00D17C05">
        <w:rPr>
          <w:rFonts w:ascii="Calibri Light" w:hAnsi="Calibri Light" w:cs="Calibri Light"/>
          <w:szCs w:val="24"/>
          <w:lang w:val="es-ES"/>
        </w:rPr>
        <w:t>cincuenta  arboles</w:t>
      </w:r>
      <w:proofErr w:type="gramEnd"/>
      <w:r w:rsidRPr="00D17C05">
        <w:rPr>
          <w:rFonts w:ascii="Calibri Light" w:hAnsi="Calibri Light" w:cs="Calibri Light"/>
          <w:szCs w:val="24"/>
          <w:lang w:val="es-ES"/>
        </w:rPr>
        <w:t xml:space="preserve"> de 2.5 metros de talla, de la especie que la Dirección de Ecología y Cambio Climático determine por cada hectárea del área solicitada o bien entregar la cantidad de árboles ya mencionada directamente a la Dirección de Ecología y Cambio Climático.</w:t>
      </w:r>
    </w:p>
    <w:p w14:paraId="3D8579B1" w14:textId="77777777" w:rsidR="00CC5FEC" w:rsidRPr="00D17C05" w:rsidRDefault="00CC5FEC" w:rsidP="00CC5FEC">
      <w:pPr>
        <w:tabs>
          <w:tab w:val="left" w:pos="7371"/>
        </w:tabs>
        <w:ind w:right="-1"/>
        <w:rPr>
          <w:rFonts w:ascii="Calibri Light" w:hAnsi="Calibri Light" w:cs="Calibri Light"/>
          <w:szCs w:val="24"/>
          <w:lang w:val="es-ES"/>
        </w:rPr>
      </w:pPr>
    </w:p>
    <w:p w14:paraId="449A4841"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IV. Para los efectos de este Artículo, se consideran como horas hábiles, las comprendidas de lunes a viernes, de 9:00 a 15:00 horas;</w:t>
      </w:r>
    </w:p>
    <w:p w14:paraId="6DD2ADFE"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V. La amortización del capital e intereses de créditos otorgados por el Municipio, de acuerdo con los contratos de su origen, o productos derivados de otras inversiones de capital; </w:t>
      </w:r>
    </w:p>
    <w:p w14:paraId="4669D4F2"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VI. Los bienes vacantes y mostrencos, y objetos decomisados, según remate legal; y</w:t>
      </w:r>
    </w:p>
    <w:p w14:paraId="651B2280" w14:textId="77777777" w:rsidR="00CC5FEC" w:rsidRPr="00D17C05" w:rsidRDefault="00CC5FEC" w:rsidP="00CC5FEC">
      <w:pPr>
        <w:pStyle w:val="Prrafodelista"/>
        <w:numPr>
          <w:ilvl w:val="0"/>
          <w:numId w:val="15"/>
        </w:numPr>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Explotación de estacionamientos por parte del Municipio.</w:t>
      </w:r>
    </w:p>
    <w:p w14:paraId="5D07797E" w14:textId="77777777" w:rsidR="00CC5FEC" w:rsidRPr="00D17C05" w:rsidRDefault="00CC5FEC" w:rsidP="00CC5FEC">
      <w:pPr>
        <w:pStyle w:val="Prrafodelista"/>
        <w:ind w:right="-1"/>
        <w:rPr>
          <w:rFonts w:ascii="Calibri Light" w:hAnsi="Calibri Light" w:cs="Calibri Light"/>
          <w:szCs w:val="24"/>
          <w:lang w:val="es-ES"/>
        </w:rPr>
      </w:pPr>
    </w:p>
    <w:p w14:paraId="02CCAD52" w14:textId="77777777" w:rsidR="00CC5FEC" w:rsidRPr="00D17C05" w:rsidRDefault="00CC5FEC" w:rsidP="00CC5FEC">
      <w:pPr>
        <w:rPr>
          <w:rFonts w:ascii="Calibri Light" w:hAnsi="Calibri Light" w:cs="Calibri Light"/>
          <w:szCs w:val="24"/>
        </w:rPr>
      </w:pPr>
      <w:r w:rsidRPr="00D17C05">
        <w:rPr>
          <w:rFonts w:ascii="Calibri Light" w:hAnsi="Calibri Light" w:cs="Calibri Light"/>
          <w:b/>
          <w:szCs w:val="24"/>
          <w:lang w:val="es-ES"/>
        </w:rPr>
        <w:t>Artículo 90</w:t>
      </w:r>
      <w:r w:rsidRPr="00D17C05">
        <w:rPr>
          <w:rFonts w:ascii="Calibri Light" w:hAnsi="Calibri Light" w:cs="Calibri Light"/>
          <w:szCs w:val="24"/>
          <w:lang w:val="es-ES"/>
        </w:rPr>
        <w:t>.</w:t>
      </w:r>
      <w:r w:rsidRPr="00D17C05">
        <w:rPr>
          <w:rFonts w:ascii="Calibri Light" w:hAnsi="Calibri Light" w:cs="Calibri Light"/>
          <w:szCs w:val="24"/>
        </w:rPr>
        <w:t xml:space="preserve"> Las personas físicas o jurídicas que requieran servicios de la dependencia competente que en este artículo se enumeran, pagarán previamente los derechos correspondientes. </w:t>
      </w:r>
    </w:p>
    <w:p w14:paraId="0121CE67"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Los servicios médicos considerados como de urgencia, son todos aquellos que requiera un paciente cuando se encuentre en riesgo la vida, la pérdida o función de órganos y se otorgarán con costo hasta la estabilización del paciente para su traslado hacia la institución de salud pública o privada que elija el propio paciente, su seguro o sus familiares, salvo que el estudio socioeconómico realizado por el área competente determine, ya sea una reducción parcial o total del costo generado. </w:t>
      </w:r>
    </w:p>
    <w:p w14:paraId="08F7EDF6"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Resuelta la etapa crítica de estabilización, la atención subsiguiente se considera como electiva por lo que se pagará conforme a la siguiente:</w:t>
      </w:r>
    </w:p>
    <w:p w14:paraId="2A70A4BE"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I.- Traslados</w:t>
      </w:r>
    </w:p>
    <w:p w14:paraId="3E6CE472"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a) Traslado en ambulancia de pacientes dentro del Área Metropolitana de Guadalajara.                                                                                                         $1,157.10 </w:t>
      </w:r>
    </w:p>
    <w:p w14:paraId="7284CA25"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lastRenderedPageBreak/>
        <w:t>b) Traslado de pacientes dentro del municipio                                                  $347.55</w:t>
      </w:r>
    </w:p>
    <w:p w14:paraId="6B4BDA63" w14:textId="77777777" w:rsidR="00CC5FEC" w:rsidRPr="00D17C05" w:rsidRDefault="00CC5FEC" w:rsidP="00CC5FEC">
      <w:pPr>
        <w:rPr>
          <w:rFonts w:ascii="Calibri Light" w:hAnsi="Calibri Light" w:cs="Calibri Light"/>
          <w:szCs w:val="24"/>
        </w:rPr>
      </w:pPr>
    </w:p>
    <w:p w14:paraId="5805E600"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II.- Consultas</w:t>
      </w:r>
    </w:p>
    <w:p w14:paraId="75556656"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a) Consulta médica general                                                                                     $47.25 </w:t>
      </w:r>
    </w:p>
    <w:p w14:paraId="6843F75D"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b) Consulta de urgencias                                                                                          $69.30</w:t>
      </w:r>
    </w:p>
    <w:p w14:paraId="12758A06"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 c) Consulta de psicología                                                                                         $57.75</w:t>
      </w:r>
    </w:p>
    <w:p w14:paraId="423CB67C"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 d) Consulta dental (sin </w:t>
      </w:r>
      <w:proofErr w:type="gramStart"/>
      <w:r w:rsidRPr="00D17C05">
        <w:rPr>
          <w:rFonts w:ascii="Calibri Light" w:hAnsi="Calibri Light" w:cs="Calibri Light"/>
          <w:szCs w:val="24"/>
        </w:rPr>
        <w:t xml:space="preserve">procedimiento)   </w:t>
      </w:r>
      <w:proofErr w:type="gramEnd"/>
      <w:r w:rsidRPr="00D17C05">
        <w:rPr>
          <w:rFonts w:ascii="Calibri Light" w:hAnsi="Calibri Light" w:cs="Calibri Light"/>
          <w:szCs w:val="24"/>
        </w:rPr>
        <w:t xml:space="preserve">                                                             $57.75</w:t>
      </w:r>
    </w:p>
    <w:p w14:paraId="2E3196A1" w14:textId="77777777" w:rsidR="00CC5FEC" w:rsidRPr="00D17C05" w:rsidRDefault="00CC5FEC" w:rsidP="00CC5FEC">
      <w:pPr>
        <w:rPr>
          <w:rFonts w:ascii="Calibri Light" w:hAnsi="Calibri Light" w:cs="Calibri Light"/>
          <w:szCs w:val="24"/>
        </w:rPr>
      </w:pPr>
    </w:p>
    <w:p w14:paraId="3F6C6153"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III.- Servicios Hospitalarios</w:t>
      </w:r>
    </w:p>
    <w:p w14:paraId="3BDE87E4"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a) Hospitalización (4 horas):                                                                                  $115.</w:t>
      </w:r>
      <w:r>
        <w:rPr>
          <w:rFonts w:ascii="Calibri Light" w:hAnsi="Calibri Light" w:cs="Calibri Light"/>
          <w:szCs w:val="24"/>
        </w:rPr>
        <w:t>51</w:t>
      </w:r>
    </w:p>
    <w:p w14:paraId="63100E64"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b) Sutura (por punto):                                                                                              $34.65</w:t>
      </w:r>
    </w:p>
    <w:p w14:paraId="7A0506FD"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c) Curación (sin material):                                                                                        $34.65 </w:t>
      </w:r>
    </w:p>
    <w:p w14:paraId="2DEA10FF"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d) Extracción de cuerpos extraños en ojo:                                                          $231.00 </w:t>
      </w:r>
    </w:p>
    <w:p w14:paraId="079ACE7F"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e) Extracción de uñas:                                                                                            $173.25 </w:t>
      </w:r>
    </w:p>
    <w:p w14:paraId="58F09907"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f) Extracción de cuerpos extraños en oído:                                                        $231.00 </w:t>
      </w:r>
    </w:p>
    <w:p w14:paraId="212B98E8"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g) Aplicación de yeso corto:                                                                                  $404.25 </w:t>
      </w:r>
    </w:p>
    <w:p w14:paraId="2095BD52"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h) Aplicación de yeso largo:                                                                                  $520.80 </w:t>
      </w:r>
    </w:p>
    <w:p w14:paraId="2B8CBFBE"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i) Retiro de yeso:                                                                                                       $69.30 </w:t>
      </w:r>
    </w:p>
    <w:p w14:paraId="51A4A467"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j) Glucosa capilar (tira reactiva y lanceta):                                                            $34.65 </w:t>
      </w:r>
    </w:p>
    <w:p w14:paraId="3443EF17"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k) Oxigeno para </w:t>
      </w:r>
      <w:proofErr w:type="spellStart"/>
      <w:r w:rsidRPr="00D17C05">
        <w:rPr>
          <w:rFonts w:ascii="Calibri Light" w:hAnsi="Calibri Light" w:cs="Calibri Light"/>
          <w:szCs w:val="24"/>
        </w:rPr>
        <w:t>inhaloterapia</w:t>
      </w:r>
      <w:proofErr w:type="spellEnd"/>
      <w:r w:rsidRPr="00D17C05">
        <w:rPr>
          <w:rFonts w:ascii="Calibri Light" w:hAnsi="Calibri Light" w:cs="Calibri Light"/>
          <w:szCs w:val="24"/>
        </w:rPr>
        <w:t xml:space="preserve"> o nebulización:                                                   $138.60 </w:t>
      </w:r>
    </w:p>
    <w:p w14:paraId="2D381FDF"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l) Aplicación de sonda vesical:                                                                                 $57.75 </w:t>
      </w:r>
    </w:p>
    <w:p w14:paraId="5D2B71AC"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m) Retiro de sonda de Foley:                                                                                  $57.75 </w:t>
      </w:r>
    </w:p>
    <w:p w14:paraId="66B4AE25"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n) taponamiento nasal:                                                                                          $231.00 </w:t>
      </w:r>
    </w:p>
    <w:p w14:paraId="3C89B967"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o) aplicación de inyección intramuscular, intravenosa o subcutánea:             $34.65                                                                                                                                                                                           </w:t>
      </w:r>
    </w:p>
    <w:p w14:paraId="0A9A76D8"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p) venoclisis (incluye equipo de venoclisis, </w:t>
      </w:r>
      <w:proofErr w:type="spellStart"/>
      <w:r w:rsidRPr="00D17C05">
        <w:rPr>
          <w:rFonts w:ascii="Calibri Light" w:hAnsi="Calibri Light" w:cs="Calibri Light"/>
          <w:szCs w:val="24"/>
        </w:rPr>
        <w:t>punzocat</w:t>
      </w:r>
      <w:proofErr w:type="spellEnd"/>
      <w:r w:rsidRPr="00D17C05">
        <w:rPr>
          <w:rFonts w:ascii="Calibri Light" w:hAnsi="Calibri Light" w:cs="Calibri Light"/>
          <w:szCs w:val="24"/>
        </w:rPr>
        <w:t xml:space="preserve">, solución 500ml y jeringa):                                                                                              </w:t>
      </w:r>
    </w:p>
    <w:p w14:paraId="62CDE873"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                                                                                                                                   $161.70</w:t>
      </w:r>
    </w:p>
    <w:p w14:paraId="105B7586"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IV.- Servicios dentales</w:t>
      </w:r>
    </w:p>
    <w:p w14:paraId="1FB83ED1"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a) Aplicación tópica de flúor:                                                                                   $46.20 </w:t>
      </w:r>
    </w:p>
    <w:p w14:paraId="7A4EA70C"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b) Cementado de incrustaciones, coronas o prótesis:                                        $92.40 </w:t>
      </w:r>
    </w:p>
    <w:p w14:paraId="366B705F"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c) Extracción de pieza permanente simple:                                                        $138.60 </w:t>
      </w:r>
    </w:p>
    <w:p w14:paraId="52C2AD79"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d) Extracción de pieza temporal:                                                                            $92.40 </w:t>
      </w:r>
    </w:p>
    <w:p w14:paraId="1185E74E"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e) Obturación con amalgama de plata:                                                                 $92.40 </w:t>
      </w:r>
    </w:p>
    <w:p w14:paraId="590767D6"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f) Obturación con resina foto-curable:                                                                $138.60 </w:t>
      </w:r>
    </w:p>
    <w:p w14:paraId="0C27680B"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g) Obturación temporal con cemento:                                                                  $92.40 </w:t>
      </w:r>
    </w:p>
    <w:p w14:paraId="5ECF25AB"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h) Rayos X periapical:                                                                                                $92.40 </w:t>
      </w:r>
    </w:p>
    <w:p w14:paraId="4BE4E963"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i) Recubrimientos pulpares:                                                                                     $57.75 </w:t>
      </w:r>
    </w:p>
    <w:p w14:paraId="27DA53C2"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j) Sellado de fosas y fisuras:                                                                                     $92.40 </w:t>
      </w:r>
    </w:p>
    <w:p w14:paraId="7DCBF651"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k) Profilaxis con </w:t>
      </w:r>
      <w:proofErr w:type="spellStart"/>
      <w:r w:rsidRPr="00D17C05">
        <w:rPr>
          <w:rFonts w:ascii="Calibri Light" w:hAnsi="Calibri Light" w:cs="Calibri Light"/>
          <w:szCs w:val="24"/>
        </w:rPr>
        <w:t>cavitron</w:t>
      </w:r>
      <w:proofErr w:type="spellEnd"/>
      <w:r w:rsidRPr="00D17C05">
        <w:rPr>
          <w:rFonts w:ascii="Calibri Light" w:hAnsi="Calibri Light" w:cs="Calibri Light"/>
          <w:szCs w:val="24"/>
        </w:rPr>
        <w:t xml:space="preserve">:                                                                                       $150.15 </w:t>
      </w:r>
    </w:p>
    <w:p w14:paraId="14B56E26"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l) Sutura dental:                                                                                                       $161.70 </w:t>
      </w:r>
    </w:p>
    <w:p w14:paraId="0F4F70DD"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m) Endodoncia en molares:                                                                                  $926.10 </w:t>
      </w:r>
    </w:p>
    <w:p w14:paraId="75A98594"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n) Endodoncia en centrales, laterales y caninos:                                              $578.55</w:t>
      </w:r>
    </w:p>
    <w:p w14:paraId="037680EC" w14:textId="77777777" w:rsidR="00CC5FEC" w:rsidRPr="00D17C05" w:rsidRDefault="00CC5FEC" w:rsidP="00CC5FEC">
      <w:pPr>
        <w:rPr>
          <w:rFonts w:ascii="Calibri Light" w:hAnsi="Calibri Light" w:cs="Calibri Light"/>
          <w:szCs w:val="24"/>
        </w:rPr>
      </w:pPr>
    </w:p>
    <w:p w14:paraId="743C7E7A"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CAPÍTULO IV</w:t>
      </w:r>
    </w:p>
    <w:p w14:paraId="4FCCF69F"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ACCESORIOS DE LOS DERECHOS</w:t>
      </w:r>
    </w:p>
    <w:p w14:paraId="051E059C" w14:textId="77777777" w:rsidR="00CC5FEC" w:rsidRPr="00D17C05" w:rsidRDefault="00CC5FEC" w:rsidP="00CC5FEC">
      <w:pPr>
        <w:jc w:val="center"/>
        <w:rPr>
          <w:rFonts w:ascii="Calibri Light" w:hAnsi="Calibri Light" w:cs="Calibri Light"/>
          <w:b/>
          <w:bCs/>
          <w:szCs w:val="24"/>
          <w:lang w:val="es-ES"/>
        </w:rPr>
      </w:pPr>
    </w:p>
    <w:p w14:paraId="6BC9EEF6"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91.-</w:t>
      </w:r>
      <w:r w:rsidRPr="00D17C05">
        <w:rPr>
          <w:rFonts w:ascii="Calibri Light" w:hAnsi="Calibri Light" w:cs="Calibri Light"/>
          <w:szCs w:val="24"/>
          <w:lang w:val="es-ES"/>
        </w:rPr>
        <w:t xml:space="preserve"> Los ingresos por concepto de accesorios derivados por la falta de pago de los derechos señalados en este Título de Derechos, son los que se perciben por:</w:t>
      </w:r>
    </w:p>
    <w:p w14:paraId="3CE14389"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I. Recargos;</w:t>
      </w:r>
    </w:p>
    <w:p w14:paraId="28E8B577"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Los recargos se causarán conforme a lo establecido por la Ley de Hacienda Municipal del Estado de Jalisco, en vigor.</w:t>
      </w:r>
    </w:p>
    <w:p w14:paraId="02864FC8"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II. Multas; </w:t>
      </w:r>
    </w:p>
    <w:p w14:paraId="75AF4BF3"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III. Intereses;</w:t>
      </w:r>
    </w:p>
    <w:p w14:paraId="61018E22"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IV. Gastos de ejecución;</w:t>
      </w:r>
    </w:p>
    <w:p w14:paraId="13B68BA4"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V. Indemnizaciones;</w:t>
      </w:r>
    </w:p>
    <w:p w14:paraId="5D17CB86"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VI. Otros no especificados.</w:t>
      </w:r>
    </w:p>
    <w:p w14:paraId="74E7AF50"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lastRenderedPageBreak/>
        <w:t>Artículo 92.-</w:t>
      </w:r>
      <w:r w:rsidRPr="00D17C05">
        <w:rPr>
          <w:rFonts w:ascii="Calibri Light" w:hAnsi="Calibri Light" w:cs="Calibri Light"/>
          <w:szCs w:val="24"/>
          <w:lang w:val="es-ES"/>
        </w:rPr>
        <w:t xml:space="preserve"> Dichos conceptos son accesorios de los derechos y participan de la naturaleza de éstos. </w:t>
      </w:r>
    </w:p>
    <w:p w14:paraId="773D95E2"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93.-</w:t>
      </w:r>
      <w:r w:rsidRPr="00D17C05">
        <w:rPr>
          <w:rFonts w:ascii="Calibri Light" w:hAnsi="Calibri Light" w:cs="Calibri Light"/>
          <w:szCs w:val="24"/>
          <w:lang w:val="es-ES"/>
        </w:rPr>
        <w:t xml:space="preserve"> Multas derivadas del incumplimiento en la forma, fecha y términos, que establezcan las disposiciones fiscales, del pago de los derechos, siempre que no esté considerada otra sanción en las demás disposiciones establecidas en la presente Ley, sobre el crédito omitido, del:</w:t>
      </w:r>
      <w:r w:rsidRPr="00D17C05">
        <w:rPr>
          <w:rFonts w:ascii="Calibri Light" w:hAnsi="Calibri Light" w:cs="Calibri Light"/>
          <w:szCs w:val="24"/>
          <w:lang w:val="es-ES"/>
        </w:rPr>
        <w:tab/>
        <w:t>10% a 30%</w:t>
      </w:r>
    </w:p>
    <w:p w14:paraId="10ABE8D4"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94.-</w:t>
      </w:r>
      <w:r w:rsidRPr="00D17C05">
        <w:rPr>
          <w:rFonts w:ascii="Calibri Light" w:hAnsi="Calibri Light" w:cs="Calibri Light"/>
          <w:szCs w:val="24"/>
          <w:lang w:val="es-ES"/>
        </w:rPr>
        <w:t xml:space="preserve"> La tasa de recargos por falta de pago oportuno de los créditos fiscales derivados por la falta de pago de los impuestos señalados en el presente título, será del 1% mensual.</w:t>
      </w:r>
    </w:p>
    <w:p w14:paraId="2E0FCBE2"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95.-</w:t>
      </w:r>
      <w:r w:rsidRPr="00D17C05">
        <w:rPr>
          <w:rFonts w:ascii="Calibri Light" w:hAnsi="Calibri Light" w:cs="Calibri Light"/>
          <w:szCs w:val="24"/>
          <w:lang w:val="es-ES"/>
        </w:rPr>
        <w:t xml:space="preserve"> Cuando se concedan plazos para cubrir créditos fiscales derivados por la falta de pago de los derechos señalados en el presente título, la tasa de interés será el costo porcentual promedio (C.P.P.), del mes inmediato anterior, que determine el Banco de México. </w:t>
      </w:r>
    </w:p>
    <w:p w14:paraId="2F0D5FCA"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b/>
          <w:szCs w:val="24"/>
          <w:lang w:val="es-ES"/>
        </w:rPr>
        <w:t>Artículo 96.-</w:t>
      </w:r>
      <w:r w:rsidRPr="00D17C05">
        <w:rPr>
          <w:rFonts w:ascii="Calibri Light" w:hAnsi="Calibri Light" w:cs="Calibri Light"/>
          <w:szCs w:val="24"/>
          <w:lang w:val="es-ES"/>
        </w:rPr>
        <w:t xml:space="preserve"> Los gastos de ejecución y de embargo derivados por la falta de pago de los derechos señalados en el presente título, se cubrirán a la Hacienda Municipal, conjuntamente con el crédito fiscal, conforme a las siguientes bases: </w:t>
      </w:r>
    </w:p>
    <w:p w14:paraId="2F209530"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I. Por gastos de ejecución: </w:t>
      </w:r>
    </w:p>
    <w:p w14:paraId="10080CE3"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Por la notificación de requerimiento de pago de créditos fiscales, no cubiertos en los plazos establecidos: </w:t>
      </w:r>
    </w:p>
    <w:p w14:paraId="1FE307A8"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a) Cuando se realicen en la cabecera municipal, el 5% sin que su importe sea menor a un UMA (unidad de medida y actualización). </w:t>
      </w:r>
    </w:p>
    <w:p w14:paraId="63A96B6E"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b) Cuando se realice fuera de la cabecera municipal el 8%, sin que su importe sea menor a un UMA (unidad de medida y actualización). </w:t>
      </w:r>
    </w:p>
    <w:p w14:paraId="758B4C06"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II. Por gastos de embargo: </w:t>
      </w:r>
    </w:p>
    <w:p w14:paraId="7BF0860D"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Las diligencias de embargo, así como las de remoción del deudor como depositario, que impliquen extracción de bienes: </w:t>
      </w:r>
    </w:p>
    <w:p w14:paraId="555394EF"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a) Cuando se realicen en la cabecera municipal, el 5%; y. </w:t>
      </w:r>
    </w:p>
    <w:p w14:paraId="02858A8A"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b) Cuando se realicen fuera de la cabecera municipal, el 8%, </w:t>
      </w:r>
    </w:p>
    <w:p w14:paraId="58209152"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III. Los demás gastos que sean erogados en el procedimiento, serán reembolsados al Ayuntamiento por los contribuyentes. </w:t>
      </w:r>
    </w:p>
    <w:p w14:paraId="7473D1AD"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El cobro de honorarios conforme a las tarifas señaladas, en ningún caso, excederá de los siguientes límites: </w:t>
      </w:r>
    </w:p>
    <w:p w14:paraId="1A3FD75B"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a) Del importe de 30 UMA (unidad de medida y actualización), por requerimientos no satisfechos dentro de los plazos legales, de cuyo posterior cumplimiento se derive el pago extemporáneo de prestaciones fiscales. </w:t>
      </w:r>
    </w:p>
    <w:p w14:paraId="1E357B21"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b) Del importe de 45 UMA (unidad de medida y actualización), por diligencia de embargo y por las de remoción del deudor como depositario, que impliquen extracción de bienes. </w:t>
      </w:r>
    </w:p>
    <w:p w14:paraId="04C155E4"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Todos los gastos de ejecución serán a cargo del contribuyente, en ningún caso, podrán ser condonados total o parcialmente. </w:t>
      </w:r>
    </w:p>
    <w:p w14:paraId="0808C873" w14:textId="77777777" w:rsidR="00CC5FEC" w:rsidRPr="00D17C05" w:rsidRDefault="00CC5FEC" w:rsidP="00CC5FEC">
      <w:pPr>
        <w:spacing w:after="120"/>
        <w:ind w:right="-1"/>
        <w:rPr>
          <w:rFonts w:ascii="Calibri Light" w:hAnsi="Calibri Light" w:cs="Calibri Light"/>
          <w:szCs w:val="24"/>
          <w:lang w:val="es-ES"/>
        </w:rPr>
      </w:pPr>
      <w:r w:rsidRPr="00D17C05">
        <w:rPr>
          <w:rFonts w:ascii="Calibri Light" w:hAnsi="Calibri Light" w:cs="Calibri Light"/>
          <w:szCs w:val="24"/>
          <w:lang w:val="es-ES"/>
        </w:rPr>
        <w:t xml:space="preserve">En los procedimientos administrativos de ejecución que realicen las autoridades estatales, en uso de las facultades que les hayan sido conferidas en virtud del convenio celebrado con el Ayuntamiento para la administración y cobro de diversas contribuciones municipales, se aplicará la tarifa que al efecto establece el Código Fiscal del Estado. </w:t>
      </w:r>
    </w:p>
    <w:p w14:paraId="53FE953B" w14:textId="77777777" w:rsidR="00CC5FEC" w:rsidRPr="00D17C05" w:rsidRDefault="00CC5FEC" w:rsidP="00CC5FEC">
      <w:pPr>
        <w:jc w:val="center"/>
        <w:rPr>
          <w:rFonts w:ascii="Calibri Light" w:hAnsi="Calibri Light" w:cs="Calibri Light"/>
          <w:b/>
          <w:bCs/>
          <w:szCs w:val="24"/>
          <w:lang w:val="es-ES"/>
        </w:rPr>
      </w:pPr>
    </w:p>
    <w:p w14:paraId="68AFCDC6" w14:textId="77777777" w:rsidR="00CC5FEC" w:rsidRPr="00D17C05" w:rsidRDefault="00CC5FEC" w:rsidP="00CC5FEC">
      <w:pPr>
        <w:jc w:val="center"/>
        <w:rPr>
          <w:rFonts w:ascii="Calibri Light" w:hAnsi="Calibri Light" w:cs="Calibri Light"/>
          <w:b/>
          <w:bCs/>
          <w:szCs w:val="24"/>
          <w:lang w:val="es-ES"/>
        </w:rPr>
      </w:pPr>
    </w:p>
    <w:p w14:paraId="3B7620DD" w14:textId="3F0C170C" w:rsidR="00CC5FEC" w:rsidRDefault="00CC5FEC" w:rsidP="00CC5FEC">
      <w:pPr>
        <w:jc w:val="center"/>
        <w:rPr>
          <w:rFonts w:ascii="Calibri Light" w:hAnsi="Calibri Light" w:cs="Calibri Light"/>
          <w:b/>
          <w:bCs/>
          <w:szCs w:val="24"/>
          <w:lang w:val="es-ES"/>
        </w:rPr>
      </w:pPr>
    </w:p>
    <w:p w14:paraId="4DDCEB52" w14:textId="2F3C78F7" w:rsidR="000C07D7" w:rsidRDefault="000C07D7" w:rsidP="00CC5FEC">
      <w:pPr>
        <w:jc w:val="center"/>
        <w:rPr>
          <w:rFonts w:ascii="Calibri Light" w:hAnsi="Calibri Light" w:cs="Calibri Light"/>
          <w:b/>
          <w:bCs/>
          <w:szCs w:val="24"/>
          <w:lang w:val="es-ES"/>
        </w:rPr>
      </w:pPr>
    </w:p>
    <w:p w14:paraId="3DF95CD8" w14:textId="77777777" w:rsidR="000C07D7" w:rsidRPr="00D17C05" w:rsidRDefault="000C07D7" w:rsidP="00CC5FEC">
      <w:pPr>
        <w:jc w:val="center"/>
        <w:rPr>
          <w:rFonts w:ascii="Calibri Light" w:hAnsi="Calibri Light" w:cs="Calibri Light"/>
          <w:b/>
          <w:bCs/>
          <w:szCs w:val="24"/>
          <w:lang w:val="es-ES"/>
        </w:rPr>
      </w:pPr>
    </w:p>
    <w:p w14:paraId="3DD78265" w14:textId="77777777" w:rsidR="00CC5FEC" w:rsidRPr="00D17C05" w:rsidRDefault="00CC5FEC" w:rsidP="00CC5FEC">
      <w:pPr>
        <w:jc w:val="center"/>
        <w:rPr>
          <w:rFonts w:ascii="Calibri Light" w:hAnsi="Calibri Light" w:cs="Calibri Light"/>
          <w:b/>
          <w:bCs/>
          <w:szCs w:val="24"/>
          <w:lang w:val="es-ES"/>
        </w:rPr>
      </w:pPr>
    </w:p>
    <w:p w14:paraId="0FB23ACE"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lastRenderedPageBreak/>
        <w:t>TÍTULO QUINTO</w:t>
      </w:r>
    </w:p>
    <w:p w14:paraId="4386A9B5"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PRODUCTOS</w:t>
      </w:r>
    </w:p>
    <w:p w14:paraId="2029596D" w14:textId="77777777" w:rsidR="00CC5FEC" w:rsidRPr="00D17C05" w:rsidRDefault="00CC5FEC" w:rsidP="00CC5FEC">
      <w:pPr>
        <w:jc w:val="center"/>
        <w:rPr>
          <w:rFonts w:ascii="Calibri Light" w:hAnsi="Calibri Light" w:cs="Calibri Light"/>
          <w:b/>
          <w:bCs/>
          <w:szCs w:val="24"/>
          <w:lang w:val="es-ES"/>
        </w:rPr>
      </w:pPr>
    </w:p>
    <w:p w14:paraId="6D5867D0"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CAPÍTULO I</w:t>
      </w:r>
    </w:p>
    <w:p w14:paraId="73937FC2"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DE LOS PRODUCTOS DE TIPO CORRIENTE</w:t>
      </w:r>
    </w:p>
    <w:p w14:paraId="7C993693" w14:textId="77777777" w:rsidR="00CC5FEC" w:rsidRPr="00D17C05" w:rsidRDefault="00CC5FEC" w:rsidP="00CC5FEC">
      <w:pPr>
        <w:jc w:val="center"/>
        <w:rPr>
          <w:rFonts w:ascii="Calibri Light" w:hAnsi="Calibri Light" w:cs="Calibri Light"/>
          <w:b/>
          <w:bCs/>
          <w:szCs w:val="24"/>
          <w:lang w:val="es-ES"/>
        </w:rPr>
      </w:pPr>
    </w:p>
    <w:p w14:paraId="1CCFA469"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SECCIÓN I</w:t>
      </w:r>
    </w:p>
    <w:p w14:paraId="64E2FF1F" w14:textId="77777777" w:rsidR="00CC5FEC" w:rsidRPr="00D17C05" w:rsidRDefault="00CC5FEC" w:rsidP="00CC5FEC">
      <w:pPr>
        <w:tabs>
          <w:tab w:val="left" w:pos="7371"/>
        </w:tabs>
        <w:jc w:val="center"/>
        <w:rPr>
          <w:rFonts w:ascii="Calibri Light" w:hAnsi="Calibri Light" w:cs="Calibri Light"/>
          <w:b/>
          <w:bCs/>
          <w:szCs w:val="24"/>
          <w:lang w:val="es-ES"/>
        </w:rPr>
      </w:pPr>
      <w:r w:rsidRPr="00D17C05">
        <w:rPr>
          <w:rFonts w:ascii="Calibri Light" w:hAnsi="Calibri Light" w:cs="Calibri Light"/>
          <w:b/>
          <w:bCs/>
          <w:szCs w:val="24"/>
          <w:lang w:val="es-ES"/>
        </w:rPr>
        <w:t>Productos diversos</w:t>
      </w:r>
    </w:p>
    <w:p w14:paraId="73624431" w14:textId="77777777" w:rsidR="00CC5FEC" w:rsidRPr="00D17C05" w:rsidRDefault="00CC5FEC" w:rsidP="00CC5FEC">
      <w:pPr>
        <w:tabs>
          <w:tab w:val="left" w:pos="7371"/>
        </w:tabs>
        <w:jc w:val="center"/>
        <w:rPr>
          <w:rFonts w:ascii="Calibri Light" w:hAnsi="Calibri Light" w:cs="Calibri Light"/>
          <w:b/>
          <w:bCs/>
          <w:szCs w:val="24"/>
          <w:lang w:val="es-ES"/>
        </w:rPr>
      </w:pPr>
    </w:p>
    <w:p w14:paraId="1BDEF647"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b/>
          <w:szCs w:val="24"/>
          <w:lang w:val="es-ES"/>
        </w:rPr>
        <w:t xml:space="preserve">Artículo 97.- </w:t>
      </w:r>
      <w:r w:rsidRPr="00D17C05">
        <w:rPr>
          <w:rFonts w:ascii="Calibri Light" w:hAnsi="Calibri Light" w:cs="Calibri Light"/>
          <w:szCs w:val="24"/>
          <w:lang w:val="es-ES"/>
        </w:rPr>
        <w:t xml:space="preserve">Los productos por concepto de formas impresas, calcomanías, credenciales y otros medios de identificación, se causarán y pagarán conforme a las tarifas señaladas a continuación: </w:t>
      </w:r>
    </w:p>
    <w:p w14:paraId="539AB99D"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t xml:space="preserve">I. Formas impresas: </w:t>
      </w:r>
    </w:p>
    <w:p w14:paraId="71CFA23C"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 xml:space="preserve">a) Para solicitud de licencias, manifestación de giros, traspaso y cambios de domicilio de los mismos, por juego:   </w:t>
      </w:r>
      <w:r w:rsidRPr="00D17C05">
        <w:rPr>
          <w:rFonts w:ascii="Calibri Light" w:hAnsi="Calibri Light" w:cs="Calibri Light"/>
          <w:szCs w:val="24"/>
          <w:lang w:val="es-ES"/>
        </w:rPr>
        <w:tab/>
        <w:t xml:space="preserve">      $370.65</w:t>
      </w:r>
    </w:p>
    <w:p w14:paraId="458FCEB5"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 xml:space="preserve">b) Para la inscripción o modificación al registro de contribuyentes, por juego: </w:t>
      </w:r>
      <w:r w:rsidRPr="00D17C05">
        <w:rPr>
          <w:rFonts w:ascii="Calibri Light" w:hAnsi="Calibri Light" w:cs="Calibri Light"/>
          <w:szCs w:val="24"/>
          <w:lang w:val="es-ES"/>
        </w:rPr>
        <w:tab/>
      </w:r>
    </w:p>
    <w:p w14:paraId="38F9D9C9"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 xml:space="preserve">                                                                                                                                   $112.35</w:t>
      </w:r>
    </w:p>
    <w:p w14:paraId="6424BA4D" w14:textId="77777777" w:rsidR="00CC5FEC" w:rsidRPr="00D17C05" w:rsidRDefault="00CC5FEC" w:rsidP="00CC5FEC">
      <w:pPr>
        <w:tabs>
          <w:tab w:val="left" w:pos="6804"/>
          <w:tab w:val="left" w:pos="7371"/>
        </w:tabs>
        <w:rPr>
          <w:rFonts w:ascii="Calibri Light" w:hAnsi="Calibri Light" w:cs="Calibri Light"/>
          <w:szCs w:val="24"/>
          <w:lang w:val="es-ES"/>
        </w:rPr>
      </w:pPr>
      <w:r w:rsidRPr="00D17C05">
        <w:rPr>
          <w:rFonts w:ascii="Calibri Light" w:hAnsi="Calibri Light" w:cs="Calibri Light"/>
          <w:szCs w:val="24"/>
          <w:lang w:val="es-ES"/>
        </w:rPr>
        <w:t>c) Para registro o certificación de residencia, por juego:                                    $168.00</w:t>
      </w:r>
    </w:p>
    <w:p w14:paraId="700C0458"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d) Para constancia de los actos del registro civil, por cada hoja:</w:t>
      </w:r>
      <w:r w:rsidRPr="00D17C05">
        <w:rPr>
          <w:rFonts w:ascii="Calibri Light" w:hAnsi="Calibri Light" w:cs="Calibri Light"/>
          <w:szCs w:val="24"/>
          <w:lang w:val="es-ES"/>
        </w:rPr>
        <w:tab/>
        <w:t xml:space="preserve">      $103.95</w:t>
      </w:r>
    </w:p>
    <w:p w14:paraId="180FA526"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 xml:space="preserve">e) Solicitud de aclaración de actas administrativas, del registro civil, cada una:  </w:t>
      </w:r>
      <w:r w:rsidRPr="00D17C05">
        <w:rPr>
          <w:rFonts w:ascii="Calibri Light" w:hAnsi="Calibri Light" w:cs="Calibri Light"/>
          <w:szCs w:val="24"/>
          <w:lang w:val="es-ES"/>
        </w:rPr>
        <w:tab/>
      </w:r>
    </w:p>
    <w:p w14:paraId="2B3F5BFA"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 xml:space="preserve">                                                                                                                                   $103.95</w:t>
      </w:r>
    </w:p>
    <w:p w14:paraId="38B85000" w14:textId="77777777" w:rsidR="00CC5FEC" w:rsidRPr="00D17C05" w:rsidRDefault="00CC5FEC" w:rsidP="00CC5FEC">
      <w:pPr>
        <w:tabs>
          <w:tab w:val="left" w:pos="6804"/>
        </w:tabs>
        <w:rPr>
          <w:rFonts w:ascii="Calibri Light" w:hAnsi="Calibri Light" w:cs="Calibri Light"/>
          <w:szCs w:val="24"/>
          <w:lang w:val="es-ES"/>
        </w:rPr>
      </w:pPr>
    </w:p>
    <w:p w14:paraId="11E1E319"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 xml:space="preserve">f) Para reposición de licencias, por cada forma:                         </w:t>
      </w:r>
      <w:r w:rsidRPr="00D17C05">
        <w:rPr>
          <w:rFonts w:ascii="Calibri Light" w:hAnsi="Calibri Light" w:cs="Calibri Light"/>
          <w:szCs w:val="24"/>
          <w:lang w:val="es-ES"/>
        </w:rPr>
        <w:tab/>
        <w:t xml:space="preserve">      $148.05</w:t>
      </w:r>
    </w:p>
    <w:p w14:paraId="21D1FA6B"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t xml:space="preserve">g) Para solicitud de matrimonio civil, por cada forma: </w:t>
      </w:r>
    </w:p>
    <w:p w14:paraId="0F80A787"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 xml:space="preserve">1.- Sociedad legal:                                                                   </w:t>
      </w:r>
      <w:r w:rsidRPr="00D17C05">
        <w:rPr>
          <w:rFonts w:ascii="Calibri Light" w:hAnsi="Calibri Light" w:cs="Calibri Light"/>
          <w:szCs w:val="24"/>
          <w:lang w:val="es-ES"/>
        </w:rPr>
        <w:tab/>
        <w:t xml:space="preserve">      $191.10</w:t>
      </w:r>
    </w:p>
    <w:p w14:paraId="55A7928D"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 xml:space="preserve">2.- Sociedad conyugal:                                                          </w:t>
      </w:r>
      <w:r w:rsidRPr="00D17C05">
        <w:rPr>
          <w:rFonts w:ascii="Calibri Light" w:hAnsi="Calibri Light" w:cs="Calibri Light"/>
          <w:szCs w:val="24"/>
          <w:lang w:val="es-ES"/>
        </w:rPr>
        <w:tab/>
        <w:t xml:space="preserve">      $191.10</w:t>
      </w:r>
    </w:p>
    <w:p w14:paraId="18AE0105"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 xml:space="preserve">3.- Con separación de bienes:                                            </w:t>
      </w:r>
      <w:r w:rsidRPr="00D17C05">
        <w:rPr>
          <w:rFonts w:ascii="Calibri Light" w:hAnsi="Calibri Light" w:cs="Calibri Light"/>
          <w:szCs w:val="24"/>
          <w:lang w:val="es-ES"/>
        </w:rPr>
        <w:tab/>
        <w:t xml:space="preserve">      $321.30</w:t>
      </w:r>
    </w:p>
    <w:p w14:paraId="6669CF77" w14:textId="77777777" w:rsidR="00CC5FEC" w:rsidRPr="00D17C05" w:rsidRDefault="00CC5FEC" w:rsidP="00CC5FEC">
      <w:pPr>
        <w:tabs>
          <w:tab w:val="left" w:pos="7371"/>
        </w:tabs>
        <w:rPr>
          <w:rFonts w:ascii="Calibri Light" w:hAnsi="Calibri Light" w:cs="Calibri Light"/>
          <w:szCs w:val="24"/>
          <w:lang w:val="es-ES"/>
        </w:rPr>
      </w:pPr>
    </w:p>
    <w:p w14:paraId="04490058"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t>h) Por las formas impresas derivadas del trámite del divorcio administrativo:</w:t>
      </w:r>
    </w:p>
    <w:p w14:paraId="7F9EE9F6"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 xml:space="preserve">1.- Solicitud de divorcio:                                                           </w:t>
      </w:r>
      <w:r w:rsidRPr="00D17C05">
        <w:rPr>
          <w:rFonts w:ascii="Calibri Light" w:hAnsi="Calibri Light" w:cs="Calibri Light"/>
          <w:szCs w:val="24"/>
          <w:lang w:val="es-ES"/>
        </w:rPr>
        <w:tab/>
        <w:t xml:space="preserve">      $120.75</w:t>
      </w:r>
    </w:p>
    <w:p w14:paraId="0E8272D7"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2.- Ratificación de la solicitud de divorcio:</w:t>
      </w:r>
      <w:r w:rsidRPr="00D17C05">
        <w:rPr>
          <w:rFonts w:ascii="Calibri Light" w:hAnsi="Calibri Light" w:cs="Calibri Light"/>
          <w:szCs w:val="24"/>
          <w:lang w:val="es-ES"/>
        </w:rPr>
        <w:tab/>
        <w:t xml:space="preserve">      $120.75</w:t>
      </w:r>
    </w:p>
    <w:p w14:paraId="3D7C47F2"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 xml:space="preserve">3.- Acta de divorcio:                                                                 </w:t>
      </w:r>
      <w:r w:rsidRPr="00D17C05">
        <w:rPr>
          <w:rFonts w:ascii="Calibri Light" w:hAnsi="Calibri Light" w:cs="Calibri Light"/>
          <w:szCs w:val="24"/>
          <w:lang w:val="es-ES"/>
        </w:rPr>
        <w:tab/>
        <w:t xml:space="preserve">      $120.75</w:t>
      </w:r>
    </w:p>
    <w:p w14:paraId="63E0DE56" w14:textId="77777777" w:rsidR="00CC5FEC" w:rsidRPr="00D17C05" w:rsidRDefault="00CC5FEC" w:rsidP="00CC5FEC">
      <w:pPr>
        <w:tabs>
          <w:tab w:val="left" w:pos="6804"/>
        </w:tabs>
        <w:rPr>
          <w:rFonts w:ascii="Calibri Light" w:hAnsi="Calibri Light" w:cs="Calibri Light"/>
          <w:szCs w:val="24"/>
          <w:lang w:val="es-ES"/>
        </w:rPr>
      </w:pPr>
    </w:p>
    <w:p w14:paraId="44BE77C3"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 xml:space="preserve">i) Para control y ejecución de obra civil (bitácora), cada forma: </w:t>
      </w:r>
      <w:r w:rsidRPr="00D17C05">
        <w:rPr>
          <w:rFonts w:ascii="Calibri Light" w:hAnsi="Calibri Light" w:cs="Calibri Light"/>
          <w:szCs w:val="24"/>
          <w:lang w:val="es-ES"/>
        </w:rPr>
        <w:tab/>
        <w:t xml:space="preserve">      $120.75</w:t>
      </w:r>
    </w:p>
    <w:p w14:paraId="5A054A9B"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t>j) Por solicitud de búsqueda de datos de los actos del registro civil:                 $39.90</w:t>
      </w:r>
    </w:p>
    <w:p w14:paraId="180C0330"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k) Por solicitud de registro de constructoras en el padrón municipal:         $4,855.20</w:t>
      </w:r>
    </w:p>
    <w:p w14:paraId="1FE30AFA" w14:textId="77777777" w:rsidR="00CC5FEC" w:rsidRPr="00D17C05" w:rsidRDefault="00CC5FEC" w:rsidP="00CC5FEC">
      <w:pPr>
        <w:tabs>
          <w:tab w:val="left" w:pos="7088"/>
        </w:tabs>
        <w:rPr>
          <w:rFonts w:ascii="Calibri Light" w:hAnsi="Calibri Light" w:cs="Calibri Light"/>
          <w:szCs w:val="24"/>
          <w:lang w:val="es-ES"/>
        </w:rPr>
      </w:pPr>
      <w:r w:rsidRPr="00D17C05">
        <w:rPr>
          <w:rFonts w:ascii="Calibri Light" w:hAnsi="Calibri Light" w:cs="Calibri Light"/>
          <w:szCs w:val="24"/>
          <w:lang w:val="es-ES"/>
        </w:rPr>
        <w:t>l) Por solicitud de registro de contratistas en el padrón municipal:             $4,855.20</w:t>
      </w:r>
    </w:p>
    <w:p w14:paraId="6428D7AF"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 xml:space="preserve">m) Por solicitud de registro único de </w:t>
      </w:r>
      <w:proofErr w:type="gramStart"/>
      <w:r w:rsidRPr="00D17C05">
        <w:rPr>
          <w:rFonts w:ascii="Calibri Light" w:hAnsi="Calibri Light" w:cs="Calibri Light"/>
          <w:szCs w:val="24"/>
          <w:lang w:val="es-ES"/>
        </w:rPr>
        <w:t>Director</w:t>
      </w:r>
      <w:proofErr w:type="gramEnd"/>
      <w:r w:rsidRPr="00D17C05">
        <w:rPr>
          <w:rFonts w:ascii="Calibri Light" w:hAnsi="Calibri Light" w:cs="Calibri Light"/>
          <w:szCs w:val="24"/>
          <w:lang w:val="es-ES"/>
        </w:rPr>
        <w:t xml:space="preserve"> Responsable de obra en el padrón municipal:          </w:t>
      </w:r>
      <w:r w:rsidRPr="00D17C05">
        <w:rPr>
          <w:rFonts w:ascii="Calibri Light" w:hAnsi="Calibri Light" w:cs="Calibri Light"/>
          <w:szCs w:val="24"/>
          <w:lang w:val="es-ES"/>
        </w:rPr>
        <w:tab/>
        <w:t xml:space="preserve">      $777.00</w:t>
      </w:r>
    </w:p>
    <w:p w14:paraId="0DE73DA1" w14:textId="77777777" w:rsidR="00CC5FEC" w:rsidRPr="00D17C05" w:rsidRDefault="00CC5FEC" w:rsidP="00CC5FEC">
      <w:pPr>
        <w:tabs>
          <w:tab w:val="left" w:pos="5954"/>
        </w:tabs>
        <w:rPr>
          <w:rFonts w:ascii="Calibri Light" w:hAnsi="Calibri Light" w:cs="Calibri Light"/>
          <w:szCs w:val="24"/>
          <w:lang w:val="es-ES"/>
        </w:rPr>
      </w:pPr>
      <w:r w:rsidRPr="00D17C05">
        <w:rPr>
          <w:rFonts w:ascii="Calibri Light" w:hAnsi="Calibri Light" w:cs="Calibri Light"/>
          <w:szCs w:val="24"/>
          <w:lang w:val="es-ES"/>
        </w:rPr>
        <w:t xml:space="preserve">n) Todas las demás formas oficiales y valoradas no especificadas en los incisos anteriores:                  </w:t>
      </w:r>
      <w:r w:rsidRPr="00D17C05">
        <w:rPr>
          <w:rFonts w:ascii="Calibri Light" w:hAnsi="Calibri Light" w:cs="Calibri Light"/>
          <w:szCs w:val="24"/>
          <w:lang w:val="es-ES"/>
        </w:rPr>
        <w:tab/>
        <w:t xml:space="preserve">     $27.30 a $141.75</w:t>
      </w:r>
    </w:p>
    <w:p w14:paraId="7B33EFEC"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t>ñ) Las ediciones que sean impresas por el Municipio se pagarán según el precio que en las mismas se fije, previo acuerdo del Ayuntamiento.</w:t>
      </w:r>
    </w:p>
    <w:p w14:paraId="128837E8" w14:textId="77777777" w:rsidR="00CC5FEC" w:rsidRPr="00D17C05" w:rsidRDefault="00CC5FEC" w:rsidP="00CC5FEC">
      <w:pPr>
        <w:tabs>
          <w:tab w:val="left" w:pos="7371"/>
        </w:tabs>
        <w:rPr>
          <w:rFonts w:ascii="Calibri Light" w:hAnsi="Calibri Light" w:cs="Calibri Light"/>
          <w:szCs w:val="24"/>
          <w:lang w:val="es-ES"/>
        </w:rPr>
      </w:pPr>
      <w:r w:rsidRPr="00D17C05">
        <w:rPr>
          <w:rFonts w:ascii="Calibri Light" w:hAnsi="Calibri Light" w:cs="Calibri Light"/>
          <w:szCs w:val="24"/>
          <w:lang w:val="es-ES"/>
        </w:rPr>
        <w:t xml:space="preserve">II. Calcomanías, credenciales, placas, escudos y otros medios de identificación: </w:t>
      </w:r>
    </w:p>
    <w:p w14:paraId="0ED58CD6"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 xml:space="preserve">a) Calcomanías, cada una.      </w:t>
      </w:r>
      <w:r w:rsidRPr="00D17C05">
        <w:rPr>
          <w:rFonts w:ascii="Calibri Light" w:hAnsi="Calibri Light" w:cs="Calibri Light"/>
          <w:szCs w:val="24"/>
          <w:lang w:val="es-ES"/>
        </w:rPr>
        <w:tab/>
        <w:t xml:space="preserve">      $303.45</w:t>
      </w:r>
    </w:p>
    <w:p w14:paraId="3188A125"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 xml:space="preserve">b) Escudos, cada uno:              </w:t>
      </w:r>
      <w:r w:rsidRPr="00D17C05">
        <w:rPr>
          <w:rFonts w:ascii="Calibri Light" w:hAnsi="Calibri Light" w:cs="Calibri Light"/>
          <w:szCs w:val="24"/>
          <w:lang w:val="es-ES"/>
        </w:rPr>
        <w:tab/>
        <w:t xml:space="preserve">      $152.25</w:t>
      </w:r>
    </w:p>
    <w:p w14:paraId="619AD325"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c) Credenciales, cada una                                                                                          $96.60</w:t>
      </w:r>
    </w:p>
    <w:p w14:paraId="0BA30FF5"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d) Números para casa, cada pieza                                                                        $138.60</w:t>
      </w:r>
    </w:p>
    <w:p w14:paraId="09A7D17F" w14:textId="77777777" w:rsidR="00CC5FEC" w:rsidRPr="00D17C05" w:rsidRDefault="00CC5FEC" w:rsidP="00CC5FEC">
      <w:pPr>
        <w:tabs>
          <w:tab w:val="left" w:pos="5954"/>
        </w:tabs>
        <w:rPr>
          <w:rFonts w:ascii="Calibri Light" w:hAnsi="Calibri Light" w:cs="Calibri Light"/>
          <w:szCs w:val="24"/>
          <w:lang w:val="es-ES"/>
        </w:rPr>
      </w:pPr>
      <w:r w:rsidRPr="00D17C05">
        <w:rPr>
          <w:rFonts w:ascii="Calibri Light" w:hAnsi="Calibri Light" w:cs="Calibri Light"/>
          <w:szCs w:val="24"/>
          <w:lang w:val="es-ES"/>
        </w:rPr>
        <w:t xml:space="preserve">e) En los demás casos similares no previstos en los incisos anteriores, cada uno, de:                                                                </w:t>
      </w:r>
      <w:r w:rsidRPr="00D17C05">
        <w:rPr>
          <w:rFonts w:ascii="Calibri Light" w:hAnsi="Calibri Light" w:cs="Calibri Light"/>
          <w:szCs w:val="24"/>
          <w:lang w:val="es-ES"/>
        </w:rPr>
        <w:tab/>
        <w:t xml:space="preserve">    $40.95 a $273.00</w:t>
      </w:r>
    </w:p>
    <w:p w14:paraId="061C9E0D" w14:textId="77777777" w:rsidR="00CC5FEC" w:rsidRPr="00D17C05" w:rsidRDefault="00CC5FEC" w:rsidP="00CC5FEC">
      <w:pPr>
        <w:tabs>
          <w:tab w:val="left" w:pos="6804"/>
        </w:tabs>
        <w:rPr>
          <w:rFonts w:ascii="Calibri Light" w:hAnsi="Calibri Light" w:cs="Calibri Light"/>
          <w:szCs w:val="24"/>
          <w:lang w:val="es-ES"/>
        </w:rPr>
      </w:pPr>
    </w:p>
    <w:p w14:paraId="12E812F2"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 xml:space="preserve">f) Hologramas o códigos de barras, bidimensionales o QR, auto adheribles para identificación de terminales de apuestas o máquinas que permitan jugar y apostar a las competencias hípicas, deportivas o al sorteo de números electrónicos y en general las que se utilicen para desarrollar juegos de apuestas autorizados, por cada uno: </w:t>
      </w:r>
      <w:r w:rsidRPr="00D17C05">
        <w:rPr>
          <w:rFonts w:ascii="Calibri Light" w:hAnsi="Calibri Light" w:cs="Calibri Light"/>
          <w:szCs w:val="24"/>
          <w:lang w:val="es-ES"/>
        </w:rPr>
        <w:tab/>
        <w:t>$1,419.60</w:t>
      </w:r>
    </w:p>
    <w:p w14:paraId="6C2B868F" w14:textId="7777777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g) Dictamen de factibilidad de Protección Civil.</w:t>
      </w:r>
      <w:r w:rsidRPr="00D17C05">
        <w:rPr>
          <w:rFonts w:ascii="Calibri Light" w:hAnsi="Calibri Light" w:cs="Calibri Light"/>
          <w:szCs w:val="24"/>
          <w:lang w:val="es-ES"/>
        </w:rPr>
        <w:tab/>
        <w:t xml:space="preserve">   $181.65</w:t>
      </w:r>
    </w:p>
    <w:p w14:paraId="5CD60213" w14:textId="15A82697" w:rsidR="00CC5FEC" w:rsidRPr="00D17C05" w:rsidRDefault="00CC5FEC" w:rsidP="00CC5FEC">
      <w:pPr>
        <w:tabs>
          <w:tab w:val="left" w:pos="6804"/>
        </w:tabs>
        <w:rPr>
          <w:rFonts w:ascii="Calibri Light" w:hAnsi="Calibri Light" w:cs="Calibri Light"/>
          <w:szCs w:val="24"/>
          <w:lang w:val="es-ES"/>
        </w:rPr>
      </w:pPr>
      <w:r w:rsidRPr="00D17C05">
        <w:rPr>
          <w:rFonts w:ascii="Calibri Light" w:hAnsi="Calibri Light" w:cs="Calibri Light"/>
          <w:szCs w:val="24"/>
          <w:lang w:val="es-ES"/>
        </w:rPr>
        <w:t xml:space="preserve">h) Capacitaciones por parte de la Jefatura de Protección </w:t>
      </w:r>
      <w:r w:rsidR="000C07D7" w:rsidRPr="00D17C05">
        <w:rPr>
          <w:rFonts w:ascii="Calibri Light" w:hAnsi="Calibri Light" w:cs="Calibri Light"/>
          <w:szCs w:val="24"/>
          <w:lang w:val="es-ES"/>
        </w:rPr>
        <w:t>Civil a</w:t>
      </w:r>
      <w:r w:rsidRPr="00D17C05">
        <w:rPr>
          <w:rFonts w:ascii="Calibri Light" w:hAnsi="Calibri Light" w:cs="Calibri Light"/>
          <w:szCs w:val="24"/>
          <w:lang w:val="es-ES"/>
        </w:rPr>
        <w:t xml:space="preserve"> industrias, comercios e instituciones, por cada una de las personas capacitadas.</w:t>
      </w:r>
      <w:r w:rsidRPr="00D17C05">
        <w:rPr>
          <w:rFonts w:ascii="Calibri Light" w:hAnsi="Calibri Light" w:cs="Calibri Light"/>
          <w:szCs w:val="24"/>
          <w:lang w:val="es-ES"/>
        </w:rPr>
        <w:tab/>
        <w:t xml:space="preserve">     $231.00</w:t>
      </w:r>
    </w:p>
    <w:p w14:paraId="191A82EC" w14:textId="6EDD3489" w:rsidR="00CC5FEC" w:rsidRDefault="00CC5FEC" w:rsidP="00CC5FEC">
      <w:pPr>
        <w:rPr>
          <w:rFonts w:ascii="Calibri Light" w:hAnsi="Calibri Light" w:cs="Calibri Light"/>
          <w:szCs w:val="24"/>
          <w:lang w:val="es-ES"/>
        </w:rPr>
      </w:pPr>
      <w:r w:rsidRPr="00D17C05">
        <w:rPr>
          <w:rFonts w:ascii="Calibri Light" w:hAnsi="Calibri Light" w:cs="Calibri Light"/>
          <w:szCs w:val="24"/>
          <w:lang w:val="es-ES"/>
        </w:rPr>
        <w:lastRenderedPageBreak/>
        <w:t xml:space="preserve">III. Las ediciones impresas por el Municipio, se pagarán según el precio que en las mismas se fije, previo acuerdo del Ayuntamiento. </w:t>
      </w:r>
    </w:p>
    <w:p w14:paraId="37356920" w14:textId="77777777" w:rsidR="000C07D7" w:rsidRPr="00D17C05" w:rsidRDefault="000C07D7" w:rsidP="00CC5FEC">
      <w:pPr>
        <w:rPr>
          <w:rFonts w:ascii="Calibri Light" w:hAnsi="Calibri Light" w:cs="Calibri Light"/>
          <w:szCs w:val="24"/>
          <w:lang w:val="es-ES"/>
        </w:rPr>
      </w:pPr>
    </w:p>
    <w:p w14:paraId="291D606B"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98.-</w:t>
      </w:r>
      <w:r w:rsidRPr="00D17C05">
        <w:rPr>
          <w:rFonts w:ascii="Calibri Light" w:hAnsi="Calibri Light" w:cs="Calibri Light"/>
          <w:szCs w:val="24"/>
          <w:lang w:val="es-ES"/>
        </w:rPr>
        <w:t xml:space="preserve"> Además de los productos señalados en el Artículo anterior, el Municipio percibirá los ingresos provenientes de los siguientes conceptos: </w:t>
      </w:r>
    </w:p>
    <w:p w14:paraId="6708A3B0"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I. Depósitos de vehículos, por día: </w:t>
      </w:r>
    </w:p>
    <w:p w14:paraId="517C8754" w14:textId="77777777" w:rsidR="00CC5FEC" w:rsidRPr="00D17C05" w:rsidRDefault="00CC5FEC" w:rsidP="00CC5FEC">
      <w:pPr>
        <w:tabs>
          <w:tab w:val="left" w:pos="6804"/>
        </w:tabs>
        <w:ind w:right="-1"/>
        <w:rPr>
          <w:rFonts w:ascii="Calibri Light" w:hAnsi="Calibri Light" w:cs="Calibri Light"/>
          <w:szCs w:val="24"/>
          <w:lang w:val="es-ES"/>
        </w:rPr>
      </w:pPr>
      <w:r w:rsidRPr="00D17C05">
        <w:rPr>
          <w:rFonts w:ascii="Calibri Light" w:hAnsi="Calibri Light" w:cs="Calibri Light"/>
          <w:szCs w:val="24"/>
          <w:lang w:val="es-ES"/>
        </w:rPr>
        <w:t>a) Camiones:                                                                                                              $138.60</w:t>
      </w:r>
    </w:p>
    <w:p w14:paraId="31608D0A" w14:textId="77777777" w:rsidR="00CC5FEC" w:rsidRPr="00D17C05" w:rsidRDefault="00CC5FEC" w:rsidP="00CC5FEC">
      <w:pPr>
        <w:tabs>
          <w:tab w:val="left" w:pos="6804"/>
        </w:tabs>
        <w:ind w:right="-1"/>
        <w:rPr>
          <w:rFonts w:ascii="Calibri Light" w:hAnsi="Calibri Light" w:cs="Calibri Light"/>
          <w:szCs w:val="24"/>
          <w:lang w:val="es-ES"/>
        </w:rPr>
      </w:pPr>
      <w:r w:rsidRPr="00D17C05">
        <w:rPr>
          <w:rFonts w:ascii="Calibri Light" w:hAnsi="Calibri Light" w:cs="Calibri Light"/>
          <w:szCs w:val="24"/>
          <w:lang w:val="es-ES"/>
        </w:rPr>
        <w:t xml:space="preserve">b) Automóviles: </w:t>
      </w:r>
      <w:r w:rsidRPr="00D17C05">
        <w:rPr>
          <w:rFonts w:ascii="Calibri Light" w:hAnsi="Calibri Light" w:cs="Calibri Light"/>
          <w:szCs w:val="24"/>
          <w:lang w:val="es-ES"/>
        </w:rPr>
        <w:tab/>
        <w:t xml:space="preserve">        $96.60</w:t>
      </w:r>
    </w:p>
    <w:p w14:paraId="600F8535" w14:textId="77777777" w:rsidR="00CC5FEC" w:rsidRPr="00D17C05" w:rsidRDefault="00CC5FEC" w:rsidP="00CC5FEC">
      <w:pPr>
        <w:tabs>
          <w:tab w:val="left" w:pos="6804"/>
        </w:tabs>
        <w:ind w:right="-1"/>
        <w:rPr>
          <w:rFonts w:ascii="Calibri Light" w:hAnsi="Calibri Light" w:cs="Calibri Light"/>
          <w:szCs w:val="24"/>
          <w:lang w:val="es-ES"/>
        </w:rPr>
      </w:pPr>
      <w:r w:rsidRPr="00D17C05">
        <w:rPr>
          <w:rFonts w:ascii="Calibri Light" w:hAnsi="Calibri Light" w:cs="Calibri Light"/>
          <w:szCs w:val="24"/>
          <w:lang w:val="es-ES"/>
        </w:rPr>
        <w:t xml:space="preserve">c) Motocicletas: </w:t>
      </w:r>
      <w:r w:rsidRPr="00D17C05">
        <w:rPr>
          <w:rFonts w:ascii="Calibri Light" w:hAnsi="Calibri Light" w:cs="Calibri Light"/>
          <w:szCs w:val="24"/>
          <w:lang w:val="es-ES"/>
        </w:rPr>
        <w:tab/>
        <w:t xml:space="preserve">        $17.85</w:t>
      </w:r>
    </w:p>
    <w:p w14:paraId="4E763485" w14:textId="77777777" w:rsidR="00CC5FEC" w:rsidRPr="00D17C05" w:rsidRDefault="00CC5FEC" w:rsidP="00CC5FEC">
      <w:pPr>
        <w:tabs>
          <w:tab w:val="left" w:pos="6804"/>
        </w:tabs>
        <w:ind w:right="-1"/>
        <w:rPr>
          <w:rFonts w:ascii="Calibri Light" w:hAnsi="Calibri Light" w:cs="Calibri Light"/>
          <w:szCs w:val="24"/>
          <w:lang w:val="es-ES"/>
        </w:rPr>
      </w:pPr>
      <w:r w:rsidRPr="00D17C05">
        <w:rPr>
          <w:rFonts w:ascii="Calibri Light" w:hAnsi="Calibri Light" w:cs="Calibri Light"/>
          <w:szCs w:val="24"/>
          <w:lang w:val="es-ES"/>
        </w:rPr>
        <w:t xml:space="preserve">d) Otros: </w:t>
      </w:r>
      <w:r w:rsidRPr="00D17C05">
        <w:rPr>
          <w:rFonts w:ascii="Calibri Light" w:hAnsi="Calibri Light" w:cs="Calibri Light"/>
          <w:szCs w:val="24"/>
          <w:lang w:val="es-ES"/>
        </w:rPr>
        <w:tab/>
        <w:t xml:space="preserve">        $12.60</w:t>
      </w:r>
    </w:p>
    <w:p w14:paraId="27C9AC3B" w14:textId="77777777" w:rsidR="00CC5FEC" w:rsidRPr="00D17C05" w:rsidRDefault="00CC5FEC" w:rsidP="00CC5FEC">
      <w:pPr>
        <w:tabs>
          <w:tab w:val="left" w:pos="7371"/>
        </w:tabs>
        <w:ind w:right="-1"/>
        <w:rPr>
          <w:rFonts w:ascii="Calibri Light" w:hAnsi="Calibri Light" w:cs="Calibri Light"/>
          <w:szCs w:val="24"/>
          <w:lang w:val="es-ES"/>
        </w:rPr>
      </w:pPr>
    </w:p>
    <w:p w14:paraId="7EE12C12"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II. La explotación de tierra para fabricación de adobe, teja y ladrillo, en terrenos propiedad del Municipio, además de requerir licencia municipal, causará un porcentaje del 20% sobre el valor de la producción; </w:t>
      </w:r>
    </w:p>
    <w:p w14:paraId="1F64AA2C"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III. La extracción de cantera, piedra común y piedra para fabricación de cal, ajustándose a las Leyes de equilibrio ecológico, en terrenos propiedad del Municipio, además de requerir licencia municipal, causarán igualmente un porcentaje del 20% sobre el valor del producto extraído; </w:t>
      </w:r>
    </w:p>
    <w:p w14:paraId="73E128BB"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IV. Por la explotación de bienes municipales, concesión de servicios o por cualquier otro acto productivo de la administración, según los contratos celebrados por el Ayuntamiento; </w:t>
      </w:r>
    </w:p>
    <w:p w14:paraId="1FE48A77"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En los casos de traspasos de giros instalados en locales de propiedad municipal, causarán productos de </w:t>
      </w:r>
      <w:smartTag w:uri="urn:schemas-microsoft-com:office:smarttags" w:element="metricconverter">
        <w:smartTagPr>
          <w:attr w:name="ProductID" w:val="6 a"/>
        </w:smartTagPr>
        <w:r w:rsidRPr="00D17C05">
          <w:rPr>
            <w:rFonts w:ascii="Calibri Light" w:hAnsi="Calibri Light" w:cs="Calibri Light"/>
            <w:szCs w:val="24"/>
            <w:lang w:val="es-ES"/>
          </w:rPr>
          <w:t>6 a</w:t>
        </w:r>
      </w:smartTag>
      <w:r w:rsidRPr="00D17C05">
        <w:rPr>
          <w:rFonts w:ascii="Calibri Light" w:hAnsi="Calibri Light" w:cs="Calibri Light"/>
          <w:szCs w:val="24"/>
          <w:lang w:val="es-ES"/>
        </w:rPr>
        <w:t xml:space="preserve"> 12 meses de las rentas establecidas en el Artículo 73 de esta Ley; </w:t>
      </w:r>
    </w:p>
    <w:p w14:paraId="1DA0CCE0"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V. Por productos o utilidades de talleres y demás centros de trabajo que operen dentro de establecimientos municipales; </w:t>
      </w:r>
    </w:p>
    <w:p w14:paraId="3CE07874"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VI. La venta de esquilmos, productos de aparcería, desechos y basuras; </w:t>
      </w:r>
    </w:p>
    <w:p w14:paraId="0A79D422" w14:textId="77777777" w:rsidR="00CC5FEC" w:rsidRPr="00D17C05" w:rsidRDefault="00CC5FEC" w:rsidP="00CC5FEC">
      <w:pPr>
        <w:tabs>
          <w:tab w:val="left" w:pos="7371"/>
        </w:tabs>
        <w:ind w:right="-1"/>
        <w:rPr>
          <w:rFonts w:ascii="Calibri Light" w:hAnsi="Calibri Light" w:cs="Calibri Light"/>
          <w:szCs w:val="24"/>
          <w:lang w:val="es-ES"/>
        </w:rPr>
      </w:pPr>
      <w:r w:rsidRPr="00D17C05">
        <w:rPr>
          <w:rFonts w:ascii="Calibri Light" w:hAnsi="Calibri Light" w:cs="Calibri Light"/>
          <w:szCs w:val="24"/>
          <w:lang w:val="es-ES"/>
        </w:rPr>
        <w:t xml:space="preserve">VII. La venta de árboles, plantas, flores y demás productos procedentes de viveros y jardines públicos de jurisdicción municipal; </w:t>
      </w:r>
    </w:p>
    <w:p w14:paraId="7ECBD598"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VIII.  Por proporcionar información en documentos o elementos técnicos a solicitudes de información en cumplimiento de la Ley de Transparencia y acceso a la Información Pública del Estado de Jalisco y sus Municipios:</w:t>
      </w:r>
      <w:r w:rsidRPr="00D17C05">
        <w:rPr>
          <w:rFonts w:ascii="Calibri Light" w:hAnsi="Calibri Light" w:cs="Calibri Light"/>
          <w:szCs w:val="24"/>
        </w:rPr>
        <w:tab/>
      </w:r>
    </w:p>
    <w:p w14:paraId="6CCE1FBA"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r>
    </w:p>
    <w:p w14:paraId="3AA417FC" w14:textId="77777777" w:rsidR="00CC5FEC" w:rsidRPr="00D17C05" w:rsidRDefault="00CC5FEC" w:rsidP="00CC5FEC">
      <w:pPr>
        <w:pStyle w:val="Prrafodelista"/>
        <w:numPr>
          <w:ilvl w:val="0"/>
          <w:numId w:val="21"/>
        </w:numPr>
        <w:contextualSpacing w:val="0"/>
        <w:rPr>
          <w:rFonts w:ascii="Calibri Light" w:hAnsi="Calibri Light" w:cs="Calibri Light"/>
          <w:szCs w:val="24"/>
        </w:rPr>
      </w:pPr>
      <w:r w:rsidRPr="00D17C05">
        <w:rPr>
          <w:rFonts w:ascii="Calibri Light" w:hAnsi="Calibri Light" w:cs="Calibri Light"/>
          <w:szCs w:val="24"/>
        </w:rPr>
        <w:t>Copia simple, por cada hoja:</w:t>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t xml:space="preserve">                 $1.00</w:t>
      </w:r>
    </w:p>
    <w:p w14:paraId="4438EA4D" w14:textId="77777777" w:rsidR="00CC5FEC" w:rsidRPr="00D17C05" w:rsidRDefault="00CC5FEC" w:rsidP="00CC5FEC">
      <w:pPr>
        <w:pStyle w:val="Prrafodelista"/>
        <w:numPr>
          <w:ilvl w:val="0"/>
          <w:numId w:val="21"/>
        </w:numPr>
        <w:contextualSpacing w:val="0"/>
        <w:rPr>
          <w:rFonts w:ascii="Calibri Light" w:hAnsi="Calibri Light" w:cs="Calibri Light"/>
          <w:szCs w:val="24"/>
        </w:rPr>
      </w:pPr>
      <w:r w:rsidRPr="00D17C05">
        <w:rPr>
          <w:rFonts w:ascii="Calibri Light" w:hAnsi="Calibri Light" w:cs="Calibri Light"/>
          <w:szCs w:val="24"/>
        </w:rPr>
        <w:t>Copia certificada, por cada hoja:</w:t>
      </w:r>
      <w:r w:rsidRPr="00D17C05">
        <w:rPr>
          <w:rFonts w:ascii="Calibri Light" w:hAnsi="Calibri Light" w:cs="Calibri Light"/>
          <w:szCs w:val="24"/>
        </w:rPr>
        <w:tab/>
        <w:t xml:space="preserve">   </w:t>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t xml:space="preserve">   $22.00</w:t>
      </w:r>
    </w:p>
    <w:p w14:paraId="568157F3" w14:textId="77777777" w:rsidR="00CC5FEC" w:rsidRPr="00D17C05" w:rsidRDefault="00CC5FEC" w:rsidP="00CC5FEC">
      <w:pPr>
        <w:pStyle w:val="Prrafodelista"/>
        <w:numPr>
          <w:ilvl w:val="0"/>
          <w:numId w:val="21"/>
        </w:numPr>
        <w:contextualSpacing w:val="0"/>
        <w:rPr>
          <w:rFonts w:ascii="Calibri Light" w:hAnsi="Calibri Light" w:cs="Calibri Light"/>
          <w:szCs w:val="24"/>
        </w:rPr>
      </w:pPr>
      <w:r w:rsidRPr="00D17C05">
        <w:rPr>
          <w:rFonts w:ascii="Calibri Light" w:hAnsi="Calibri Light" w:cs="Calibri Light"/>
          <w:szCs w:val="24"/>
        </w:rPr>
        <w:t>Información en disco de video digital DVD, por cada uno:                        $11.00</w:t>
      </w:r>
    </w:p>
    <w:p w14:paraId="3B17E629" w14:textId="77777777" w:rsidR="00CC5FEC" w:rsidRPr="00D17C05" w:rsidRDefault="00CC5FEC" w:rsidP="00CC5FEC">
      <w:pPr>
        <w:pStyle w:val="Prrafodelista"/>
        <w:numPr>
          <w:ilvl w:val="0"/>
          <w:numId w:val="21"/>
        </w:numPr>
        <w:contextualSpacing w:val="0"/>
        <w:rPr>
          <w:rFonts w:ascii="Calibri Light" w:hAnsi="Calibri Light" w:cs="Calibri Light"/>
          <w:szCs w:val="24"/>
        </w:rPr>
      </w:pPr>
      <w:r w:rsidRPr="00D17C05">
        <w:rPr>
          <w:rFonts w:ascii="Calibri Light" w:hAnsi="Calibri Light" w:cs="Calibri Light"/>
          <w:szCs w:val="24"/>
        </w:rPr>
        <w:t>Información en disco compacto, por cada uno:</w:t>
      </w:r>
      <w:r w:rsidRPr="00D17C05">
        <w:rPr>
          <w:rFonts w:ascii="Calibri Light" w:hAnsi="Calibri Light" w:cs="Calibri Light"/>
          <w:szCs w:val="24"/>
        </w:rPr>
        <w:tab/>
        <w:t xml:space="preserve">                             $11.00</w:t>
      </w:r>
    </w:p>
    <w:p w14:paraId="1EE5876A" w14:textId="77777777" w:rsidR="00CC5FEC" w:rsidRPr="00D17C05" w:rsidRDefault="00CC5FEC" w:rsidP="00CC5FEC">
      <w:pPr>
        <w:pStyle w:val="Prrafodelista"/>
        <w:numPr>
          <w:ilvl w:val="0"/>
          <w:numId w:val="21"/>
        </w:numPr>
        <w:contextualSpacing w:val="0"/>
        <w:jc w:val="left"/>
        <w:rPr>
          <w:rFonts w:ascii="Calibri Light" w:hAnsi="Calibri Light" w:cs="Calibri Light"/>
          <w:szCs w:val="24"/>
        </w:rPr>
      </w:pPr>
      <w:r w:rsidRPr="00D17C05">
        <w:rPr>
          <w:rFonts w:ascii="Calibri Light" w:hAnsi="Calibri Light" w:cs="Calibri Light"/>
          <w:szCs w:val="24"/>
        </w:rPr>
        <w:t xml:space="preserve">Videocasete o Memoria </w:t>
      </w:r>
      <w:proofErr w:type="spellStart"/>
      <w:r w:rsidRPr="00D17C05">
        <w:rPr>
          <w:rFonts w:ascii="Calibri Light" w:hAnsi="Calibri Light" w:cs="Calibri Light"/>
          <w:szCs w:val="24"/>
        </w:rPr>
        <w:t>usb</w:t>
      </w:r>
      <w:proofErr w:type="spellEnd"/>
      <w:r w:rsidRPr="00D17C05">
        <w:rPr>
          <w:rFonts w:ascii="Calibri Light" w:hAnsi="Calibri Light" w:cs="Calibri Light"/>
          <w:szCs w:val="24"/>
        </w:rPr>
        <w:t xml:space="preserve"> de 8 </w:t>
      </w:r>
      <w:proofErr w:type="spellStart"/>
      <w:r w:rsidRPr="00D17C05">
        <w:rPr>
          <w:rFonts w:ascii="Calibri Light" w:hAnsi="Calibri Light" w:cs="Calibri Light"/>
          <w:szCs w:val="24"/>
        </w:rPr>
        <w:t>gb</w:t>
      </w:r>
      <w:proofErr w:type="spellEnd"/>
      <w:r w:rsidRPr="00D17C05">
        <w:rPr>
          <w:rFonts w:ascii="Calibri Light" w:hAnsi="Calibri Light" w:cs="Calibri Light"/>
          <w:szCs w:val="24"/>
        </w:rPr>
        <w:t>, por cada uno:</w:t>
      </w:r>
      <w:r w:rsidRPr="00D17C05">
        <w:rPr>
          <w:rFonts w:ascii="Calibri Light" w:hAnsi="Calibri Light" w:cs="Calibri Light"/>
          <w:szCs w:val="24"/>
        </w:rPr>
        <w:tab/>
        <w:t xml:space="preserve">                             $77.00</w:t>
      </w:r>
    </w:p>
    <w:p w14:paraId="6688C326" w14:textId="77777777" w:rsidR="00CC5FEC" w:rsidRPr="00D17C05" w:rsidRDefault="00CC5FEC" w:rsidP="00CC5FEC">
      <w:pPr>
        <w:rPr>
          <w:rFonts w:ascii="Calibri Light" w:hAnsi="Calibri Light" w:cs="Calibri Light"/>
          <w:szCs w:val="24"/>
        </w:rPr>
      </w:pPr>
    </w:p>
    <w:p w14:paraId="27B37A3F"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Cuando la información se proporcione en formatos distintos a los mencionados en los incisos anteriores, el cobro de los productos será el equivalente al precio de mercado que corresponda.</w:t>
      </w:r>
    </w:p>
    <w:p w14:paraId="2B659CE1" w14:textId="77777777" w:rsidR="00CC5FEC" w:rsidRPr="00D17C05" w:rsidRDefault="00CC5FEC" w:rsidP="00CC5FEC">
      <w:pPr>
        <w:rPr>
          <w:rFonts w:ascii="Calibri Light" w:hAnsi="Calibri Light" w:cs="Calibri Light"/>
          <w:szCs w:val="24"/>
        </w:rPr>
      </w:pPr>
    </w:p>
    <w:p w14:paraId="74401CFB"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De conformidad a la Ley General de Transparencia y Acceso a la Información Pública, así como la Ley de Transparencia y acceso a la Información Pública del Estado de Jalisco y sus Municipios, el sujeto obligado cumplirá, entre otras cosas, con lo siguiente: </w:t>
      </w:r>
    </w:p>
    <w:p w14:paraId="5AA4C0B1" w14:textId="77777777" w:rsidR="00CC5FEC" w:rsidRPr="00D17C05" w:rsidRDefault="00CC5FEC" w:rsidP="00CC5FEC">
      <w:pPr>
        <w:rPr>
          <w:rFonts w:ascii="Calibri Light" w:hAnsi="Calibri Light" w:cs="Calibri Light"/>
          <w:szCs w:val="24"/>
        </w:rPr>
      </w:pPr>
    </w:p>
    <w:p w14:paraId="7D813BB6" w14:textId="77777777" w:rsidR="00CC5FEC" w:rsidRPr="00D17C05" w:rsidRDefault="00CC5FEC" w:rsidP="00CC5FEC">
      <w:pPr>
        <w:pStyle w:val="Prrafodelista"/>
        <w:numPr>
          <w:ilvl w:val="0"/>
          <w:numId w:val="4"/>
        </w:numPr>
        <w:ind w:left="426" w:hanging="426"/>
        <w:rPr>
          <w:rFonts w:ascii="Calibri Light" w:hAnsi="Calibri Light" w:cs="Calibri Light"/>
          <w:szCs w:val="24"/>
        </w:rPr>
      </w:pPr>
      <w:r w:rsidRPr="00D17C05">
        <w:rPr>
          <w:rFonts w:ascii="Calibri Light" w:hAnsi="Calibri Light" w:cs="Calibri Light"/>
          <w:szCs w:val="24"/>
        </w:rPr>
        <w:t>Cuando la información solicitada se entregue en copias simples, las primeras 20 veinte no tendrán costo alguno para el solicitante;</w:t>
      </w:r>
    </w:p>
    <w:p w14:paraId="61DCA728" w14:textId="77777777" w:rsidR="00CC5FEC" w:rsidRPr="00D17C05" w:rsidRDefault="00CC5FEC" w:rsidP="00CC5FEC">
      <w:pPr>
        <w:ind w:left="426" w:hanging="426"/>
        <w:rPr>
          <w:rFonts w:ascii="Calibri Light" w:hAnsi="Calibri Light" w:cs="Calibri Light"/>
          <w:szCs w:val="24"/>
        </w:rPr>
      </w:pPr>
    </w:p>
    <w:p w14:paraId="6905950D" w14:textId="77777777" w:rsidR="00CC5FEC" w:rsidRPr="00D17C05" w:rsidRDefault="00CC5FEC" w:rsidP="00CC5FEC">
      <w:pPr>
        <w:pStyle w:val="Prrafodelista"/>
        <w:numPr>
          <w:ilvl w:val="0"/>
          <w:numId w:val="4"/>
        </w:numPr>
        <w:ind w:left="426" w:hanging="426"/>
        <w:rPr>
          <w:rFonts w:ascii="Calibri Light" w:hAnsi="Calibri Light" w:cs="Calibri Light"/>
          <w:szCs w:val="24"/>
        </w:rPr>
      </w:pPr>
      <w:r w:rsidRPr="00D17C05">
        <w:rPr>
          <w:rFonts w:ascii="Calibri Light" w:hAnsi="Calibri Light" w:cs="Calibri Light"/>
          <w:szCs w:val="24"/>
        </w:rPr>
        <w:t>En caso de que el solicitante proporcione el medio o soporte para recibir la información solicitada no se generará costo alguno, de igual manera, no se cobrará por consultar, efectuar anotaciones tomar fotos o videos;</w:t>
      </w:r>
    </w:p>
    <w:p w14:paraId="163406AA" w14:textId="77777777" w:rsidR="00CC5FEC" w:rsidRPr="00D17C05" w:rsidRDefault="00CC5FEC" w:rsidP="00CC5FEC">
      <w:pPr>
        <w:pStyle w:val="Prrafodelista"/>
        <w:ind w:left="426" w:hanging="426"/>
        <w:rPr>
          <w:rFonts w:ascii="Calibri Light" w:hAnsi="Calibri Light" w:cs="Calibri Light"/>
          <w:szCs w:val="24"/>
        </w:rPr>
      </w:pPr>
    </w:p>
    <w:p w14:paraId="64F073A9" w14:textId="77777777" w:rsidR="00CC5FEC" w:rsidRPr="00D17C05" w:rsidRDefault="00CC5FEC" w:rsidP="00CC5FEC">
      <w:pPr>
        <w:pStyle w:val="Prrafodelista"/>
        <w:numPr>
          <w:ilvl w:val="0"/>
          <w:numId w:val="4"/>
        </w:numPr>
        <w:ind w:left="426" w:hanging="426"/>
        <w:rPr>
          <w:rFonts w:ascii="Calibri Light" w:hAnsi="Calibri Light" w:cs="Calibri Light"/>
          <w:szCs w:val="24"/>
        </w:rPr>
      </w:pPr>
      <w:r w:rsidRPr="00D17C05">
        <w:rPr>
          <w:rFonts w:ascii="Calibri Light" w:hAnsi="Calibri Light" w:cs="Calibri Light"/>
          <w:szCs w:val="24"/>
        </w:rPr>
        <w:t>La digitalización de información no tendrá costo alguno para el solicitante.</w:t>
      </w:r>
    </w:p>
    <w:p w14:paraId="7791F44E" w14:textId="77777777" w:rsidR="00CC5FEC" w:rsidRPr="00D17C05" w:rsidRDefault="00CC5FEC" w:rsidP="00CC5FEC">
      <w:pPr>
        <w:ind w:left="426" w:hanging="426"/>
        <w:rPr>
          <w:rFonts w:ascii="Calibri Light" w:hAnsi="Calibri Light" w:cs="Calibri Light"/>
          <w:szCs w:val="24"/>
        </w:rPr>
      </w:pPr>
    </w:p>
    <w:p w14:paraId="35565357" w14:textId="77777777" w:rsidR="00CC5FEC" w:rsidRPr="00D17C05" w:rsidRDefault="00CC5FEC" w:rsidP="00CC5FEC">
      <w:pPr>
        <w:pStyle w:val="Prrafodelista"/>
        <w:numPr>
          <w:ilvl w:val="0"/>
          <w:numId w:val="4"/>
        </w:numPr>
        <w:ind w:left="426" w:hanging="426"/>
        <w:rPr>
          <w:rFonts w:ascii="Calibri Light" w:hAnsi="Calibri Light" w:cs="Calibri Light"/>
          <w:szCs w:val="24"/>
        </w:rPr>
      </w:pPr>
      <w:r w:rsidRPr="00D17C05">
        <w:rPr>
          <w:rFonts w:ascii="Calibri Light" w:hAnsi="Calibri Light" w:cs="Calibri Light"/>
          <w:szCs w:val="24"/>
        </w:rPr>
        <w:t>Los ajustes razonables que realice el sujeto obligado para el acceso a la información de los solicitantes con alguna discapacidad no tendrán costo alguno;</w:t>
      </w:r>
    </w:p>
    <w:p w14:paraId="4BC805F3" w14:textId="77777777" w:rsidR="00CC5FEC" w:rsidRPr="00D17C05" w:rsidRDefault="00CC5FEC" w:rsidP="00CC5FEC">
      <w:pPr>
        <w:ind w:left="426" w:hanging="426"/>
        <w:rPr>
          <w:rFonts w:ascii="Calibri Light" w:hAnsi="Calibri Light" w:cs="Calibri Light"/>
          <w:szCs w:val="24"/>
        </w:rPr>
      </w:pPr>
    </w:p>
    <w:p w14:paraId="539910D8" w14:textId="77777777" w:rsidR="00CC5FEC" w:rsidRPr="00D17C05" w:rsidRDefault="00CC5FEC" w:rsidP="00CC5FEC">
      <w:pPr>
        <w:pStyle w:val="Prrafodelista"/>
        <w:numPr>
          <w:ilvl w:val="0"/>
          <w:numId w:val="4"/>
        </w:numPr>
        <w:ind w:left="426" w:hanging="426"/>
        <w:rPr>
          <w:rFonts w:ascii="Calibri Light" w:hAnsi="Calibri Light" w:cs="Calibri Light"/>
          <w:szCs w:val="24"/>
        </w:rPr>
      </w:pPr>
      <w:r w:rsidRPr="00D17C05">
        <w:rPr>
          <w:rFonts w:ascii="Calibri Light" w:hAnsi="Calibri Light" w:cs="Calibri Light"/>
          <w:szCs w:val="24"/>
        </w:rPr>
        <w:lastRenderedPageBreak/>
        <w:t xml:space="preserve"> Los costos de envío estarán a cargo del solicitante de la información, por lo que deberá de notificar al sujeto obligado los servicios que ha contratado para proceder al envío respectivo, exceptuándose el envío mediante plataformas o medios digitales, incluido el correo electrónico respecto de los cuales de ninguna manera se cobrará el cobro al efectuarse a través de dichos medios.</w:t>
      </w:r>
    </w:p>
    <w:p w14:paraId="322818F1" w14:textId="77777777" w:rsidR="00CC5FEC" w:rsidRPr="00D17C05" w:rsidRDefault="00CC5FEC" w:rsidP="00CC5FEC">
      <w:pPr>
        <w:pStyle w:val="Prrafodelista"/>
        <w:rPr>
          <w:rFonts w:ascii="Calibri Light" w:hAnsi="Calibri Light" w:cs="Calibri Light"/>
          <w:szCs w:val="24"/>
        </w:rPr>
      </w:pPr>
    </w:p>
    <w:p w14:paraId="4751B3A9" w14:textId="77777777" w:rsidR="00CC5FEC" w:rsidRPr="00D17C05" w:rsidRDefault="00CC5FEC" w:rsidP="00CC5FEC">
      <w:pPr>
        <w:pStyle w:val="Prrafodelista"/>
        <w:numPr>
          <w:ilvl w:val="0"/>
          <w:numId w:val="106"/>
        </w:numPr>
        <w:spacing w:line="256" w:lineRule="auto"/>
        <w:contextualSpacing w:val="0"/>
        <w:rPr>
          <w:rFonts w:ascii="Calibri Light" w:hAnsi="Calibri Light" w:cs="Calibri Light"/>
          <w:b/>
          <w:bCs/>
          <w:szCs w:val="24"/>
          <w:lang w:val="es-ES"/>
        </w:rPr>
      </w:pPr>
      <w:proofErr w:type="gramStart"/>
      <w:r w:rsidRPr="00D17C05">
        <w:rPr>
          <w:rFonts w:ascii="Calibri Light" w:hAnsi="Calibri Light" w:cs="Calibri Light"/>
          <w:bCs/>
          <w:szCs w:val="24"/>
          <w:lang w:val="es-ES"/>
        </w:rPr>
        <w:t>Recaudación  anual</w:t>
      </w:r>
      <w:proofErr w:type="gramEnd"/>
      <w:r w:rsidRPr="00D17C05">
        <w:rPr>
          <w:rFonts w:ascii="Calibri Light" w:hAnsi="Calibri Light" w:cs="Calibri Light"/>
          <w:bCs/>
          <w:szCs w:val="24"/>
          <w:lang w:val="es-ES"/>
        </w:rPr>
        <w:t xml:space="preserve"> para la transferencia de riesgos en la coordinación municipal de protección civil, apoyo y soporte en desastre a personas vulnerables: </w:t>
      </w:r>
      <w:r w:rsidRPr="00D17C05">
        <w:rPr>
          <w:rFonts w:ascii="Calibri Light" w:hAnsi="Calibri Light" w:cs="Calibri Light"/>
          <w:bCs/>
          <w:szCs w:val="24"/>
          <w:lang w:val="es-ES"/>
        </w:rPr>
        <w:tab/>
      </w:r>
      <w:r w:rsidRPr="00D17C05">
        <w:rPr>
          <w:rFonts w:ascii="Calibri Light" w:hAnsi="Calibri Light" w:cs="Calibri Light"/>
          <w:bCs/>
          <w:szCs w:val="24"/>
          <w:lang w:val="es-ES"/>
        </w:rPr>
        <w:tab/>
      </w:r>
      <w:r w:rsidRPr="00D17C05">
        <w:rPr>
          <w:rFonts w:ascii="Calibri Light" w:hAnsi="Calibri Light" w:cs="Calibri Light"/>
          <w:bCs/>
          <w:szCs w:val="24"/>
          <w:lang w:val="es-ES"/>
        </w:rPr>
        <w:tab/>
        <w:t xml:space="preserve">                     $1.00 por metro cuadrado</w:t>
      </w:r>
    </w:p>
    <w:p w14:paraId="246639A1" w14:textId="77777777" w:rsidR="00CC5FEC" w:rsidRPr="00D17C05" w:rsidRDefault="00CC5FEC" w:rsidP="00CC5FEC">
      <w:pPr>
        <w:rPr>
          <w:rFonts w:ascii="Calibri Light" w:hAnsi="Calibri Light" w:cs="Calibri Light"/>
          <w:szCs w:val="24"/>
          <w:lang w:val="es-ES"/>
        </w:rPr>
      </w:pPr>
    </w:p>
    <w:p w14:paraId="00BDAA29" w14:textId="77777777" w:rsidR="00CC5FEC" w:rsidRPr="00D17C05" w:rsidRDefault="00CC5FEC" w:rsidP="00CC5FEC">
      <w:pPr>
        <w:rPr>
          <w:rFonts w:ascii="Calibri Light" w:hAnsi="Calibri Light" w:cs="Calibri Light"/>
          <w:szCs w:val="24"/>
          <w:lang w:val="es-ES"/>
        </w:rPr>
      </w:pPr>
    </w:p>
    <w:p w14:paraId="0735A41D" w14:textId="77777777" w:rsidR="00CC5FEC" w:rsidRPr="00D17C05" w:rsidRDefault="00CC5FEC" w:rsidP="00CC5FEC">
      <w:pPr>
        <w:pStyle w:val="Prrafodelista"/>
        <w:numPr>
          <w:ilvl w:val="0"/>
          <w:numId w:val="108"/>
        </w:numPr>
        <w:ind w:left="1134" w:hanging="425"/>
        <w:contextualSpacing w:val="0"/>
        <w:rPr>
          <w:rFonts w:ascii="Calibri Light" w:hAnsi="Calibri Light" w:cs="Calibri Light"/>
          <w:szCs w:val="24"/>
          <w:lang w:val="es-ES"/>
        </w:rPr>
      </w:pPr>
      <w:r w:rsidRPr="00D17C05">
        <w:rPr>
          <w:rFonts w:ascii="Calibri Light" w:hAnsi="Calibri Light" w:cs="Calibri Light"/>
          <w:szCs w:val="24"/>
          <w:lang w:val="es-ES"/>
        </w:rPr>
        <w:t xml:space="preserve">Otros productos no especificados en este título. </w:t>
      </w:r>
    </w:p>
    <w:p w14:paraId="2FE5AF60" w14:textId="77777777" w:rsidR="00CC5FEC" w:rsidRPr="00D17C05" w:rsidRDefault="00CC5FEC" w:rsidP="00CC5FEC">
      <w:pPr>
        <w:rPr>
          <w:rFonts w:ascii="Calibri Light" w:hAnsi="Calibri Light" w:cs="Calibri Light"/>
          <w:szCs w:val="24"/>
          <w:lang w:val="es-ES"/>
        </w:rPr>
      </w:pPr>
    </w:p>
    <w:p w14:paraId="20E34B5D" w14:textId="77777777" w:rsidR="00CC5FEC" w:rsidRPr="00D17C05" w:rsidRDefault="00CC5FEC" w:rsidP="00CC5FEC">
      <w:pPr>
        <w:jc w:val="center"/>
        <w:rPr>
          <w:rFonts w:ascii="Calibri Light" w:hAnsi="Calibri Light" w:cs="Calibri Light"/>
          <w:b/>
          <w:bCs/>
          <w:szCs w:val="24"/>
          <w:lang w:val="es-ES"/>
        </w:rPr>
      </w:pPr>
    </w:p>
    <w:p w14:paraId="4ACEF392"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CAPÍTULO II</w:t>
      </w:r>
    </w:p>
    <w:p w14:paraId="0062F824"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DE LOS PRODUCTOS DE CAPITAL</w:t>
      </w:r>
    </w:p>
    <w:p w14:paraId="6FD63738" w14:textId="77777777" w:rsidR="00CC5FEC" w:rsidRPr="00D17C05" w:rsidRDefault="00CC5FEC" w:rsidP="00CC5FEC">
      <w:pPr>
        <w:jc w:val="center"/>
        <w:rPr>
          <w:rFonts w:ascii="Calibri Light" w:hAnsi="Calibri Light" w:cs="Calibri Light"/>
          <w:b/>
          <w:bCs/>
          <w:szCs w:val="24"/>
          <w:lang w:val="es-ES"/>
        </w:rPr>
      </w:pPr>
    </w:p>
    <w:p w14:paraId="08115DC1"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 xml:space="preserve">Artículo 99.- </w:t>
      </w:r>
      <w:r w:rsidRPr="00D17C05">
        <w:rPr>
          <w:rFonts w:ascii="Calibri Light" w:hAnsi="Calibri Light" w:cs="Calibri Light"/>
          <w:szCs w:val="24"/>
          <w:lang w:val="es-ES"/>
        </w:rPr>
        <w:t>El Municipio percibirá los productos de capital provenientes de los siguientes conceptos:</w:t>
      </w:r>
    </w:p>
    <w:p w14:paraId="1D466119"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I. La amortización del capital e intereses de créditos otorgados por el Municipio, de acuerdo con los contratos de su origen, o productos derivados de otras inversiones de capital; </w:t>
      </w:r>
    </w:p>
    <w:p w14:paraId="3007C776"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II. Los bienes vacantes y mostrencos, y objetos decomisados, según remate legal; </w:t>
      </w:r>
    </w:p>
    <w:p w14:paraId="357BC95E"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III. Venta de bienes muebles, en los términos de la Ley de Hacienda Municipal del Estado de Jalisco.</w:t>
      </w:r>
    </w:p>
    <w:p w14:paraId="68E8EA45"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IV. Enajenación de bienes inmuebles, siempre y cuando se cumplan las disposiciones señaladas en la Ley del Gobierno y la Administración Pública Municipal del Estado de Jalisco y de la Ley de Hacienda Municipal del Estado de Jalisco.</w:t>
      </w:r>
    </w:p>
    <w:p w14:paraId="4A705213" w14:textId="41C061A6" w:rsidR="00CC5FEC" w:rsidRPr="000C07D7" w:rsidRDefault="00CC5FEC" w:rsidP="000C07D7">
      <w:pPr>
        <w:pStyle w:val="Prrafodelista"/>
        <w:numPr>
          <w:ilvl w:val="0"/>
          <w:numId w:val="83"/>
        </w:numPr>
        <w:rPr>
          <w:rFonts w:ascii="Calibri Light" w:hAnsi="Calibri Light" w:cs="Calibri Light"/>
          <w:szCs w:val="24"/>
          <w:lang w:val="es-ES"/>
        </w:rPr>
      </w:pPr>
      <w:r w:rsidRPr="000C07D7">
        <w:rPr>
          <w:rFonts w:ascii="Calibri Light" w:hAnsi="Calibri Light" w:cs="Calibri Light"/>
          <w:szCs w:val="24"/>
          <w:lang w:val="es-ES"/>
        </w:rPr>
        <w:t>Otros productos de capital no especificados.</w:t>
      </w:r>
    </w:p>
    <w:p w14:paraId="2CD35068" w14:textId="77777777" w:rsidR="000C07D7" w:rsidRPr="000C07D7" w:rsidRDefault="000C07D7" w:rsidP="000C07D7">
      <w:pPr>
        <w:pStyle w:val="Prrafodelista"/>
        <w:rPr>
          <w:rFonts w:ascii="Calibri Light" w:hAnsi="Calibri Light" w:cs="Calibri Light"/>
          <w:szCs w:val="24"/>
          <w:lang w:val="es-ES"/>
        </w:rPr>
      </w:pPr>
    </w:p>
    <w:p w14:paraId="52098A27"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TÍTULO SEXTO</w:t>
      </w:r>
    </w:p>
    <w:p w14:paraId="5305DF8C"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APROVECHAMIENTOS</w:t>
      </w:r>
    </w:p>
    <w:p w14:paraId="235DCE7C" w14:textId="77777777" w:rsidR="00CC5FEC" w:rsidRPr="00D17C05" w:rsidRDefault="00CC5FEC" w:rsidP="00CC5FEC">
      <w:pPr>
        <w:jc w:val="center"/>
        <w:rPr>
          <w:rFonts w:ascii="Calibri Light" w:hAnsi="Calibri Light" w:cs="Calibri Light"/>
          <w:b/>
          <w:bCs/>
          <w:szCs w:val="24"/>
          <w:lang w:val="es-ES"/>
        </w:rPr>
      </w:pPr>
    </w:p>
    <w:p w14:paraId="60C72F9B"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CAPÍTULO I</w:t>
      </w:r>
    </w:p>
    <w:p w14:paraId="547A2EDD"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APROVECHAMIENTOS DE TIPO CORRIENTE</w:t>
      </w:r>
    </w:p>
    <w:p w14:paraId="6E64C127" w14:textId="77777777" w:rsidR="00CC5FEC" w:rsidRPr="00D17C05" w:rsidRDefault="00CC5FEC" w:rsidP="00CC5FEC">
      <w:pPr>
        <w:jc w:val="center"/>
        <w:rPr>
          <w:rFonts w:ascii="Calibri Light" w:hAnsi="Calibri Light" w:cs="Calibri Light"/>
          <w:b/>
          <w:bCs/>
          <w:szCs w:val="24"/>
          <w:lang w:val="es-ES"/>
        </w:rPr>
      </w:pPr>
    </w:p>
    <w:p w14:paraId="2A52F273"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b/>
          <w:szCs w:val="24"/>
          <w:lang w:val="es-ES"/>
        </w:rPr>
        <w:t>Artículo 100.-</w:t>
      </w:r>
      <w:r w:rsidRPr="00D17C05">
        <w:rPr>
          <w:rFonts w:ascii="Calibri Light" w:hAnsi="Calibri Light" w:cs="Calibri Light"/>
          <w:szCs w:val="24"/>
          <w:lang w:val="es-ES"/>
        </w:rPr>
        <w:t xml:space="preserve"> Los ingresos por concepto de aprovechamientos de tipo corriente, son los que el Municipio percibe por: </w:t>
      </w:r>
    </w:p>
    <w:p w14:paraId="4B2BF43A"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I. Recargos;</w:t>
      </w:r>
    </w:p>
    <w:p w14:paraId="704535BA"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Los recargos se causarán conforme a lo establecido por la Ley de Hacienda Municipal del Estado de Jalisco, en vigor.</w:t>
      </w:r>
    </w:p>
    <w:p w14:paraId="2A2B068D"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II. Multas;</w:t>
      </w:r>
    </w:p>
    <w:p w14:paraId="4FA70AF1"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III. Gastos de Ejecución;</w:t>
      </w:r>
    </w:p>
    <w:p w14:paraId="565B9079"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IV. Otros aprovechamientos de tipo corriente no especificados.</w:t>
      </w:r>
    </w:p>
    <w:p w14:paraId="11C25265"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b/>
          <w:szCs w:val="24"/>
          <w:lang w:val="es-ES"/>
        </w:rPr>
        <w:t xml:space="preserve">Artículo 101.- </w:t>
      </w:r>
      <w:r w:rsidRPr="00D17C05">
        <w:rPr>
          <w:rFonts w:ascii="Calibri Light" w:hAnsi="Calibri Light" w:cs="Calibri Light"/>
          <w:szCs w:val="24"/>
          <w:lang w:val="es-ES"/>
        </w:rPr>
        <w:t xml:space="preserve">La tasa de recargos por falta de pago oportuno de los créditos fiscales será del 1% mensual. </w:t>
      </w:r>
    </w:p>
    <w:p w14:paraId="66DF9766"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102.-</w:t>
      </w:r>
      <w:r w:rsidRPr="00D17C05">
        <w:rPr>
          <w:rFonts w:ascii="Calibri Light" w:hAnsi="Calibri Light" w:cs="Calibri Light"/>
          <w:szCs w:val="24"/>
          <w:lang w:val="es-ES"/>
        </w:rPr>
        <w:t xml:space="preserve"> Los gastos de ejecución y de embargo se cubrirán a la Hacienda Municipal, conjuntamente con el crédito fiscal, conforme a las siguientes bases: </w:t>
      </w:r>
    </w:p>
    <w:p w14:paraId="2AC0126D"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I. Por gastos de ejecución: </w:t>
      </w:r>
    </w:p>
    <w:p w14:paraId="258FA86E"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Por la notificación de requerimiento de pago de créditos fiscales, no cubiertos en los plazos establecidos: </w:t>
      </w:r>
    </w:p>
    <w:p w14:paraId="133D4CB8"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a) Cuando se realicen en la cabecera municipal, el 5% sin que su importe sea menor a un UMA (unidad de medida y actualización). </w:t>
      </w:r>
    </w:p>
    <w:p w14:paraId="31B4F0A2"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b) Cuando se realice fuera de la cabecera municipal el 8%, sin que su importe sea menor a un UMA (unidad de medida y actualización). </w:t>
      </w:r>
    </w:p>
    <w:p w14:paraId="05803CC3"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II. Por gastos de embargo: </w:t>
      </w:r>
    </w:p>
    <w:p w14:paraId="23A7CA60"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Las diligencias de embargo, así como las de remoción del deudor como depositario, que impliquen extracción de bienes: </w:t>
      </w:r>
    </w:p>
    <w:p w14:paraId="770B8DED"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a) Cuando se realicen en la cabecera municipal, el 5%; y. </w:t>
      </w:r>
    </w:p>
    <w:p w14:paraId="1150C120"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lastRenderedPageBreak/>
        <w:t xml:space="preserve">b) Cuando se realicen fuera de la cabecera municipal, el 8%, </w:t>
      </w:r>
    </w:p>
    <w:p w14:paraId="620D9E32"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III. Los demás gastos que sean erogados en el procedimiento, serán reembolsados al Ayuntamiento por los contribuyentes. </w:t>
      </w:r>
    </w:p>
    <w:p w14:paraId="3F7ADF7F"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El cobro de honorarios conforme a las tarifas señaladas, en ningún caso, excederá de los siguientes límites: </w:t>
      </w:r>
    </w:p>
    <w:p w14:paraId="67DCE439"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a) Del importe de 30 UMA (unidad de medida y actualización), por requerimientos no satisfechos dentro de los plazos legales, de cuyo posterior cumplimiento se derive el pago extemporáneo de prestaciones fiscales. </w:t>
      </w:r>
    </w:p>
    <w:p w14:paraId="202C5DCA"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b) Del importe de 45 UMA (unidad de medida y actualización), por diligencia de embargo y por las de remoción del deudor como depositario, que impliquen extracción de bienes. </w:t>
      </w:r>
    </w:p>
    <w:p w14:paraId="6116C441"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Todos los gastos de ejecución serán a cargo del contribuyente, en ningún caso, podrán ser condonados total o parcialmente. </w:t>
      </w:r>
    </w:p>
    <w:p w14:paraId="4173E275"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En los procedimientos administrativos de ejecución que realicen las autoridades estatales, en uso de las facultades que les hayan sido conferidas en virtud del convenio celebrado con el Ayuntamiento para la administración y cobro de diversas contribuciones municipales, se aplicará la tarifa que al efecto establece el Código Fiscal del Estado. </w:t>
      </w:r>
    </w:p>
    <w:p w14:paraId="15C36B1D"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b/>
          <w:szCs w:val="24"/>
          <w:lang w:val="es-ES"/>
        </w:rPr>
        <w:t>Artículo 103.-</w:t>
      </w:r>
      <w:r w:rsidRPr="00D17C05">
        <w:rPr>
          <w:rFonts w:ascii="Calibri Light" w:hAnsi="Calibri Light" w:cs="Calibri Light"/>
          <w:szCs w:val="24"/>
          <w:lang w:val="es-ES"/>
        </w:rPr>
        <w:t xml:space="preserve"> Las sanciones de orden administrativo, que, en uso de sus facultades, imponga la autoridad municipal, serán aplicadas con sujeción a lo dispuesto en el Artículo 197 de la Ley de Hacienda Municipal del Estado de Jalisco, conforme a la siguiente: </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p>
    <w:p w14:paraId="04F0EB64" w14:textId="77777777" w:rsidR="00CC5FEC" w:rsidRPr="00D17C05" w:rsidRDefault="00CC5FEC" w:rsidP="00CC5FEC">
      <w:pPr>
        <w:ind w:left="5664" w:right="-1" w:firstLine="708"/>
        <w:rPr>
          <w:rFonts w:ascii="Calibri Light" w:hAnsi="Calibri Light" w:cs="Calibri Light"/>
          <w:bCs/>
          <w:szCs w:val="24"/>
          <w:lang w:val="es-ES"/>
        </w:rPr>
      </w:pPr>
      <w:r w:rsidRPr="00D17C05">
        <w:rPr>
          <w:rFonts w:ascii="Calibri Light" w:hAnsi="Calibri Light" w:cs="Calibri Light"/>
          <w:bCs/>
          <w:szCs w:val="24"/>
          <w:lang w:val="es-ES"/>
        </w:rPr>
        <w:t>TARIFAS</w:t>
      </w:r>
    </w:p>
    <w:p w14:paraId="2983031E"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I. Por violación a la Ley, en materia de registro civil, se cobrará conforme a las disposiciones de la Ley del Registro Civil del Estado de Jalisco. </w:t>
      </w:r>
    </w:p>
    <w:p w14:paraId="221B5AAF"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II. Son infracciones a las Leyes Fiscales y reglamentos Municipales, las que a continuación se indican, señalándose las sanciones correspondientes: </w:t>
      </w:r>
    </w:p>
    <w:p w14:paraId="0E72BBAD"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a) Por falta de empadronamiento y licencia municipal o permiso. </w:t>
      </w:r>
    </w:p>
    <w:p w14:paraId="629695FD"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1.- En giros comerciales, industriales o de prestación de servicios, de:  </w:t>
      </w:r>
      <w:r w:rsidRPr="00D17C05">
        <w:rPr>
          <w:rFonts w:ascii="Calibri Light" w:hAnsi="Calibri Light" w:cs="Calibri Light"/>
          <w:szCs w:val="24"/>
          <w:lang w:val="es-ES"/>
        </w:rPr>
        <w:tab/>
      </w:r>
      <w:smartTag w:uri="urn:schemas-microsoft-com:office:smarttags" w:element="metricconverter">
        <w:smartTagPr>
          <w:attr w:name="ProductID" w:val="35 a"/>
        </w:smartTagPr>
        <w:r w:rsidRPr="00D17C05">
          <w:rPr>
            <w:rFonts w:ascii="Calibri Light" w:hAnsi="Calibri Light" w:cs="Calibri Light"/>
            <w:szCs w:val="24"/>
            <w:lang w:val="es-ES"/>
          </w:rPr>
          <w:t>35 a</w:t>
        </w:r>
      </w:smartTag>
      <w:r w:rsidRPr="00D17C05">
        <w:rPr>
          <w:rFonts w:ascii="Calibri Light" w:hAnsi="Calibri Light" w:cs="Calibri Light"/>
          <w:szCs w:val="24"/>
          <w:lang w:val="es-ES"/>
        </w:rPr>
        <w:t xml:space="preserve"> 350 UMA</w:t>
      </w:r>
    </w:p>
    <w:p w14:paraId="46050950"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2.- En giros que se produzcan, transformen, industrialicen, vendan o almacenen productos químicos, inflamables, corrosivos, tóxicos o explosivos, de:</w:t>
      </w:r>
      <w:r w:rsidRPr="00D17C05">
        <w:rPr>
          <w:rFonts w:ascii="Calibri Light" w:hAnsi="Calibri Light" w:cs="Calibri Light"/>
          <w:szCs w:val="24"/>
          <w:lang w:val="es-ES"/>
        </w:rPr>
        <w:tab/>
      </w:r>
      <w:smartTag w:uri="urn:schemas-microsoft-com:office:smarttags" w:element="metricconverter">
        <w:smartTagPr>
          <w:attr w:name="ProductID" w:val="150 a"/>
        </w:smartTagPr>
        <w:r w:rsidRPr="00D17C05">
          <w:rPr>
            <w:rFonts w:ascii="Calibri Light" w:hAnsi="Calibri Light" w:cs="Calibri Light"/>
            <w:szCs w:val="24"/>
            <w:lang w:val="es-ES"/>
          </w:rPr>
          <w:t>150 a</w:t>
        </w:r>
      </w:smartTag>
      <w:r w:rsidRPr="00D17C05">
        <w:rPr>
          <w:rFonts w:ascii="Calibri Light" w:hAnsi="Calibri Light" w:cs="Calibri Light"/>
          <w:szCs w:val="24"/>
          <w:lang w:val="es-ES"/>
        </w:rPr>
        <w:t xml:space="preserve"> 450 UMA</w:t>
      </w:r>
    </w:p>
    <w:p w14:paraId="4A432C4F"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b) Por falta de refrendo de licencia municipal o permiso, de:</w:t>
      </w:r>
      <w:r w:rsidRPr="00D17C05">
        <w:rPr>
          <w:rFonts w:ascii="Calibri Light" w:hAnsi="Calibri Light" w:cs="Calibri Light"/>
          <w:szCs w:val="24"/>
          <w:lang w:val="es-ES"/>
        </w:rPr>
        <w:tab/>
      </w:r>
      <w:r w:rsidRPr="00D17C05">
        <w:rPr>
          <w:rFonts w:ascii="Calibri Light" w:hAnsi="Calibri Light" w:cs="Calibri Light"/>
          <w:szCs w:val="24"/>
          <w:lang w:val="es-ES"/>
        </w:rPr>
        <w:tab/>
      </w:r>
    </w:p>
    <w:p w14:paraId="0E07C245"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ab/>
        <w:t>$463.05 a $2,134.65</w:t>
      </w:r>
    </w:p>
    <w:p w14:paraId="5AB4964D"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c) Por la ocultación de giros gravados por la Ley, se sancionará con el importe, de:</w:t>
      </w:r>
      <w:r w:rsidRPr="00D17C05">
        <w:rPr>
          <w:rFonts w:ascii="Calibri Light" w:hAnsi="Calibri Light" w:cs="Calibri Light"/>
          <w:szCs w:val="24"/>
          <w:lang w:val="es-ES"/>
        </w:rPr>
        <w:tab/>
        <w:t>$842.01 a $2,574.06</w:t>
      </w:r>
    </w:p>
    <w:p w14:paraId="5CF6DB84"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d) Por no conservar a la vista la licencia municipal, de: $68.25 a $141.75</w:t>
      </w:r>
    </w:p>
    <w:p w14:paraId="0550451A"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e) Por no mostrar la documentación de los pagos ordinarios a la Hacienda Municipal a inspectores y supervisores acreditados, de: $68.25 a $141.75</w:t>
      </w:r>
    </w:p>
    <w:p w14:paraId="7377AA5E"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f) Por pagos extemporáneos por inspección y vigilancia, supervisión para obras y servicios de bienestar social, sobre el monto de los pagos omitidos, del:</w:t>
      </w:r>
      <w:r w:rsidRPr="00D17C05">
        <w:rPr>
          <w:rFonts w:ascii="Calibri Light" w:hAnsi="Calibri Light" w:cs="Calibri Light"/>
          <w:szCs w:val="24"/>
          <w:lang w:val="es-ES"/>
        </w:rPr>
        <w:tab/>
        <w:t>10% a 30%</w:t>
      </w:r>
    </w:p>
    <w:p w14:paraId="50CFD3A1"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g) Por trabajar el giro después del horario autorizado, sin el permiso correspondiente, por cada hora o fracción, de:</w:t>
      </w:r>
      <w:r w:rsidRPr="00D17C05">
        <w:rPr>
          <w:rFonts w:ascii="Calibri Light" w:hAnsi="Calibri Light" w:cs="Calibri Light"/>
          <w:szCs w:val="24"/>
          <w:lang w:val="es-ES"/>
        </w:rPr>
        <w:tab/>
        <w:t>$208.95 a $836.85</w:t>
      </w:r>
    </w:p>
    <w:p w14:paraId="4FF6AE84"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h) Por violar sellos, cuando un giro esté clausurado por la autoridad municipal, de:</w:t>
      </w:r>
      <w:r w:rsidRPr="00D17C05">
        <w:rPr>
          <w:rFonts w:ascii="Calibri Light" w:hAnsi="Calibri Light" w:cs="Calibri Light"/>
          <w:szCs w:val="24"/>
          <w:lang w:val="es-ES"/>
        </w:rPr>
        <w:tab/>
        <w:t>85 a 450 UMA</w:t>
      </w:r>
    </w:p>
    <w:p w14:paraId="4591CE6D"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i) Por manifestar datos falsos del giro autorizado, de:</w:t>
      </w:r>
      <w:r w:rsidRPr="00D17C05">
        <w:rPr>
          <w:rFonts w:ascii="Calibri Light" w:hAnsi="Calibri Light" w:cs="Calibri Light"/>
          <w:szCs w:val="24"/>
          <w:lang w:val="es-ES"/>
        </w:rPr>
        <w:tab/>
        <w:t>85 a 450 UMA</w:t>
      </w:r>
    </w:p>
    <w:p w14:paraId="05A90896"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j) Por el uso indebido de licencia (domicilio diferente o actividades no manifestadas o sin autorización), de:</w:t>
      </w:r>
      <w:r w:rsidRPr="00D17C05">
        <w:rPr>
          <w:rFonts w:ascii="Calibri Light" w:hAnsi="Calibri Light" w:cs="Calibri Light"/>
          <w:szCs w:val="24"/>
          <w:lang w:val="es-ES"/>
        </w:rPr>
        <w:tab/>
      </w:r>
      <w:smartTag w:uri="urn:schemas-microsoft-com:office:smarttags" w:element="metricconverter">
        <w:smartTagPr>
          <w:attr w:name="ProductID" w:val="85 a"/>
        </w:smartTagPr>
        <w:r w:rsidRPr="00D17C05">
          <w:rPr>
            <w:rFonts w:ascii="Calibri Light" w:hAnsi="Calibri Light" w:cs="Calibri Light"/>
            <w:szCs w:val="24"/>
            <w:lang w:val="es-ES"/>
          </w:rPr>
          <w:t>85 a</w:t>
        </w:r>
      </w:smartTag>
      <w:r w:rsidRPr="00D17C05">
        <w:rPr>
          <w:rFonts w:ascii="Calibri Light" w:hAnsi="Calibri Light" w:cs="Calibri Light"/>
          <w:szCs w:val="24"/>
          <w:lang w:val="es-ES"/>
        </w:rPr>
        <w:t xml:space="preserve"> 450 UMA</w:t>
      </w:r>
    </w:p>
    <w:p w14:paraId="40BB25EE"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k) Por impedir que personal autorizado de la administración municipal realice labores de inspección y vigilancia, así como de supervisión fiscal, de:</w:t>
      </w:r>
      <w:r w:rsidRPr="00D17C05">
        <w:rPr>
          <w:rFonts w:ascii="Calibri Light" w:hAnsi="Calibri Light" w:cs="Calibri Light"/>
          <w:szCs w:val="24"/>
          <w:lang w:val="es-ES"/>
        </w:rPr>
        <w:tab/>
      </w:r>
      <w:smartTag w:uri="urn:schemas-microsoft-com:office:smarttags" w:element="metricconverter">
        <w:smartTagPr>
          <w:attr w:name="ProductID" w:val="85 a"/>
        </w:smartTagPr>
        <w:r w:rsidRPr="00D17C05">
          <w:rPr>
            <w:rFonts w:ascii="Calibri Light" w:hAnsi="Calibri Light" w:cs="Calibri Light"/>
            <w:szCs w:val="24"/>
            <w:lang w:val="es-ES"/>
          </w:rPr>
          <w:t>85 a</w:t>
        </w:r>
      </w:smartTag>
      <w:r w:rsidRPr="00D17C05">
        <w:rPr>
          <w:rFonts w:ascii="Calibri Light" w:hAnsi="Calibri Light" w:cs="Calibri Light"/>
          <w:szCs w:val="24"/>
          <w:lang w:val="es-ES"/>
        </w:rPr>
        <w:t xml:space="preserve"> 450 UMA</w:t>
      </w:r>
    </w:p>
    <w:p w14:paraId="66AAE138"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l) Por pagar los créditos fiscales con documentos incobrables, se aplicará, la indemnización que marca la Ley General de Títulos y Operaciones de Crédito, en sus Artículos relativos. </w:t>
      </w:r>
    </w:p>
    <w:p w14:paraId="448EFF4E"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m) Por presentar los avisos de baja o clausura del establecimiento o actividad, fuera del término legalmente establecido para el efecto, de:</w:t>
      </w:r>
      <w:r w:rsidRPr="00D17C05">
        <w:rPr>
          <w:rFonts w:ascii="Calibri Light" w:hAnsi="Calibri Light" w:cs="Calibri Light"/>
          <w:szCs w:val="24"/>
          <w:lang w:val="es-ES"/>
        </w:rPr>
        <w:tab/>
      </w:r>
      <w:r w:rsidRPr="00D17C05">
        <w:rPr>
          <w:rFonts w:ascii="Calibri Light" w:hAnsi="Calibri Light" w:cs="Calibri Light"/>
          <w:szCs w:val="24"/>
          <w:lang w:val="es-ES"/>
        </w:rPr>
        <w:tab/>
        <w:t>$172.02 a $328.65</w:t>
      </w:r>
    </w:p>
    <w:p w14:paraId="3CE524A2"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n) La falta de pago de los productos señalados en el Artículo 56, fracción IV, de este ordenamiento, se sancionará de acuerdo con el Reglamento respectivo y con las cantidades que señale el Ayuntamiento, previo acuerdo de Ayuntamiento; </w:t>
      </w:r>
    </w:p>
    <w:p w14:paraId="3DBB37C3"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lastRenderedPageBreak/>
        <w:t xml:space="preserve">III.- Violaciones a la Ley para Regular la Venta y el Consumo de Bebidas Alcohólicas del Estado de Jalisco las que a continuación se indican, señalándose las sanciones correspondientes: </w:t>
      </w:r>
    </w:p>
    <w:p w14:paraId="525716AB"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a) Cuando las infracciones señaladas en los incisos del numeral anterior se cometan en los establecimientos definidos en la Ley para Regular la Venta y el Consumo de Bebidas Alcohólicas del Estado de Jalisco, se impondrá multa, de:                                               $12,764.85 a $25,403.07</w:t>
      </w:r>
    </w:p>
    <w:p w14:paraId="720D8E5C" w14:textId="77777777" w:rsidR="00CC5FEC" w:rsidRPr="00D17C05" w:rsidRDefault="00CC5FEC" w:rsidP="00CC5FEC">
      <w:pPr>
        <w:tabs>
          <w:tab w:val="left" w:pos="5670"/>
        </w:tabs>
        <w:rPr>
          <w:rFonts w:ascii="Calibri Light" w:hAnsi="Calibri Light" w:cs="Calibri Light"/>
          <w:szCs w:val="24"/>
          <w:lang w:val="es-ES"/>
        </w:rPr>
      </w:pPr>
      <w:r w:rsidRPr="00D17C05">
        <w:rPr>
          <w:rFonts w:ascii="Calibri Light" w:hAnsi="Calibri Light" w:cs="Calibri Light"/>
          <w:szCs w:val="24"/>
          <w:lang w:val="es-ES"/>
        </w:rPr>
        <w:t xml:space="preserve">b) A quien venda o permita el consumo de bebidas alcohólicas en contravención a los programas de prevención de accidentes aplicables en el local, cuando así lo establezcan los reglamentos municipales (Conductor designado, taxi seguro, control de salida con alcoholímetro), se le sancionará con multa de: </w:t>
      </w:r>
      <w:r w:rsidRPr="00D17C05">
        <w:rPr>
          <w:rFonts w:ascii="Calibri Light" w:hAnsi="Calibri Light" w:cs="Calibri Light"/>
          <w:szCs w:val="24"/>
          <w:lang w:val="es-ES"/>
        </w:rPr>
        <w:tab/>
        <w:t xml:space="preserve">     De </w:t>
      </w:r>
      <w:smartTag w:uri="urn:schemas-microsoft-com:office:smarttags" w:element="metricconverter">
        <w:smartTagPr>
          <w:attr w:name="ProductID" w:val="35 a"/>
        </w:smartTagPr>
        <w:r w:rsidRPr="00D17C05">
          <w:rPr>
            <w:rFonts w:ascii="Calibri Light" w:hAnsi="Calibri Light" w:cs="Calibri Light"/>
            <w:szCs w:val="24"/>
            <w:lang w:val="es-ES"/>
          </w:rPr>
          <w:t>35 a</w:t>
        </w:r>
      </w:smartTag>
      <w:r w:rsidRPr="00D17C05">
        <w:rPr>
          <w:rFonts w:ascii="Calibri Light" w:hAnsi="Calibri Light" w:cs="Calibri Light"/>
          <w:szCs w:val="24"/>
          <w:lang w:val="es-ES"/>
        </w:rPr>
        <w:t xml:space="preserve"> 350 UMA</w:t>
      </w:r>
    </w:p>
    <w:p w14:paraId="0D1B6360" w14:textId="77777777" w:rsidR="00CC5FEC" w:rsidRPr="00D17C05" w:rsidRDefault="00CC5FEC" w:rsidP="00CC5FEC">
      <w:pPr>
        <w:tabs>
          <w:tab w:val="left" w:pos="5670"/>
        </w:tabs>
        <w:rPr>
          <w:rFonts w:ascii="Calibri Light" w:hAnsi="Calibri Light" w:cs="Calibri Light"/>
          <w:szCs w:val="24"/>
          <w:lang w:val="es-ES"/>
        </w:rPr>
      </w:pPr>
      <w:r w:rsidRPr="00D17C05">
        <w:rPr>
          <w:rFonts w:ascii="Calibri Light" w:hAnsi="Calibri Light" w:cs="Calibri Light"/>
          <w:szCs w:val="24"/>
          <w:lang w:val="es-ES"/>
        </w:rPr>
        <w:t>c) A quien Venda, suministre o permita el consumo de bebidas alcohólicas fuera del local del establecimiento se le sancionará con multa de:</w:t>
      </w:r>
    </w:p>
    <w:p w14:paraId="6EC00867" w14:textId="77777777" w:rsidR="00CC5FEC" w:rsidRPr="00D17C05" w:rsidRDefault="00CC5FEC" w:rsidP="00CC5FEC">
      <w:pPr>
        <w:tabs>
          <w:tab w:val="left" w:pos="5670"/>
        </w:tabs>
        <w:ind w:right="-1"/>
        <w:jc w:val="center"/>
        <w:rPr>
          <w:rFonts w:ascii="Calibri Light" w:hAnsi="Calibri Light" w:cs="Calibri Light"/>
          <w:szCs w:val="24"/>
          <w:lang w:val="es-ES"/>
        </w:rPr>
      </w:pPr>
      <w:r w:rsidRPr="00D17C05">
        <w:rPr>
          <w:rFonts w:ascii="Calibri Light" w:hAnsi="Calibri Light" w:cs="Calibri Light"/>
          <w:szCs w:val="24"/>
          <w:lang w:val="es-ES"/>
        </w:rPr>
        <w:tab/>
        <w:t xml:space="preserve">   De </w:t>
      </w:r>
      <w:smartTag w:uri="urn:schemas-microsoft-com:office:smarttags" w:element="metricconverter">
        <w:smartTagPr>
          <w:attr w:name="ProductID" w:val="35 a"/>
        </w:smartTagPr>
        <w:r w:rsidRPr="00D17C05">
          <w:rPr>
            <w:rFonts w:ascii="Calibri Light" w:hAnsi="Calibri Light" w:cs="Calibri Light"/>
            <w:szCs w:val="24"/>
            <w:lang w:val="es-ES"/>
          </w:rPr>
          <w:t>35 a</w:t>
        </w:r>
      </w:smartTag>
      <w:r w:rsidRPr="00D17C05">
        <w:rPr>
          <w:rFonts w:ascii="Calibri Light" w:hAnsi="Calibri Light" w:cs="Calibri Light"/>
          <w:szCs w:val="24"/>
          <w:lang w:val="es-ES"/>
        </w:rPr>
        <w:t xml:space="preserve"> 350 UMA</w:t>
      </w:r>
    </w:p>
    <w:p w14:paraId="580F4FE7"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d) A quien venda o permita el consumo de bebidas alcohólicas fuera de los horarios establecidos en los reglamentos, o en la presente Ley, según corresponda, se le sancionará con multa de:             De </w:t>
      </w:r>
      <w:smartTag w:uri="urn:schemas-microsoft-com:office:smarttags" w:element="metricconverter">
        <w:smartTagPr>
          <w:attr w:name="ProductID" w:val="1440 a"/>
        </w:smartTagPr>
        <w:r w:rsidRPr="00D17C05">
          <w:rPr>
            <w:rFonts w:ascii="Calibri Light" w:hAnsi="Calibri Light" w:cs="Calibri Light"/>
            <w:szCs w:val="24"/>
            <w:lang w:val="es-ES"/>
          </w:rPr>
          <w:t>1440 a</w:t>
        </w:r>
      </w:smartTag>
      <w:r w:rsidRPr="00D17C05">
        <w:rPr>
          <w:rFonts w:ascii="Calibri Light" w:hAnsi="Calibri Light" w:cs="Calibri Light"/>
          <w:szCs w:val="24"/>
          <w:lang w:val="es-ES"/>
        </w:rPr>
        <w:t xml:space="preserve"> 2800 UMA </w:t>
      </w:r>
    </w:p>
    <w:p w14:paraId="5E792DC1" w14:textId="77777777" w:rsidR="00CC5FEC" w:rsidRPr="00D17C05" w:rsidRDefault="00CC5FEC" w:rsidP="00CC5FEC">
      <w:pPr>
        <w:tabs>
          <w:tab w:val="left" w:pos="5670"/>
        </w:tabs>
        <w:rPr>
          <w:rFonts w:ascii="Calibri Light" w:hAnsi="Calibri Light" w:cs="Calibri Light"/>
          <w:szCs w:val="24"/>
          <w:lang w:val="es-ES"/>
        </w:rPr>
      </w:pPr>
      <w:r w:rsidRPr="00D17C05">
        <w:rPr>
          <w:rFonts w:ascii="Calibri Light" w:hAnsi="Calibri Light" w:cs="Calibri Light"/>
          <w:szCs w:val="24"/>
          <w:lang w:val="es-ES"/>
        </w:rPr>
        <w:t xml:space="preserve">e) A quien permita la entrada a menores de edad a los establecimientos específicos de consumo o les venda o suministre bebidas alcohólicas, se le sancionará con multa de:                                        De </w:t>
      </w:r>
      <w:smartTag w:uri="urn:schemas-microsoft-com:office:smarttags" w:element="metricconverter">
        <w:smartTagPr>
          <w:attr w:name="ProductID" w:val="1440 a"/>
        </w:smartTagPr>
        <w:r w:rsidRPr="00D17C05">
          <w:rPr>
            <w:rFonts w:ascii="Calibri Light" w:hAnsi="Calibri Light" w:cs="Calibri Light"/>
            <w:szCs w:val="24"/>
            <w:lang w:val="es-ES"/>
          </w:rPr>
          <w:t>1440 a</w:t>
        </w:r>
      </w:smartTag>
      <w:r w:rsidRPr="00D17C05">
        <w:rPr>
          <w:rFonts w:ascii="Calibri Light" w:hAnsi="Calibri Light" w:cs="Calibri Light"/>
          <w:szCs w:val="24"/>
          <w:lang w:val="es-ES"/>
        </w:rPr>
        <w:t xml:space="preserve"> 2800 UMA </w:t>
      </w:r>
    </w:p>
    <w:p w14:paraId="69DD20F9"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En el caso de que los montos de la multa señalada en el inciso anterior sean menores a los determinados en la Ley para Regular la Venta y el Consumo de Bebidas Alcohólicas del Estado de Jalisco, se impondrán los montos previstos en la misma Ley.</w:t>
      </w:r>
    </w:p>
    <w:p w14:paraId="6346E4D2"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IV. Violaciones con relación a la matanza de ganado y rastro: </w:t>
      </w:r>
    </w:p>
    <w:p w14:paraId="31C52980"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a) Por la matanza clandestina de ganado, además de cubrir los derechos respectivos, por cabeza</w:t>
      </w:r>
      <w:r w:rsidRPr="00D17C05">
        <w:rPr>
          <w:rFonts w:ascii="Calibri Light" w:hAnsi="Calibri Light" w:cs="Calibri Light"/>
          <w:szCs w:val="24"/>
          <w:lang w:val="es-ES"/>
        </w:rPr>
        <w:tab/>
        <w:t>$3,391.05</w:t>
      </w:r>
    </w:p>
    <w:p w14:paraId="73D5EBD6"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b) Por vender carne no apta para el consumo humano además del decomiso correspondiente una multa, de:              $4,670.04 a $9,318.75</w:t>
      </w:r>
    </w:p>
    <w:p w14:paraId="70C576DC"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c) Por matar más ganado del que se autorice en los permisos correspondientes, por cabeza, de:</w:t>
      </w:r>
      <w:r w:rsidRPr="00D17C05">
        <w:rPr>
          <w:rFonts w:ascii="Calibri Light" w:hAnsi="Calibri Light" w:cs="Calibri Light"/>
          <w:szCs w:val="24"/>
          <w:lang w:val="es-ES"/>
        </w:rPr>
        <w:tab/>
        <w:t>$383.25 a $1,004.85</w:t>
      </w:r>
    </w:p>
    <w:p w14:paraId="626DDB84"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d) Por falta de resello, por cabeza, de:</w:t>
      </w:r>
      <w:r w:rsidRPr="00D17C05">
        <w:rPr>
          <w:rFonts w:ascii="Calibri Light" w:hAnsi="Calibri Light" w:cs="Calibri Light"/>
          <w:szCs w:val="24"/>
          <w:lang w:val="es-ES"/>
        </w:rPr>
        <w:tab/>
        <w:t>$375.09 a $999.06</w:t>
      </w:r>
    </w:p>
    <w:p w14:paraId="2B8B5210"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e) Por transportar carne en condiciones insalubres, de:</w:t>
      </w:r>
    </w:p>
    <w:p w14:paraId="1AD7F400" w14:textId="77777777" w:rsidR="00CC5FEC" w:rsidRPr="00D17C05" w:rsidRDefault="00CC5FEC" w:rsidP="00CC5FEC">
      <w:pPr>
        <w:tabs>
          <w:tab w:val="left" w:pos="5387"/>
        </w:tabs>
        <w:ind w:right="-1"/>
        <w:rPr>
          <w:rFonts w:ascii="Calibri Light" w:hAnsi="Calibri Light" w:cs="Calibri Light"/>
          <w:szCs w:val="24"/>
          <w:lang w:val="es-ES"/>
        </w:rPr>
      </w:pPr>
      <w:r w:rsidRPr="00D17C05">
        <w:rPr>
          <w:rFonts w:ascii="Calibri Light" w:hAnsi="Calibri Light" w:cs="Calibri Light"/>
          <w:szCs w:val="24"/>
          <w:lang w:val="es-ES"/>
        </w:rPr>
        <w:tab/>
        <w:t>$2,841.03 a $5,519.85</w:t>
      </w:r>
    </w:p>
    <w:p w14:paraId="69B862B6"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En caso de reincidencia, se cobrará el doble y se decomisará la carne; </w:t>
      </w:r>
    </w:p>
    <w:p w14:paraId="61AFE197"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f) Por carecer de documentación que acredite la procedencia y propiedad del ganado que se sacrifique, de:                                $853.65 a $2,764.65</w:t>
      </w:r>
    </w:p>
    <w:p w14:paraId="336E5943"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g) Por condiciones insalubres de mataderos, refrigeradores y expendios de carne, de:                                                             $1,429.05 a $5,519.85</w:t>
      </w:r>
    </w:p>
    <w:p w14:paraId="2B633F66"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Los giros cuyas instalaciones insalubres se reporten por el resguardo del rastro y no se corrijan, después de haberlos conminado a hacerlo, serán clausurados. </w:t>
      </w:r>
    </w:p>
    <w:p w14:paraId="198400A7"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h) Por falsificación de sellos o firmas del rastro o resguardo, de:</w:t>
      </w:r>
      <w:r w:rsidRPr="00D17C05">
        <w:rPr>
          <w:rFonts w:ascii="Calibri Light" w:hAnsi="Calibri Light" w:cs="Calibri Light"/>
          <w:szCs w:val="24"/>
          <w:lang w:val="es-ES"/>
        </w:rPr>
        <w:tab/>
      </w:r>
    </w:p>
    <w:p w14:paraId="7819BCEA"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                                                                                 $2,970.45 a $8,279.25</w:t>
      </w:r>
    </w:p>
    <w:p w14:paraId="0E714A55"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i) Por acarreo de carnes del rastro en vehículos que no sean del Municipio y no tengan concesión del Ayuntamiento, por cada día que se haga el acarreo, de:</w:t>
      </w:r>
      <w:r w:rsidRPr="00D17C05">
        <w:rPr>
          <w:rFonts w:ascii="Calibri Light" w:hAnsi="Calibri Light" w:cs="Calibri Light"/>
          <w:szCs w:val="24"/>
          <w:lang w:val="es-ES"/>
        </w:rPr>
        <w:tab/>
        <w:t>$714.00 a $1,270.05</w:t>
      </w:r>
    </w:p>
    <w:p w14:paraId="2B3D52F5"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V. Violaciones al Código Urbano para el Estado de Jalisco, y en materia de construcción y ornato: </w:t>
      </w:r>
    </w:p>
    <w:p w14:paraId="6AA43DB2"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a) Por colocar anuncios en lugares no autorizados, de: $220.05 a $402.15</w:t>
      </w:r>
    </w:p>
    <w:p w14:paraId="39DFB473"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b) Por no arreglar la fachada de casa habitación, comercio, oficinas y factorías en zonas urbanizadas, por metro cuadrado, de:</w:t>
      </w:r>
    </w:p>
    <w:p w14:paraId="561A7100"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ab/>
        <w:t>$193.02 a $429.45</w:t>
      </w:r>
    </w:p>
    <w:p w14:paraId="4F6DE2F1"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c) Por tener en mal Estado la banqueta de fincas, en zonas urbanizadas, de:</w:t>
      </w:r>
      <w:r w:rsidRPr="00D17C05">
        <w:rPr>
          <w:rFonts w:ascii="Calibri Light" w:hAnsi="Calibri Light" w:cs="Calibri Light"/>
          <w:szCs w:val="24"/>
          <w:lang w:val="es-ES"/>
        </w:rPr>
        <w:tab/>
        <w:t>$128.01 a $361.02</w:t>
      </w:r>
    </w:p>
    <w:p w14:paraId="45A81E81"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d) Por tener bardas, puertas o techos en condiciones de peligro para el libre tránsito de personas y vehículos, de:                   $569.01 a $2,072.07</w:t>
      </w:r>
    </w:p>
    <w:p w14:paraId="5DA7045E"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e) Por dejar acumular escombro, materiales de construcción o utensilios de trabajo, en la banqueta o calle, por metro cuadrado:                $169.05</w:t>
      </w:r>
    </w:p>
    <w:p w14:paraId="6B5F6B41"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lastRenderedPageBreak/>
        <w:t xml:space="preserve">f) Por no obtener previamente el permiso respectivo para realizar cualquiera de las actividades señaladas en los Artículos 45 al 50 de esta Ley, se sancionará a los infractores con el importe de uno a tres tantos de las obligaciones eludidas; </w:t>
      </w:r>
    </w:p>
    <w:p w14:paraId="46A2860A"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g) Por construcciones defectuosas que no reúnan las condiciones de seguridad, de:                                                            $1,845.09 a $3,579.45</w:t>
      </w:r>
    </w:p>
    <w:p w14:paraId="63FCF6FC"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h) Por realizar construcciones en condiciones diferentes a los planos autorizados, de:                                                         $1,845.09 a $3,579.45</w:t>
      </w:r>
    </w:p>
    <w:p w14:paraId="7A9C1B14"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i) Por el incumplimiento a lo dispuesto por el Artículo 298 del Código Urbano para el Estado de Jalisco, multa de:                           1 a 170 UMA </w:t>
      </w:r>
    </w:p>
    <w:p w14:paraId="51C7BFEE"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j) Por dejar que se acumule basura, enseres, utensilios o cualquier objeto que impida el libre tránsito o estacionamiento de vehículos en las banquetas o en el arroyo de la calle, de:</w:t>
      </w:r>
      <w:r w:rsidRPr="00D17C05">
        <w:rPr>
          <w:rFonts w:ascii="Calibri Light" w:hAnsi="Calibri Light" w:cs="Calibri Light"/>
          <w:szCs w:val="24"/>
          <w:lang w:val="es-ES"/>
        </w:rPr>
        <w:tab/>
        <w:t xml:space="preserve">     $103.95 a $367.05</w:t>
      </w:r>
    </w:p>
    <w:p w14:paraId="771AFC6D"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k) Por falta de bitácora o firmas de autorización en las mismas, de:</w:t>
      </w:r>
    </w:p>
    <w:p w14:paraId="6152E22C"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ab/>
        <w:t xml:space="preserve">   $205.08 a $372.75</w:t>
      </w:r>
    </w:p>
    <w:p w14:paraId="43BBA67F"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l) La invasión por construcciones en la vía pública y de limitaciones de dominio, se sancionará con multa por el doble del valor del terreno invadido y la demolición de las propias construcciones; </w:t>
      </w:r>
    </w:p>
    <w:p w14:paraId="10EF414A"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m) Por derribar fincas sin permiso de la autoridad municipal, y sin perjuicio de las sanciones establecidas en otros ordenamientos, de:</w:t>
      </w:r>
    </w:p>
    <w:p w14:paraId="45A85D9E"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ab/>
        <w:t>$322.35 a $4,264.05</w:t>
      </w:r>
    </w:p>
    <w:p w14:paraId="671C56E7"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VI. Violaciones al Bando de Policía y Buen Gobierno y a la Ley de Movilidad y Transporte del Estado de Jalisco y su Reglamento: </w:t>
      </w:r>
    </w:p>
    <w:p w14:paraId="453EDA52" w14:textId="77777777" w:rsidR="00CC5FEC" w:rsidRPr="00D17C05" w:rsidRDefault="00CC5FEC" w:rsidP="00CC5FEC">
      <w:pPr>
        <w:pStyle w:val="Prrafodelista"/>
        <w:numPr>
          <w:ilvl w:val="0"/>
          <w:numId w:val="47"/>
        </w:numPr>
        <w:tabs>
          <w:tab w:val="left" w:pos="5670"/>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Las sanciones que se causen por violaciones al Bando de Policía y Buen Gobierno, serán aplicadas por los jueces municipales de la zona correspondiente, o en su caso, calificadores y recaudadores adscritos al área competente; a falta de éstos, las sanciones se determinarán por el presidente municipal con multa, de 1 uno a 50 cincuenta UMAS (unidad de medida y actualización) o arresto hasta por 36 horas, siendo las que se enlistan de la manera siguiente:</w:t>
      </w:r>
    </w:p>
    <w:p w14:paraId="174A660A" w14:textId="77777777" w:rsidR="00CC5FEC" w:rsidRPr="00D17C05" w:rsidRDefault="00CC5FEC" w:rsidP="00CC5FEC">
      <w:pPr>
        <w:pStyle w:val="Prrafodelista"/>
        <w:numPr>
          <w:ilvl w:val="0"/>
          <w:numId w:val="48"/>
        </w:numPr>
        <w:tabs>
          <w:tab w:val="left" w:pos="5670"/>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Proferir palabras altisonantes en lugares públicos o privados, causando malestar a terceros:</w:t>
      </w:r>
    </w:p>
    <w:p w14:paraId="1C3956D7" w14:textId="77777777" w:rsidR="00CC5FEC" w:rsidRPr="00D17C05" w:rsidRDefault="00CC5FEC" w:rsidP="00CC5FEC">
      <w:pPr>
        <w:pStyle w:val="Prrafodelista"/>
        <w:tabs>
          <w:tab w:val="left" w:pos="5670"/>
        </w:tabs>
        <w:ind w:left="1440" w:right="-1"/>
        <w:rPr>
          <w:rFonts w:ascii="Calibri Light" w:hAnsi="Calibri Light" w:cs="Calibri Light"/>
          <w:szCs w:val="24"/>
          <w:lang w:val="es-ES"/>
        </w:rPr>
      </w:pPr>
      <w:r w:rsidRPr="00D17C05">
        <w:rPr>
          <w:rFonts w:ascii="Calibri Light" w:hAnsi="Calibri Light" w:cs="Calibri Light"/>
          <w:szCs w:val="24"/>
          <w:lang w:val="es-ES"/>
        </w:rPr>
        <w:t xml:space="preserve">                                             de 20 a 40 UMAS y 24 HORAS de ARRESTO</w:t>
      </w:r>
    </w:p>
    <w:p w14:paraId="5EC53B56" w14:textId="77777777" w:rsidR="00CC5FEC" w:rsidRPr="00D17C05" w:rsidRDefault="00CC5FEC" w:rsidP="00CC5FEC">
      <w:pPr>
        <w:pStyle w:val="Prrafodelista"/>
        <w:tabs>
          <w:tab w:val="left" w:pos="5670"/>
        </w:tabs>
        <w:ind w:right="-1"/>
        <w:rPr>
          <w:rFonts w:ascii="Calibri Light" w:hAnsi="Calibri Light" w:cs="Calibri Light"/>
          <w:szCs w:val="24"/>
          <w:lang w:val="es-ES"/>
        </w:rPr>
      </w:pPr>
    </w:p>
    <w:p w14:paraId="4F824C26" w14:textId="77777777" w:rsidR="00CC5FEC" w:rsidRPr="00D17C05" w:rsidRDefault="00CC5FEC" w:rsidP="00CC5FEC">
      <w:pPr>
        <w:pStyle w:val="Prrafodelista"/>
        <w:numPr>
          <w:ilvl w:val="0"/>
          <w:numId w:val="48"/>
        </w:numPr>
        <w:tabs>
          <w:tab w:val="left" w:pos="5670"/>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Molestar verbal o físicamente a las personas o generar daños a sus bienes:                                de 30 a 50 UMAS y 36 HORAS de ARRESTO</w:t>
      </w:r>
    </w:p>
    <w:p w14:paraId="54B03BF3" w14:textId="77777777" w:rsidR="00CC5FEC" w:rsidRPr="00D17C05" w:rsidRDefault="00CC5FEC" w:rsidP="00CC5FEC">
      <w:pPr>
        <w:pStyle w:val="Prrafodelista"/>
        <w:tabs>
          <w:tab w:val="left" w:pos="5670"/>
        </w:tabs>
        <w:ind w:right="-1"/>
        <w:rPr>
          <w:rFonts w:ascii="Calibri Light" w:hAnsi="Calibri Light" w:cs="Calibri Light"/>
          <w:szCs w:val="24"/>
          <w:lang w:val="es-ES"/>
        </w:rPr>
      </w:pPr>
    </w:p>
    <w:p w14:paraId="07F8B392" w14:textId="77777777" w:rsidR="00CC5FEC" w:rsidRPr="00D17C05" w:rsidRDefault="00CC5FEC" w:rsidP="00CC5FEC">
      <w:pPr>
        <w:pStyle w:val="Prrafodelista"/>
        <w:numPr>
          <w:ilvl w:val="0"/>
          <w:numId w:val="48"/>
        </w:numPr>
        <w:tabs>
          <w:tab w:val="left" w:pos="5670"/>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Causar escándalos que molesten a los vecinos en lugares públicos o privados:                             de 40 a 50 UMAS y 36 HORAS de ARRESTO</w:t>
      </w:r>
    </w:p>
    <w:p w14:paraId="6B0D96CB" w14:textId="77777777" w:rsidR="00CC5FEC" w:rsidRPr="00D17C05" w:rsidRDefault="00CC5FEC" w:rsidP="00CC5FEC">
      <w:pPr>
        <w:pStyle w:val="Prrafodelista"/>
        <w:tabs>
          <w:tab w:val="left" w:pos="5670"/>
        </w:tabs>
        <w:ind w:right="-1"/>
        <w:rPr>
          <w:rFonts w:ascii="Calibri Light" w:hAnsi="Calibri Light" w:cs="Calibri Light"/>
          <w:szCs w:val="24"/>
          <w:lang w:val="es-ES"/>
        </w:rPr>
      </w:pPr>
    </w:p>
    <w:p w14:paraId="035ED0C7" w14:textId="77777777" w:rsidR="00CC5FEC" w:rsidRPr="00D17C05" w:rsidRDefault="00CC5FEC" w:rsidP="00CC5FEC">
      <w:pPr>
        <w:pStyle w:val="Prrafodelista"/>
        <w:numPr>
          <w:ilvl w:val="0"/>
          <w:numId w:val="48"/>
        </w:numPr>
        <w:tabs>
          <w:tab w:val="left" w:pos="5670"/>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Conducir o permitir el tránsito de animales de su propiedad o bajo su responsabilidad sin la debida precaución, provocando alarma o malestar entre los transeúntes, en vías o sitios públicos:                                                          </w:t>
      </w:r>
    </w:p>
    <w:p w14:paraId="677C0C7A"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                                                                         de 20 a 40 UMAS y 24 HORAS de ARRESTO</w:t>
      </w:r>
    </w:p>
    <w:p w14:paraId="1CF78847" w14:textId="77777777" w:rsidR="00CC5FEC" w:rsidRPr="00D17C05" w:rsidRDefault="00CC5FEC" w:rsidP="00CC5FEC">
      <w:pPr>
        <w:pStyle w:val="Prrafodelista"/>
        <w:tabs>
          <w:tab w:val="left" w:pos="5670"/>
        </w:tabs>
        <w:ind w:right="-1"/>
        <w:rPr>
          <w:rFonts w:ascii="Calibri Light" w:hAnsi="Calibri Light" w:cs="Calibri Light"/>
          <w:szCs w:val="24"/>
          <w:lang w:val="es-ES"/>
        </w:rPr>
      </w:pPr>
    </w:p>
    <w:p w14:paraId="5F33CB1B" w14:textId="77777777" w:rsidR="00CC5FEC" w:rsidRPr="00D17C05" w:rsidRDefault="00CC5FEC" w:rsidP="00CC5FEC">
      <w:pPr>
        <w:pStyle w:val="Prrafodelista"/>
        <w:numPr>
          <w:ilvl w:val="0"/>
          <w:numId w:val="48"/>
        </w:numPr>
        <w:tabs>
          <w:tab w:val="left" w:pos="5670"/>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Impedir u obstaculizar sin tener derecho a ello, por cualquier medio, el libre tránsito de personas o vehículos en vialidades o sitios públicos:                            de 15 a 30 UMAS y 24 HORAS de ARRESTO</w:t>
      </w:r>
    </w:p>
    <w:p w14:paraId="6103B74E" w14:textId="77777777" w:rsidR="00CC5FEC" w:rsidRPr="00D17C05" w:rsidRDefault="00CC5FEC" w:rsidP="00CC5FEC">
      <w:pPr>
        <w:pStyle w:val="Prrafodelista"/>
        <w:numPr>
          <w:ilvl w:val="0"/>
          <w:numId w:val="48"/>
        </w:numPr>
        <w:tabs>
          <w:tab w:val="left" w:pos="5670"/>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Provocar disturbios que alteren la tranquilidad de las personas: </w:t>
      </w:r>
    </w:p>
    <w:p w14:paraId="669C05C6" w14:textId="77777777" w:rsidR="00CC5FEC" w:rsidRPr="00D17C05" w:rsidRDefault="00CC5FEC" w:rsidP="00CC5FEC">
      <w:pPr>
        <w:pStyle w:val="Prrafodelista"/>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                                                         de 30 a 50 UMAS y 36 HORAS de ARRESTO</w:t>
      </w:r>
    </w:p>
    <w:p w14:paraId="0A965FFD" w14:textId="77777777" w:rsidR="00CC5FEC" w:rsidRPr="00D17C05" w:rsidRDefault="00CC5FEC" w:rsidP="00CC5FEC">
      <w:pPr>
        <w:pStyle w:val="Prrafodelista"/>
        <w:tabs>
          <w:tab w:val="left" w:pos="5670"/>
        </w:tabs>
        <w:ind w:right="-1"/>
        <w:rPr>
          <w:rFonts w:ascii="Calibri Light" w:hAnsi="Calibri Light" w:cs="Calibri Light"/>
          <w:szCs w:val="24"/>
          <w:lang w:val="es-ES"/>
        </w:rPr>
      </w:pPr>
    </w:p>
    <w:p w14:paraId="45ED2555" w14:textId="77777777" w:rsidR="00CC5FEC" w:rsidRPr="00D17C05" w:rsidRDefault="00CC5FEC" w:rsidP="00CC5FEC">
      <w:pPr>
        <w:pStyle w:val="Prrafodelista"/>
        <w:numPr>
          <w:ilvl w:val="0"/>
          <w:numId w:val="48"/>
        </w:numPr>
        <w:tabs>
          <w:tab w:val="left" w:pos="5670"/>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Disparar armas de fuego causando alarma o molestias a las personas:                           de 30 a 50 UMAS y 36 HORAS DE ARRESTO</w:t>
      </w:r>
    </w:p>
    <w:p w14:paraId="35BDFF1A" w14:textId="393BD394" w:rsidR="00CC5FEC" w:rsidRDefault="00CC5FEC" w:rsidP="00CC5FEC">
      <w:pPr>
        <w:pStyle w:val="Prrafodelista"/>
        <w:tabs>
          <w:tab w:val="left" w:pos="5670"/>
        </w:tabs>
        <w:ind w:right="-1"/>
        <w:rPr>
          <w:rFonts w:ascii="Calibri Light" w:hAnsi="Calibri Light" w:cs="Calibri Light"/>
          <w:szCs w:val="24"/>
          <w:lang w:val="es-ES"/>
        </w:rPr>
      </w:pPr>
    </w:p>
    <w:p w14:paraId="4730AFE1" w14:textId="77777777" w:rsidR="000C07D7" w:rsidRPr="00D17C05" w:rsidRDefault="000C07D7" w:rsidP="00CC5FEC">
      <w:pPr>
        <w:pStyle w:val="Prrafodelista"/>
        <w:tabs>
          <w:tab w:val="left" w:pos="5670"/>
        </w:tabs>
        <w:ind w:right="-1"/>
        <w:rPr>
          <w:rFonts w:ascii="Calibri Light" w:hAnsi="Calibri Light" w:cs="Calibri Light"/>
          <w:szCs w:val="24"/>
          <w:lang w:val="es-ES"/>
        </w:rPr>
      </w:pPr>
    </w:p>
    <w:p w14:paraId="54F05E63" w14:textId="77777777" w:rsidR="00CC5FEC" w:rsidRPr="00D17C05" w:rsidRDefault="00CC5FEC" w:rsidP="00CC5FEC">
      <w:pPr>
        <w:pStyle w:val="Prrafodelista"/>
        <w:numPr>
          <w:ilvl w:val="0"/>
          <w:numId w:val="48"/>
        </w:numPr>
        <w:tabs>
          <w:tab w:val="left" w:pos="5670"/>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lastRenderedPageBreak/>
        <w:t>Azuzar perros u otros animales, con la intención de causar daños o molestias a las personas o sus bienes, tratarlos con crueldad, o provocar peleas entre animales sin el permiso de la autoridad correspondiente, aun cuando no exista la intención de cruzar apuestas de:                              40 a 50 UMAS y 36 HORAS de ARRESTO</w:t>
      </w:r>
    </w:p>
    <w:p w14:paraId="2461E2EB" w14:textId="77777777" w:rsidR="00CC5FEC" w:rsidRPr="00D17C05" w:rsidRDefault="00CC5FEC" w:rsidP="00CC5FEC">
      <w:pPr>
        <w:pStyle w:val="Prrafodelista"/>
        <w:rPr>
          <w:rFonts w:ascii="Calibri Light" w:hAnsi="Calibri Light" w:cs="Calibri Light"/>
          <w:szCs w:val="24"/>
          <w:lang w:val="es-ES"/>
        </w:rPr>
      </w:pPr>
    </w:p>
    <w:p w14:paraId="5A4B1AE0" w14:textId="77777777" w:rsidR="00CC5FEC" w:rsidRPr="00D17C05" w:rsidRDefault="00CC5FEC" w:rsidP="00CC5FEC">
      <w:pPr>
        <w:pStyle w:val="Prrafodelista"/>
        <w:numPr>
          <w:ilvl w:val="0"/>
          <w:numId w:val="48"/>
        </w:numPr>
        <w:tabs>
          <w:tab w:val="left" w:pos="5670"/>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Arrojar a sitios públicos o privados objetos sólidos o líquidos o sustancias que causen daños o molestias a los vecinos o transeúntes:                       de 20 a 40 UMAS y 24 HORAS de ARRESTO</w:t>
      </w:r>
    </w:p>
    <w:p w14:paraId="0E52E47C" w14:textId="77777777" w:rsidR="00CC5FEC" w:rsidRPr="00D17C05" w:rsidRDefault="00CC5FEC" w:rsidP="00CC5FEC">
      <w:pPr>
        <w:pStyle w:val="Prrafodelista"/>
        <w:tabs>
          <w:tab w:val="left" w:pos="5670"/>
        </w:tabs>
        <w:ind w:left="1440" w:right="-1"/>
        <w:rPr>
          <w:rFonts w:ascii="Calibri Light" w:hAnsi="Calibri Light" w:cs="Calibri Light"/>
          <w:szCs w:val="24"/>
          <w:lang w:val="es-ES"/>
        </w:rPr>
      </w:pPr>
    </w:p>
    <w:p w14:paraId="1D142C1C" w14:textId="77777777" w:rsidR="00CC5FEC" w:rsidRPr="00D17C05" w:rsidRDefault="00CC5FEC" w:rsidP="00CC5FEC">
      <w:pPr>
        <w:pStyle w:val="Prrafodelista"/>
        <w:numPr>
          <w:ilvl w:val="0"/>
          <w:numId w:val="48"/>
        </w:numPr>
        <w:tabs>
          <w:tab w:val="left" w:pos="5670"/>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Solicitar con falsedad los servicios de policía, ambulancia o de establecimientos médicos o asistenciales públicos:          </w:t>
      </w:r>
    </w:p>
    <w:p w14:paraId="29ECF774"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                                                                        de 40 a 50 UMAS y 36 HORAS de ARRESTO</w:t>
      </w:r>
    </w:p>
    <w:p w14:paraId="02DDE959" w14:textId="77777777" w:rsidR="00CC5FEC" w:rsidRPr="00D17C05" w:rsidRDefault="00CC5FEC" w:rsidP="00CC5FEC">
      <w:pPr>
        <w:pStyle w:val="Prrafodelista"/>
        <w:tabs>
          <w:tab w:val="left" w:pos="5670"/>
        </w:tabs>
        <w:ind w:left="1440" w:right="-1"/>
        <w:rPr>
          <w:rFonts w:ascii="Calibri Light" w:hAnsi="Calibri Light" w:cs="Calibri Light"/>
          <w:szCs w:val="24"/>
          <w:lang w:val="es-ES"/>
        </w:rPr>
      </w:pPr>
    </w:p>
    <w:p w14:paraId="164DA465" w14:textId="77777777" w:rsidR="00CC5FEC" w:rsidRPr="00D17C05" w:rsidRDefault="00CC5FEC" w:rsidP="00CC5FEC">
      <w:pPr>
        <w:pStyle w:val="Prrafodelista"/>
        <w:numPr>
          <w:ilvl w:val="0"/>
          <w:numId w:val="48"/>
        </w:numPr>
        <w:tabs>
          <w:tab w:val="left" w:pos="5670"/>
        </w:tabs>
        <w:spacing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Ofrecer o propiciar la venta de boletos de espectáculos públicos, con precios diferentes a los autorizados:                 </w:t>
      </w:r>
    </w:p>
    <w:p w14:paraId="3BA87EDA" w14:textId="77777777" w:rsidR="00CC5FEC" w:rsidRPr="00D17C05" w:rsidRDefault="00CC5FEC" w:rsidP="00CC5FEC">
      <w:pPr>
        <w:pStyle w:val="Prrafodelista"/>
        <w:tabs>
          <w:tab w:val="left" w:pos="5670"/>
        </w:tabs>
        <w:ind w:left="1440" w:right="-1"/>
        <w:rPr>
          <w:rFonts w:ascii="Calibri Light" w:hAnsi="Calibri Light" w:cs="Calibri Light"/>
          <w:szCs w:val="24"/>
          <w:lang w:val="es-ES"/>
        </w:rPr>
      </w:pPr>
      <w:r w:rsidRPr="00D17C05">
        <w:rPr>
          <w:rFonts w:ascii="Calibri Light" w:hAnsi="Calibri Light" w:cs="Calibri Light"/>
          <w:szCs w:val="24"/>
          <w:lang w:val="es-ES"/>
        </w:rPr>
        <w:t xml:space="preserve">                                              de 40 A 50 UMAS y 36 HORAS de ARRESTO</w:t>
      </w:r>
    </w:p>
    <w:p w14:paraId="4A17389A" w14:textId="77777777" w:rsidR="00CC5FEC" w:rsidRPr="00D17C05" w:rsidRDefault="00CC5FEC" w:rsidP="00CC5FEC">
      <w:pPr>
        <w:pStyle w:val="Prrafodelista"/>
        <w:tabs>
          <w:tab w:val="left" w:pos="5670"/>
        </w:tabs>
        <w:ind w:left="1440" w:right="-1"/>
        <w:rPr>
          <w:rFonts w:ascii="Calibri Light" w:hAnsi="Calibri Light" w:cs="Calibri Light"/>
          <w:szCs w:val="24"/>
          <w:lang w:val="es-ES"/>
        </w:rPr>
      </w:pPr>
    </w:p>
    <w:p w14:paraId="77E349C1" w14:textId="77777777" w:rsidR="00CC5FEC" w:rsidRPr="00D17C05" w:rsidRDefault="00CC5FEC" w:rsidP="00CC5FEC">
      <w:pPr>
        <w:pStyle w:val="Prrafodelista"/>
        <w:tabs>
          <w:tab w:val="left" w:pos="5670"/>
        </w:tabs>
        <w:ind w:left="1440" w:right="-1"/>
        <w:rPr>
          <w:rFonts w:ascii="Calibri Light" w:hAnsi="Calibri Light" w:cs="Calibri Light"/>
          <w:szCs w:val="24"/>
          <w:lang w:val="es-ES"/>
        </w:rPr>
      </w:pPr>
    </w:p>
    <w:p w14:paraId="65915AD6" w14:textId="77777777" w:rsidR="00CC5FEC" w:rsidRPr="00D17C05" w:rsidRDefault="00CC5FEC" w:rsidP="00CC5FEC">
      <w:pPr>
        <w:pStyle w:val="Prrafodelista"/>
        <w:numPr>
          <w:ilvl w:val="0"/>
          <w:numId w:val="48"/>
        </w:numPr>
        <w:tabs>
          <w:tab w:val="left" w:pos="5670"/>
        </w:tabs>
        <w:spacing w:line="256" w:lineRule="auto"/>
        <w:ind w:right="-1"/>
        <w:contextualSpacing w:val="0"/>
        <w:rPr>
          <w:rFonts w:ascii="Calibri Light" w:hAnsi="Calibri Light" w:cs="Calibri Light"/>
          <w:szCs w:val="24"/>
        </w:rPr>
      </w:pPr>
      <w:r w:rsidRPr="00D17C05">
        <w:rPr>
          <w:rFonts w:ascii="Calibri Light" w:hAnsi="Calibri Light" w:cs="Calibri Light"/>
          <w:szCs w:val="24"/>
        </w:rPr>
        <w:t>Impedir, sin derecho a ello, el estacionamiento de vehículos en sitios permitidos:                         de 30 a 50 UMAS y 12 HORAS DE ARRESTO</w:t>
      </w:r>
    </w:p>
    <w:p w14:paraId="1456A8F9" w14:textId="77777777" w:rsidR="00CC5FEC" w:rsidRPr="00D17C05" w:rsidRDefault="00CC5FEC" w:rsidP="00CC5FEC">
      <w:pPr>
        <w:pStyle w:val="Prrafodelista"/>
        <w:tabs>
          <w:tab w:val="left" w:pos="5670"/>
        </w:tabs>
        <w:ind w:left="1440" w:right="-1"/>
        <w:rPr>
          <w:rFonts w:ascii="Calibri Light" w:hAnsi="Calibri Light" w:cs="Calibri Light"/>
          <w:szCs w:val="24"/>
        </w:rPr>
      </w:pPr>
    </w:p>
    <w:p w14:paraId="5B9D1B24" w14:textId="77777777" w:rsidR="00CC5FEC" w:rsidRPr="00D17C05" w:rsidRDefault="00CC5FEC" w:rsidP="00CC5FEC">
      <w:pPr>
        <w:pStyle w:val="Prrafodelista"/>
        <w:numPr>
          <w:ilvl w:val="0"/>
          <w:numId w:val="48"/>
        </w:numPr>
        <w:tabs>
          <w:tab w:val="left" w:pos="5670"/>
        </w:tabs>
        <w:spacing w:line="256" w:lineRule="auto"/>
        <w:ind w:right="-1"/>
        <w:contextualSpacing w:val="0"/>
        <w:rPr>
          <w:rFonts w:ascii="Calibri Light" w:hAnsi="Calibri Light" w:cs="Calibri Light"/>
          <w:szCs w:val="24"/>
        </w:rPr>
      </w:pPr>
      <w:r w:rsidRPr="00D17C05">
        <w:rPr>
          <w:rFonts w:ascii="Calibri Light" w:hAnsi="Calibri Light" w:cs="Calibri Light"/>
          <w:szCs w:val="24"/>
        </w:rPr>
        <w:t xml:space="preserve">Ingerir bebidas embriagantes en la vía o lugares públicos a excepción de los días y lugares autorizados por el Ayuntamiento tratándose de fiestas patronales, cívicas o ferias:                                                           </w:t>
      </w:r>
    </w:p>
    <w:p w14:paraId="3527273E" w14:textId="77777777" w:rsidR="00CC5FEC" w:rsidRPr="00D17C05" w:rsidRDefault="00CC5FEC" w:rsidP="00CC5FEC">
      <w:pPr>
        <w:tabs>
          <w:tab w:val="left" w:pos="5670"/>
        </w:tabs>
        <w:ind w:right="-1"/>
        <w:rPr>
          <w:rFonts w:ascii="Calibri Light" w:hAnsi="Calibri Light" w:cs="Calibri Light"/>
          <w:szCs w:val="24"/>
        </w:rPr>
      </w:pPr>
      <w:r w:rsidRPr="00D17C05">
        <w:rPr>
          <w:rFonts w:ascii="Calibri Light" w:hAnsi="Calibri Light" w:cs="Calibri Light"/>
          <w:szCs w:val="24"/>
        </w:rPr>
        <w:t xml:space="preserve">                                                                        de 40 A 50 UMAS y 36 HORAS de ARRESTO</w:t>
      </w:r>
    </w:p>
    <w:p w14:paraId="3A195655" w14:textId="77777777" w:rsidR="00CC5FEC" w:rsidRPr="00D17C05" w:rsidRDefault="00CC5FEC" w:rsidP="00CC5FEC">
      <w:pPr>
        <w:pStyle w:val="Prrafodelista"/>
        <w:rPr>
          <w:rFonts w:ascii="Calibri Light" w:hAnsi="Calibri Light" w:cs="Calibri Light"/>
          <w:szCs w:val="24"/>
        </w:rPr>
      </w:pPr>
    </w:p>
    <w:p w14:paraId="7911C86D" w14:textId="77777777" w:rsidR="00CC5FEC" w:rsidRPr="00D17C05" w:rsidRDefault="00CC5FEC" w:rsidP="00CC5FEC">
      <w:pPr>
        <w:pStyle w:val="Prrafodelista"/>
        <w:numPr>
          <w:ilvl w:val="0"/>
          <w:numId w:val="48"/>
        </w:numPr>
        <w:tabs>
          <w:tab w:val="left" w:pos="5670"/>
        </w:tabs>
        <w:spacing w:line="256" w:lineRule="auto"/>
        <w:ind w:right="-1"/>
        <w:contextualSpacing w:val="0"/>
        <w:rPr>
          <w:rFonts w:ascii="Calibri Light" w:hAnsi="Calibri Light" w:cs="Calibri Light"/>
          <w:szCs w:val="24"/>
        </w:rPr>
      </w:pPr>
      <w:r w:rsidRPr="00D17C05">
        <w:rPr>
          <w:rFonts w:ascii="Calibri Light" w:hAnsi="Calibri Light" w:cs="Calibri Light"/>
          <w:szCs w:val="24"/>
        </w:rPr>
        <w:t xml:space="preserve">Con sumir estupefacientes, psicotrópicos o inhalar sustancias tóxicas en la vía o lugares públicos, por lo cual el infractor se retirará del lugar y se le presentará ante el Juez Municipal:                               </w:t>
      </w:r>
    </w:p>
    <w:p w14:paraId="3A42FDBA" w14:textId="77777777" w:rsidR="00CC5FEC" w:rsidRPr="00D17C05" w:rsidRDefault="00CC5FEC" w:rsidP="00CC5FEC">
      <w:pPr>
        <w:tabs>
          <w:tab w:val="left" w:pos="5670"/>
        </w:tabs>
        <w:ind w:right="-1"/>
        <w:rPr>
          <w:rFonts w:ascii="Calibri Light" w:hAnsi="Calibri Light" w:cs="Calibri Light"/>
          <w:szCs w:val="24"/>
        </w:rPr>
      </w:pPr>
      <w:r w:rsidRPr="00D17C05">
        <w:rPr>
          <w:rFonts w:ascii="Calibri Light" w:hAnsi="Calibri Light" w:cs="Calibri Light"/>
          <w:szCs w:val="24"/>
        </w:rPr>
        <w:t xml:space="preserve">                                                                         de 30 a 50 UMAS y 36 HORAS de ARRESTO</w:t>
      </w:r>
    </w:p>
    <w:p w14:paraId="370C936D" w14:textId="77777777" w:rsidR="00CC5FEC" w:rsidRPr="00D17C05" w:rsidRDefault="00CC5FEC" w:rsidP="00CC5FEC">
      <w:pPr>
        <w:pStyle w:val="Prrafodelista"/>
        <w:tabs>
          <w:tab w:val="left" w:pos="5670"/>
        </w:tabs>
        <w:ind w:left="1440" w:right="-1"/>
        <w:rPr>
          <w:rFonts w:ascii="Calibri Light" w:hAnsi="Calibri Light" w:cs="Calibri Light"/>
          <w:szCs w:val="24"/>
        </w:rPr>
      </w:pPr>
    </w:p>
    <w:p w14:paraId="788081AE" w14:textId="77777777" w:rsidR="00CC5FEC" w:rsidRPr="00D17C05" w:rsidRDefault="00CC5FEC" w:rsidP="00CC5FEC">
      <w:pPr>
        <w:pStyle w:val="Prrafodelista"/>
        <w:numPr>
          <w:ilvl w:val="0"/>
          <w:numId w:val="48"/>
        </w:numPr>
        <w:tabs>
          <w:tab w:val="left" w:pos="5670"/>
        </w:tabs>
        <w:spacing w:line="256" w:lineRule="auto"/>
        <w:ind w:right="-1"/>
        <w:contextualSpacing w:val="0"/>
        <w:rPr>
          <w:rFonts w:ascii="Calibri Light" w:hAnsi="Calibri Light" w:cs="Calibri Light"/>
          <w:szCs w:val="24"/>
        </w:rPr>
      </w:pPr>
      <w:r w:rsidRPr="00D17C05">
        <w:rPr>
          <w:rFonts w:ascii="Calibri Light" w:hAnsi="Calibri Light" w:cs="Calibri Light"/>
          <w:szCs w:val="24"/>
        </w:rPr>
        <w:t>Maltratar física o verbalmente a menores, incapaces, personas con alguna discapacidad, personas indigentes y adultos mayores siendo agravante cuando se es notoriamente superior en destreza o fuerza física a los ofendidos:</w:t>
      </w:r>
    </w:p>
    <w:p w14:paraId="74FBDC2E" w14:textId="77777777" w:rsidR="00CC5FEC" w:rsidRPr="00D17C05" w:rsidRDefault="00CC5FEC" w:rsidP="00CC5FEC">
      <w:pPr>
        <w:pStyle w:val="Prrafodelista"/>
        <w:tabs>
          <w:tab w:val="left" w:pos="5670"/>
        </w:tabs>
        <w:ind w:left="1440" w:right="-1"/>
        <w:rPr>
          <w:rFonts w:ascii="Calibri Light" w:hAnsi="Calibri Light" w:cs="Calibri Light"/>
          <w:szCs w:val="24"/>
        </w:rPr>
      </w:pPr>
      <w:r w:rsidRPr="00D17C05">
        <w:rPr>
          <w:rFonts w:ascii="Calibri Light" w:hAnsi="Calibri Light" w:cs="Calibri Light"/>
          <w:szCs w:val="24"/>
        </w:rPr>
        <w:t xml:space="preserve">                                                de 30 a 50 UMAS 36 HORAS de ARRESTO</w:t>
      </w:r>
    </w:p>
    <w:p w14:paraId="7D3AC72B" w14:textId="77777777" w:rsidR="00CC5FEC" w:rsidRPr="00D17C05" w:rsidRDefault="00CC5FEC" w:rsidP="00CC5FEC">
      <w:pPr>
        <w:pStyle w:val="Prrafodelista"/>
        <w:tabs>
          <w:tab w:val="left" w:pos="5670"/>
        </w:tabs>
        <w:ind w:left="1440" w:right="-1"/>
        <w:rPr>
          <w:rFonts w:ascii="Calibri Light" w:hAnsi="Calibri Light" w:cs="Calibri Light"/>
          <w:szCs w:val="24"/>
        </w:rPr>
      </w:pPr>
    </w:p>
    <w:p w14:paraId="52F7C391" w14:textId="77777777" w:rsidR="00CC5FEC" w:rsidRPr="00D17C05" w:rsidRDefault="00CC5FEC" w:rsidP="00CC5FEC">
      <w:pPr>
        <w:pStyle w:val="Prrafodelista"/>
        <w:numPr>
          <w:ilvl w:val="0"/>
          <w:numId w:val="48"/>
        </w:numPr>
        <w:tabs>
          <w:tab w:val="left" w:pos="5670"/>
        </w:tabs>
        <w:spacing w:line="256" w:lineRule="auto"/>
        <w:ind w:right="-1"/>
        <w:contextualSpacing w:val="0"/>
        <w:rPr>
          <w:rFonts w:ascii="Calibri Light" w:hAnsi="Calibri Light" w:cs="Calibri Light"/>
          <w:szCs w:val="24"/>
        </w:rPr>
      </w:pPr>
      <w:r w:rsidRPr="00D17C05">
        <w:rPr>
          <w:rFonts w:ascii="Calibri Light" w:hAnsi="Calibri Light" w:cs="Calibri Light"/>
          <w:szCs w:val="24"/>
        </w:rPr>
        <w:t xml:space="preserve">Reñir en lugares públicos o privados: </w:t>
      </w:r>
    </w:p>
    <w:p w14:paraId="061670C3" w14:textId="77777777" w:rsidR="00CC5FEC" w:rsidRPr="00D17C05" w:rsidRDefault="00CC5FEC" w:rsidP="00CC5FEC">
      <w:pPr>
        <w:pStyle w:val="Prrafodelista"/>
        <w:tabs>
          <w:tab w:val="left" w:pos="5670"/>
        </w:tabs>
        <w:ind w:left="1440" w:right="-1"/>
        <w:rPr>
          <w:rFonts w:ascii="Calibri Light" w:hAnsi="Calibri Light" w:cs="Calibri Light"/>
          <w:szCs w:val="24"/>
        </w:rPr>
      </w:pPr>
      <w:r w:rsidRPr="00D17C05">
        <w:rPr>
          <w:rFonts w:ascii="Calibri Light" w:hAnsi="Calibri Light" w:cs="Calibri Light"/>
          <w:szCs w:val="24"/>
        </w:rPr>
        <w:t xml:space="preserve">                                             de 20 a 40 UMAS y 24 HORAS de ARRESTO</w:t>
      </w:r>
    </w:p>
    <w:p w14:paraId="25F0AF93" w14:textId="77777777" w:rsidR="00CC5FEC" w:rsidRPr="00D17C05" w:rsidRDefault="00CC5FEC" w:rsidP="00CC5FEC">
      <w:pPr>
        <w:pStyle w:val="Prrafodelista"/>
        <w:tabs>
          <w:tab w:val="left" w:pos="5670"/>
        </w:tabs>
        <w:ind w:left="1440" w:right="-1"/>
        <w:rPr>
          <w:rFonts w:ascii="Calibri Light" w:hAnsi="Calibri Light" w:cs="Calibri Light"/>
          <w:szCs w:val="24"/>
        </w:rPr>
      </w:pPr>
    </w:p>
    <w:p w14:paraId="1D8C5FDD" w14:textId="77777777" w:rsidR="00CC5FEC" w:rsidRPr="00D17C05" w:rsidRDefault="00CC5FEC" w:rsidP="00CC5FEC">
      <w:pPr>
        <w:pStyle w:val="Prrafodelista"/>
        <w:numPr>
          <w:ilvl w:val="0"/>
          <w:numId w:val="48"/>
        </w:numPr>
        <w:tabs>
          <w:tab w:val="left" w:pos="5670"/>
        </w:tabs>
        <w:spacing w:line="256" w:lineRule="auto"/>
        <w:ind w:right="-1"/>
        <w:contextualSpacing w:val="0"/>
        <w:rPr>
          <w:rFonts w:ascii="Calibri Light" w:hAnsi="Calibri Light" w:cs="Calibri Light"/>
          <w:szCs w:val="24"/>
        </w:rPr>
      </w:pPr>
      <w:r w:rsidRPr="00D17C05">
        <w:rPr>
          <w:rFonts w:ascii="Calibri Light" w:hAnsi="Calibri Light" w:cs="Calibri Light"/>
          <w:szCs w:val="24"/>
        </w:rPr>
        <w:t>Provocar molestias o daños a las personas o sus bienes, por la práctica de juegos o deportes individuales o de conjunto fuera de los sitios destinados para ello:</w:t>
      </w:r>
    </w:p>
    <w:p w14:paraId="2D466360" w14:textId="77777777" w:rsidR="00CC5FEC" w:rsidRPr="00D17C05" w:rsidRDefault="00CC5FEC" w:rsidP="00CC5FEC">
      <w:pPr>
        <w:pStyle w:val="Prrafodelista"/>
        <w:tabs>
          <w:tab w:val="left" w:pos="5670"/>
        </w:tabs>
        <w:ind w:left="1440" w:right="-1"/>
        <w:rPr>
          <w:rFonts w:ascii="Calibri Light" w:hAnsi="Calibri Light" w:cs="Calibri Light"/>
          <w:szCs w:val="24"/>
        </w:rPr>
      </w:pPr>
      <w:r w:rsidRPr="00D17C05">
        <w:rPr>
          <w:rFonts w:ascii="Calibri Light" w:hAnsi="Calibri Light" w:cs="Calibri Light"/>
          <w:szCs w:val="24"/>
        </w:rPr>
        <w:t xml:space="preserve">                                              de 10 A 30 UMAS y 24 HORAS de ARRESTO</w:t>
      </w:r>
    </w:p>
    <w:p w14:paraId="005F154C" w14:textId="77777777" w:rsidR="00CC5FEC" w:rsidRPr="00D17C05" w:rsidRDefault="00CC5FEC" w:rsidP="00CC5FEC">
      <w:pPr>
        <w:pStyle w:val="Prrafodelista"/>
        <w:numPr>
          <w:ilvl w:val="0"/>
          <w:numId w:val="48"/>
        </w:numPr>
        <w:tabs>
          <w:tab w:val="left" w:pos="5670"/>
        </w:tabs>
        <w:spacing w:line="256" w:lineRule="auto"/>
        <w:ind w:right="-1"/>
        <w:contextualSpacing w:val="0"/>
        <w:rPr>
          <w:rFonts w:ascii="Calibri Light" w:hAnsi="Calibri Light" w:cs="Calibri Light"/>
          <w:szCs w:val="24"/>
        </w:rPr>
      </w:pPr>
      <w:r w:rsidRPr="00D17C05">
        <w:rPr>
          <w:rFonts w:ascii="Calibri Light" w:hAnsi="Calibri Light" w:cs="Calibri Light"/>
          <w:szCs w:val="24"/>
        </w:rPr>
        <w:t xml:space="preserve">Expender bebidas embriagantes en lugares públicos o privados sin la autorización Correspondiente:                               </w:t>
      </w:r>
    </w:p>
    <w:p w14:paraId="5AC0B9A8" w14:textId="77777777" w:rsidR="00CC5FEC" w:rsidRPr="00D17C05" w:rsidRDefault="00CC5FEC" w:rsidP="00CC5FEC">
      <w:pPr>
        <w:pStyle w:val="Prrafodelista"/>
        <w:tabs>
          <w:tab w:val="left" w:pos="5670"/>
        </w:tabs>
        <w:ind w:left="1440" w:right="-1"/>
        <w:rPr>
          <w:rFonts w:ascii="Calibri Light" w:hAnsi="Calibri Light" w:cs="Calibri Light"/>
          <w:szCs w:val="24"/>
        </w:rPr>
      </w:pPr>
      <w:r w:rsidRPr="00D17C05">
        <w:rPr>
          <w:rFonts w:ascii="Calibri Light" w:hAnsi="Calibri Light" w:cs="Calibri Light"/>
          <w:szCs w:val="24"/>
        </w:rPr>
        <w:t xml:space="preserve">                                              de 40 A 50 UMAS y 36 HORAS de ARRESTO</w:t>
      </w:r>
    </w:p>
    <w:p w14:paraId="2E9F52F3" w14:textId="77777777" w:rsidR="00CC5FEC" w:rsidRPr="00D17C05" w:rsidRDefault="00CC5FEC" w:rsidP="00CC5FEC">
      <w:pPr>
        <w:pStyle w:val="Prrafodelista"/>
        <w:tabs>
          <w:tab w:val="left" w:pos="5670"/>
        </w:tabs>
        <w:ind w:left="1440" w:right="-1"/>
        <w:rPr>
          <w:rFonts w:ascii="Calibri Light" w:hAnsi="Calibri Light" w:cs="Calibri Light"/>
          <w:szCs w:val="24"/>
        </w:rPr>
      </w:pPr>
    </w:p>
    <w:p w14:paraId="313E123D" w14:textId="77777777" w:rsidR="00CC5FEC" w:rsidRPr="00D17C05" w:rsidRDefault="00CC5FEC" w:rsidP="00CC5FEC">
      <w:pPr>
        <w:pStyle w:val="Prrafodelista"/>
        <w:numPr>
          <w:ilvl w:val="0"/>
          <w:numId w:val="48"/>
        </w:numPr>
        <w:tabs>
          <w:tab w:val="left" w:pos="5670"/>
        </w:tabs>
        <w:spacing w:line="256" w:lineRule="auto"/>
        <w:ind w:right="-1"/>
        <w:contextualSpacing w:val="0"/>
        <w:rPr>
          <w:rFonts w:ascii="Calibri Light" w:hAnsi="Calibri Light" w:cs="Calibri Light"/>
          <w:szCs w:val="24"/>
        </w:rPr>
      </w:pPr>
      <w:r w:rsidRPr="00D17C05">
        <w:rPr>
          <w:rFonts w:ascii="Calibri Light" w:hAnsi="Calibri Light" w:cs="Calibri Light"/>
          <w:szCs w:val="24"/>
        </w:rPr>
        <w:t xml:space="preserve">Maltratar, ensuciar, pintar, </w:t>
      </w:r>
      <w:proofErr w:type="spellStart"/>
      <w:r w:rsidRPr="00D17C05">
        <w:rPr>
          <w:rFonts w:ascii="Calibri Light" w:hAnsi="Calibri Light" w:cs="Calibri Light"/>
          <w:szCs w:val="24"/>
        </w:rPr>
        <w:t>grafitear</w:t>
      </w:r>
      <w:proofErr w:type="spellEnd"/>
      <w:r w:rsidRPr="00D17C05">
        <w:rPr>
          <w:rFonts w:ascii="Calibri Light" w:hAnsi="Calibri Light" w:cs="Calibri Light"/>
          <w:szCs w:val="24"/>
        </w:rPr>
        <w:t xml:space="preserve"> o hacer uso indebido de las fachadas de los edificios público o privados, sin la autorización del propietario, arrendatario o poseedor:                                               </w:t>
      </w:r>
    </w:p>
    <w:p w14:paraId="354E7F75" w14:textId="77777777" w:rsidR="00CC5FEC" w:rsidRPr="00D17C05" w:rsidRDefault="00CC5FEC" w:rsidP="00CC5FEC">
      <w:pPr>
        <w:pStyle w:val="Prrafodelista"/>
        <w:tabs>
          <w:tab w:val="left" w:pos="5670"/>
        </w:tabs>
        <w:ind w:left="1440" w:right="-1"/>
        <w:rPr>
          <w:rFonts w:ascii="Calibri Light" w:hAnsi="Calibri Light" w:cs="Calibri Light"/>
          <w:szCs w:val="24"/>
        </w:rPr>
      </w:pPr>
      <w:r w:rsidRPr="00D17C05">
        <w:rPr>
          <w:rFonts w:ascii="Calibri Light" w:hAnsi="Calibri Light" w:cs="Calibri Light"/>
          <w:szCs w:val="24"/>
        </w:rPr>
        <w:t xml:space="preserve">                                             de 40 a 50 UMAS y 36 HORAS de ARRESTO</w:t>
      </w:r>
    </w:p>
    <w:p w14:paraId="1F7C886B" w14:textId="77777777" w:rsidR="00CC5FEC" w:rsidRPr="00D17C05" w:rsidRDefault="00CC5FEC" w:rsidP="00CC5FEC">
      <w:pPr>
        <w:pStyle w:val="Prrafodelista"/>
        <w:tabs>
          <w:tab w:val="left" w:pos="5670"/>
        </w:tabs>
        <w:ind w:left="1440" w:right="-1"/>
        <w:rPr>
          <w:rFonts w:ascii="Calibri Light" w:hAnsi="Calibri Light" w:cs="Calibri Light"/>
          <w:szCs w:val="24"/>
        </w:rPr>
      </w:pPr>
    </w:p>
    <w:p w14:paraId="078A2D58" w14:textId="77777777" w:rsidR="00CC5FEC" w:rsidRPr="00D17C05" w:rsidRDefault="00CC5FEC" w:rsidP="00CC5FEC">
      <w:pPr>
        <w:pStyle w:val="Prrafodelista"/>
        <w:numPr>
          <w:ilvl w:val="0"/>
          <w:numId w:val="48"/>
        </w:numPr>
        <w:tabs>
          <w:tab w:val="left" w:pos="5670"/>
        </w:tabs>
        <w:spacing w:line="256" w:lineRule="auto"/>
        <w:ind w:right="-1"/>
        <w:contextualSpacing w:val="0"/>
        <w:rPr>
          <w:rFonts w:ascii="Calibri Light" w:hAnsi="Calibri Light" w:cs="Calibri Light"/>
          <w:szCs w:val="24"/>
        </w:rPr>
      </w:pPr>
      <w:r w:rsidRPr="00D17C05">
        <w:rPr>
          <w:rFonts w:ascii="Calibri Light" w:hAnsi="Calibri Light" w:cs="Calibri Light"/>
          <w:szCs w:val="24"/>
        </w:rPr>
        <w:t>Entorpecer las labores de policía, tránsito, bomberos y protección civil:                                     de 40 a 50 UMAS y 36 HORAS de ARRESTO</w:t>
      </w:r>
    </w:p>
    <w:p w14:paraId="5AFA2C7C" w14:textId="77777777" w:rsidR="00CC5FEC" w:rsidRPr="00D17C05" w:rsidRDefault="00CC5FEC" w:rsidP="00CC5FEC">
      <w:pPr>
        <w:pStyle w:val="Prrafodelista"/>
        <w:tabs>
          <w:tab w:val="left" w:pos="5670"/>
        </w:tabs>
        <w:ind w:left="1440" w:right="-1"/>
        <w:rPr>
          <w:rFonts w:ascii="Calibri Light" w:hAnsi="Calibri Light" w:cs="Calibri Light"/>
          <w:szCs w:val="24"/>
        </w:rPr>
      </w:pPr>
    </w:p>
    <w:p w14:paraId="4A896EA2" w14:textId="77777777" w:rsidR="00CC5FEC" w:rsidRPr="00D17C05" w:rsidRDefault="00CC5FEC" w:rsidP="00CC5FEC">
      <w:pPr>
        <w:pStyle w:val="Prrafodelista"/>
        <w:numPr>
          <w:ilvl w:val="0"/>
          <w:numId w:val="48"/>
        </w:numPr>
        <w:tabs>
          <w:tab w:val="left" w:pos="5670"/>
        </w:tabs>
        <w:spacing w:line="256" w:lineRule="auto"/>
        <w:ind w:right="-1"/>
        <w:contextualSpacing w:val="0"/>
        <w:rPr>
          <w:rFonts w:ascii="Calibri Light" w:hAnsi="Calibri Light" w:cs="Calibri Light"/>
          <w:szCs w:val="24"/>
        </w:rPr>
      </w:pPr>
      <w:r w:rsidRPr="00D17C05">
        <w:rPr>
          <w:rFonts w:ascii="Calibri Light" w:hAnsi="Calibri Light" w:cs="Calibri Light"/>
          <w:szCs w:val="24"/>
        </w:rPr>
        <w:lastRenderedPageBreak/>
        <w:t>La asociación de dos o más personas en la vía pública, que realicen cualquiera de las actividades que a continuación se mencionan:</w:t>
      </w:r>
    </w:p>
    <w:p w14:paraId="156611AC" w14:textId="77777777" w:rsidR="00CC5FEC" w:rsidRPr="00D17C05" w:rsidRDefault="00CC5FEC" w:rsidP="00CC5FEC">
      <w:pPr>
        <w:pStyle w:val="Prrafodelista"/>
        <w:rPr>
          <w:rFonts w:ascii="Calibri Light" w:hAnsi="Calibri Light" w:cs="Calibri Light"/>
          <w:szCs w:val="24"/>
        </w:rPr>
      </w:pPr>
    </w:p>
    <w:p w14:paraId="07C0BEA4" w14:textId="77777777" w:rsidR="00CC5FEC" w:rsidRPr="00D17C05" w:rsidRDefault="00CC5FEC" w:rsidP="00CC5FEC">
      <w:pPr>
        <w:pStyle w:val="Prrafodelista"/>
        <w:numPr>
          <w:ilvl w:val="0"/>
          <w:numId w:val="49"/>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Obstaculicen de forma arbitraria e intencional el paso de las personas sobre las banquetas sin que exista ordenamiento legal alguno:          de 20 a 40 UMAS y 24 HORAS de ARRESTO</w:t>
      </w:r>
    </w:p>
    <w:p w14:paraId="085E542D" w14:textId="77777777" w:rsidR="00CC5FEC" w:rsidRPr="00D17C05" w:rsidRDefault="00CC5FEC" w:rsidP="00CC5FEC">
      <w:pPr>
        <w:pStyle w:val="Prrafodelista"/>
        <w:shd w:val="clear" w:color="auto" w:fill="FFFFFF"/>
        <w:ind w:left="2160"/>
        <w:rPr>
          <w:rFonts w:ascii="Calibri Light" w:hAnsi="Calibri Light" w:cs="Calibri Light"/>
          <w:color w:val="222222"/>
          <w:szCs w:val="24"/>
          <w:lang w:eastAsia="es-MX"/>
        </w:rPr>
      </w:pPr>
    </w:p>
    <w:p w14:paraId="25CFF779" w14:textId="77777777" w:rsidR="00CC5FEC" w:rsidRPr="00D17C05" w:rsidRDefault="00CC5FEC" w:rsidP="00CC5FEC">
      <w:pPr>
        <w:pStyle w:val="Prrafodelista"/>
        <w:numPr>
          <w:ilvl w:val="0"/>
          <w:numId w:val="49"/>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Intimiden a los transeúntes o vecinos mediante la violencia física o moral, independientemente de las infracciones que se comentan a este reglamento o a las Leyes Penales Estatales o Federales: </w:t>
      </w:r>
    </w:p>
    <w:p w14:paraId="3655AE7B" w14:textId="77777777" w:rsidR="00CC5FEC" w:rsidRPr="00D17C05" w:rsidRDefault="00CC5FEC" w:rsidP="00CC5FEC">
      <w:pPr>
        <w:pStyle w:val="Prrafodelista"/>
        <w:shd w:val="clear" w:color="auto" w:fill="FFFFFF"/>
        <w:ind w:left="216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30 a 50 UMAS y 36 HORAS DE ARRESTO</w:t>
      </w:r>
    </w:p>
    <w:p w14:paraId="10137024" w14:textId="77777777" w:rsidR="00CC5FEC" w:rsidRPr="00D17C05" w:rsidRDefault="00CC5FEC" w:rsidP="00CC5FEC">
      <w:pPr>
        <w:shd w:val="clear" w:color="auto" w:fill="FFFFFF"/>
        <w:rPr>
          <w:rFonts w:asciiTheme="majorHAnsi" w:hAnsiTheme="majorHAnsi" w:cstheme="majorHAnsi"/>
          <w:color w:val="222222"/>
          <w:szCs w:val="24"/>
          <w:lang w:eastAsia="es-MX"/>
        </w:rPr>
      </w:pPr>
    </w:p>
    <w:p w14:paraId="54C1C52E"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Formar parte de grupos que causen molestias a las personas en lugares públicos o en la proximidad de los domicilios de estas: </w:t>
      </w:r>
    </w:p>
    <w:p w14:paraId="28B66714"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20 a 40 UMAS y 24 HORAS de ARRESTO</w:t>
      </w:r>
    </w:p>
    <w:p w14:paraId="789D3D48"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Practicar en lugar público actitudes que, a juicio de la mayoría de la comunidad, sean consideradas como obscenas: </w:t>
      </w:r>
    </w:p>
    <w:p w14:paraId="4344FD40"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30 a 50 UMAS y 36 HORAS de ARRESTO</w:t>
      </w:r>
    </w:p>
    <w:p w14:paraId="48B45119"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Realizar carreras de vehículos sin autorización de la autoridad correspondiente, en la vía pública o en fraccionamientos privados:  </w:t>
      </w:r>
    </w:p>
    <w:p w14:paraId="4898058C"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30 a 50 UMAS y 36 HORAS de ARRESTO</w:t>
      </w:r>
    </w:p>
    <w:p w14:paraId="0B19A10E"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71445DB7"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Llevar en lugar público, animales peligrosos sin permiso de la autoridad y sin tomar medidas de seguridad: </w:t>
      </w:r>
    </w:p>
    <w:p w14:paraId="66CC2832"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30 a 50 UMAS y 36 HORAS de ARRESTO</w:t>
      </w:r>
    </w:p>
    <w:p w14:paraId="412EE39A"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Asediar o impedir la libertad de acción de una o varias personas: </w:t>
      </w:r>
    </w:p>
    <w:p w14:paraId="3EDE51D4"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20 a 40 UMAS y 24 HORAS de ARRESTO</w:t>
      </w:r>
    </w:p>
    <w:p w14:paraId="71F60568"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Arrojar cualquier objeto, prender fuego o provocar altercados en espectáculos, a la entrada o salida de ellos:  </w:t>
      </w:r>
    </w:p>
    <w:p w14:paraId="063A6D5B"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30 a 50 UMAS y 36 HORAS de ARRESTO</w:t>
      </w:r>
    </w:p>
    <w:p w14:paraId="0A81F83B"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Causar escándalo en lugares públicos o privados: </w:t>
      </w:r>
    </w:p>
    <w:p w14:paraId="371C9D71"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40 a 50 UMAS y 36 HORAS DE ARRESTO</w:t>
      </w:r>
    </w:p>
    <w:p w14:paraId="5FD0BFC1"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665948CB"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Desempeñar actividades en las que realiza trato directo con el público, en estado de embriaguez o bajo el efecto de alguna droga:  </w:t>
      </w:r>
    </w:p>
    <w:p w14:paraId="0A4A935A"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30 a 50 UMAS y 36 HORAS DE ARRESTO</w:t>
      </w:r>
    </w:p>
    <w:p w14:paraId="6A03A3FB"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28B6CE8B"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081E75BA"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Permitir la estancia o permanencia de menores de edad en lugares donde se consuman bebidas alcohólicas tales como centros nocturnos, bares, pulquerías, o aquellos que por la naturaleza de sus actividades atenten contra la moral y las buenas costumbres: </w:t>
      </w:r>
    </w:p>
    <w:p w14:paraId="13972223"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30 a 50 UMAS y 36 HORAS de ARRESTO</w:t>
      </w:r>
    </w:p>
    <w:p w14:paraId="280549B8"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6DE9E9BD"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Sostener relaciones sexuales o actos de exhibicionismo obsceno en la vía o lugares públicos, áreas verdes, terrenos baldíos, centros de espectáculos y sitios análogos: </w:t>
      </w:r>
    </w:p>
    <w:p w14:paraId="41B8E5F4"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40 a 50 UMAS y 36 HORAS de ARRESTO</w:t>
      </w:r>
    </w:p>
    <w:p w14:paraId="6D5AA9DD"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4A337686"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Ejercer la prostitución en la vía y lugares públicos: </w:t>
      </w:r>
    </w:p>
    <w:p w14:paraId="3356DA9B"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40 a 50 UMAS y 36 HORAS DE ARRESTO</w:t>
      </w:r>
    </w:p>
    <w:p w14:paraId="260D43AD"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65EA15BE"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Practicar en lugar público al comercio carnal: </w:t>
      </w:r>
    </w:p>
    <w:p w14:paraId="60510851"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20 a 40 UMAS y 24 HORAS de ARRESTO</w:t>
      </w:r>
    </w:p>
    <w:p w14:paraId="1FB8F3A7"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15681A8C"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Exhibir públicamente material pornográfico o intervenir en actos de su comercialización en la vía pública: </w:t>
      </w:r>
    </w:p>
    <w:p w14:paraId="55CF2E45"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30 a 50 UMAS y 36 HORAS DE ARRESTO</w:t>
      </w:r>
    </w:p>
    <w:p w14:paraId="082EFCDD"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0DA75E10"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Maltratar física o psicológicamente los padres a sus hijos, o los tutores a sus pupilos:         de 40 a 50 UMAS y 36 HORAS de ARRESTO</w:t>
      </w:r>
    </w:p>
    <w:p w14:paraId="68D052FE"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1B0CC98B"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Abandonar los padres a sus hijos o los tutores a sus hijos, o el adulto a quien se le hubiesen encargado: </w:t>
      </w:r>
    </w:p>
    <w:p w14:paraId="549CA938"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40 a 50 UMAS y 36 HORAS de ARRESTO</w:t>
      </w:r>
    </w:p>
    <w:p w14:paraId="1914AD60"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494C0228"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Expender a menores de edad bebidas alcohólicas de cualquier tipo, en los establecimientos comerciales o domicilios particulares: </w:t>
      </w:r>
    </w:p>
    <w:p w14:paraId="03FBA0E9"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30 a 50 UMAS y 36 HORAS de ARRESTO</w:t>
      </w:r>
    </w:p>
    <w:p w14:paraId="6758BF18"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52A7DB40"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Orinar o defecar en la vía pública: </w:t>
      </w:r>
    </w:p>
    <w:p w14:paraId="0C9316CC"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10 a 30 UMAS y 24 HORAS de ARRESTO</w:t>
      </w:r>
    </w:p>
    <w:p w14:paraId="01DE3CD8"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45D0EECE"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Faltar al respeto, con cualquier frase o ademán a los símbolos patrios:                               de 40 a 50 UMAS y 36 HORAS DE ARRESTO</w:t>
      </w:r>
    </w:p>
    <w:p w14:paraId="7B66217D"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181FA249"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Dañar, pintar o manchar los monumentos, edificios, casas habitación, estatuas, postes, bardas ya sea de propiedad particular o pública:                          de 40 A 50 UMAS y 36 HORAS de ARRESTO</w:t>
      </w:r>
    </w:p>
    <w:p w14:paraId="10A19753" w14:textId="77777777" w:rsidR="00CC5FEC" w:rsidRPr="00D17C05" w:rsidRDefault="00CC5FEC" w:rsidP="00CC5FEC">
      <w:pPr>
        <w:pStyle w:val="Prrafodelista"/>
        <w:rPr>
          <w:rFonts w:ascii="Calibri Light" w:hAnsi="Calibri Light" w:cs="Calibri Light"/>
          <w:color w:val="222222"/>
          <w:szCs w:val="24"/>
          <w:lang w:eastAsia="es-MX"/>
        </w:rPr>
      </w:pPr>
    </w:p>
    <w:p w14:paraId="22370599"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33DE8C22"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7BB2CE1D"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Causar daños a las calles, parques, jardines y lugares públicos: </w:t>
      </w:r>
    </w:p>
    <w:p w14:paraId="159A1F9B" w14:textId="77777777" w:rsidR="00CC5FEC" w:rsidRPr="00D17C05" w:rsidRDefault="00CC5FEC" w:rsidP="00CC5FEC">
      <w:pPr>
        <w:shd w:val="clear" w:color="auto" w:fill="FFFFFF"/>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40 a 50 UMAS y36 HORAS DE ARRESTO</w:t>
      </w:r>
    </w:p>
    <w:p w14:paraId="54BB3488"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2CDB1A3A"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Destruir, apedrear o afectar las lámparas o luminarias de alumbrado público:                               de 40 a 50 UMAS y 36 HORAS de ARRESTO</w:t>
      </w:r>
    </w:p>
    <w:p w14:paraId="6C89EE39"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0284E1AB"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Apoderarse, dañar o cambiar de lugar las señales públicas, ya sean de nomenclatura tránsito o de cualquier señalamiento oficial: </w:t>
      </w:r>
    </w:p>
    <w:p w14:paraId="3ED21265" w14:textId="77777777" w:rsidR="00CC5FEC" w:rsidRPr="00D17C05" w:rsidRDefault="00CC5FEC" w:rsidP="00CC5FEC">
      <w:pPr>
        <w:shd w:val="clear" w:color="auto" w:fill="FFFFFF"/>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20 A 40 UMAS y 24 HORAS de ARRESTO</w:t>
      </w:r>
    </w:p>
    <w:p w14:paraId="1C188C28"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74C58E61"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Causar daños a las casetas telefónicas públicas, dañar los buzones o cualquier aparato de uso común colocado en la vía pública: </w:t>
      </w:r>
    </w:p>
    <w:p w14:paraId="59F413C0"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40 A 50 UMAS y 36 HORAS de ARRESTO</w:t>
      </w:r>
    </w:p>
    <w:p w14:paraId="03A697FA"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29210287"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Borrar destruir o pegar cualquier leyenda sobre los nombres y letras con las que estén marcadas las calles del municipio, rótulos con que se signan las calles, callejones, plazas y casas destinadas al uso público, así como las indicaciones relativas al tránsito de la población:                               de 40 a 50 UMAS 36 HORAS de ARRESTO</w:t>
      </w:r>
    </w:p>
    <w:p w14:paraId="726AAB10"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01318398"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Introducirse a lugares públicos de acceso reservado sin el permiso de la autoridad:                     de 20 a 40 UMAS y 24 HORAS de ARRESTO</w:t>
      </w:r>
    </w:p>
    <w:p w14:paraId="63921E95" w14:textId="77777777" w:rsidR="00CC5FEC" w:rsidRPr="00D17C05" w:rsidRDefault="00CC5FEC" w:rsidP="00CC5FEC">
      <w:pPr>
        <w:pStyle w:val="Prrafodelista"/>
        <w:rPr>
          <w:rFonts w:ascii="Calibri Light" w:hAnsi="Calibri Light" w:cs="Calibri Light"/>
          <w:color w:val="222222"/>
          <w:szCs w:val="24"/>
          <w:lang w:eastAsia="es-MX"/>
        </w:rPr>
      </w:pPr>
    </w:p>
    <w:p w14:paraId="77AC1517"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Apedrear, rayar o dañar de cualquier forma los bienes muebles o inmuebles, pertenecientes a terceros, sean de particulares o públicos:                                de 40 a 50 UMAS y 36 HORAS de ARRESTO</w:t>
      </w:r>
    </w:p>
    <w:p w14:paraId="1FB20C4B"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p>
    <w:p w14:paraId="0C8E5352"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Borrar, cubrir o alterar los números o letras con que están marcadas las casas o centros que designen calles o plazas u ocupar los lugares destinados para ellos con propaganda de cualquier clase: </w:t>
      </w:r>
    </w:p>
    <w:p w14:paraId="4B1F1B7F"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40 A 50 UMAS y 36 HORAS DE ARRESTO</w:t>
      </w:r>
    </w:p>
    <w:p w14:paraId="036EC583"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4B9BD50E"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Causar molestias que impidan el legítimo uso o disfrute de un inmueble:                             de 30 a 50 UMAS y 36 HORAS DE ARRESTO</w:t>
      </w:r>
    </w:p>
    <w:p w14:paraId="34496935"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7F55D80A"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lastRenderedPageBreak/>
        <w:t>Exhibir en postes o en árboles cualquier tipo de mercancía, publicidad o propaganda, sin el permiso de la autoridad correspondiente:               de 30 s 50 UMAS y 24 HORAS de ARRESTO</w:t>
      </w:r>
    </w:p>
    <w:p w14:paraId="1B4DE3E8"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162D00E4"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Hacer uso indebido de edificios o lugares públicos o de bienes muebles o vehículos de propiedad municipal: </w:t>
      </w:r>
    </w:p>
    <w:p w14:paraId="5787FADA" w14:textId="77777777" w:rsidR="00CC5FEC" w:rsidRPr="00D17C05" w:rsidRDefault="00CC5FEC" w:rsidP="00CC5FEC">
      <w:pPr>
        <w:shd w:val="clear" w:color="auto" w:fill="FFFFFF"/>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40 a 50 UMAS y 36 HORAS de ARRESTO</w:t>
      </w:r>
    </w:p>
    <w:p w14:paraId="16AF56BD"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Desperdiciar el hidrate público, así como abrir sus llaves sin necesidad:                           de 40 a 50 UMAS y 36 HORAS de ARRESTO</w:t>
      </w:r>
    </w:p>
    <w:p w14:paraId="5F9F4675"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7C5EE060"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Introducirse a lugares públicos o de acceso restringido sin contar con la autorización correspondiente: </w:t>
      </w:r>
    </w:p>
    <w:p w14:paraId="5ED2B5F7" w14:textId="77777777" w:rsidR="00CC5FEC" w:rsidRPr="00D17C05" w:rsidRDefault="00CC5FEC" w:rsidP="00CC5FEC">
      <w:pPr>
        <w:shd w:val="clear" w:color="auto" w:fill="FFFFFF"/>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30 a 50 UMAS y 36 HORAS de ARRESTO</w:t>
      </w:r>
    </w:p>
    <w:p w14:paraId="549B9E92"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711F18B5"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Impedir al personal de verificación, inspección o supervisión de la autoridad municipal, la realización de sus funciones o no facilitar los medios para ello:               de 20 a 40 UMAS y 24 HORAS de ARRESTO</w:t>
      </w:r>
    </w:p>
    <w:p w14:paraId="5103D782"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1B6F6487"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Violar, quitar o romper el sello de clausura a los giros, fincas o acceso de construcción, previamente clausurado: </w:t>
      </w:r>
    </w:p>
    <w:p w14:paraId="1B7061C4" w14:textId="77777777" w:rsidR="00CC5FEC" w:rsidRPr="00D17C05" w:rsidRDefault="00CC5FEC" w:rsidP="00CC5FEC">
      <w:pPr>
        <w:shd w:val="clear" w:color="auto" w:fill="FFFFFF"/>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40 A 50 UMAS y 36 HORAS de ARRESTO</w:t>
      </w:r>
    </w:p>
    <w:p w14:paraId="4163640F" w14:textId="77777777" w:rsidR="00CC5FEC" w:rsidRPr="00D17C05" w:rsidRDefault="00CC5FEC" w:rsidP="00CC5FEC">
      <w:pPr>
        <w:shd w:val="clear" w:color="auto" w:fill="FFFFFF"/>
        <w:rPr>
          <w:rFonts w:ascii="Calibri Light" w:hAnsi="Calibri Light" w:cs="Calibri Light"/>
          <w:color w:val="222222"/>
          <w:szCs w:val="24"/>
          <w:lang w:eastAsia="es-MX"/>
        </w:rPr>
      </w:pPr>
    </w:p>
    <w:p w14:paraId="1D0274B5"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Realizar cualquier acto que atente contra la prestación de servicios públicos municipales o impida el disfrute común de los bienes de propiedad municipal:       de 40 A 50 UMAS y 36 HORAS de ARRESTO</w:t>
      </w:r>
    </w:p>
    <w:p w14:paraId="024414C1"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08DCF128"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Talar, podar, cortar, destruir o maltratar cualquier clase de árbol, sin la autorización de la autoridad correspondiente: </w:t>
      </w:r>
    </w:p>
    <w:p w14:paraId="1F1C3220" w14:textId="77777777" w:rsidR="00CC5FEC" w:rsidRPr="00D17C05" w:rsidRDefault="00CC5FEC" w:rsidP="00CC5FEC">
      <w:pPr>
        <w:shd w:val="clear" w:color="auto" w:fill="FFFFFF"/>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40 a 50 UMAS y 36 HORAS de ARRESTO</w:t>
      </w:r>
    </w:p>
    <w:p w14:paraId="17BBAEA4"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16277693"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Realizar excavaciones de material de cualquier naturaleza alterando la topografía del suelo, antes de obtener la autorización municipal correspondiente, y las demás relativas. </w:t>
      </w:r>
    </w:p>
    <w:p w14:paraId="02FCAEF3" w14:textId="77777777" w:rsidR="00CC5FEC" w:rsidRPr="00D17C05" w:rsidRDefault="00CC5FEC" w:rsidP="00CC5FEC">
      <w:pPr>
        <w:shd w:val="clear" w:color="auto" w:fill="FFFFFF"/>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30 a 50 UMAS y 36 HORAS de ARRESTO</w:t>
      </w:r>
    </w:p>
    <w:p w14:paraId="32D04B53"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7BE68355"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Derramar combustibles fósiles tales como aceites quemados, diésel, gasolina sustancias toxicas al suelo, al medio ambiente: </w:t>
      </w:r>
    </w:p>
    <w:p w14:paraId="55495AB6"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40 a 50 UMAS y 36 HORAS de ARRESTO</w:t>
      </w:r>
    </w:p>
    <w:p w14:paraId="7A29DFE4"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337F1D9F"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Emitir por medio de fuentes fijas ruidos, vibraciones, energía térmica, lumínica o que generen olores desagradables que rebasen los límites máximos contenidos en las normas oficiales mexicanas: </w:t>
      </w:r>
    </w:p>
    <w:p w14:paraId="2EA036E7"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40 a 50 UMAS y 36 HORAS de ARRESTO</w:t>
      </w:r>
    </w:p>
    <w:p w14:paraId="53670319"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31EEC55A"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Colocar en lugar público el recipiente de la basura o desperdicio que debe ser entregado al carro recolector: </w:t>
      </w:r>
    </w:p>
    <w:p w14:paraId="3015DD6C" w14:textId="77777777" w:rsidR="00CC5FEC" w:rsidRPr="00D17C05" w:rsidRDefault="00CC5FEC" w:rsidP="00CC5FEC">
      <w:pPr>
        <w:shd w:val="clear" w:color="auto" w:fill="FFFFFF"/>
        <w:ind w:left="108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20 a 40 UMAS y 24 HORAS de ARRESTO</w:t>
      </w:r>
    </w:p>
    <w:p w14:paraId="51DC35E6"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080CA534"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Ensuciar, desviar o retener las corrientes de agua de los manantiales, pozos, tanques o tinacos almacenadores, fuentes públicas, acueductos y tuberías de los servicios del Municipio: </w:t>
      </w:r>
    </w:p>
    <w:p w14:paraId="682A7DE6"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40 a 50 UMAS y 36 HORAS DE ARRESTO</w:t>
      </w:r>
    </w:p>
    <w:p w14:paraId="412CE1BB"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71DCA277" w14:textId="77777777" w:rsidR="00CC5FEC" w:rsidRPr="00D17C05" w:rsidRDefault="00CC5FEC" w:rsidP="00CC5FEC">
      <w:pPr>
        <w:pStyle w:val="Prrafodelista"/>
        <w:numPr>
          <w:ilvl w:val="0"/>
          <w:numId w:val="48"/>
        </w:numPr>
        <w:shd w:val="clear" w:color="auto" w:fill="FFFFFF"/>
        <w:contextualSpacing w:val="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Arrojar a los drenajes, basura, escombros o cualquier otro objeto que pueda obstruir su funcionamiento: </w:t>
      </w:r>
    </w:p>
    <w:p w14:paraId="38519FC6"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r w:rsidRPr="00D17C05">
        <w:rPr>
          <w:rFonts w:ascii="Calibri Light" w:hAnsi="Calibri Light" w:cs="Calibri Light"/>
          <w:color w:val="222222"/>
          <w:szCs w:val="24"/>
          <w:lang w:eastAsia="es-MX"/>
        </w:rPr>
        <w:t xml:space="preserve">                                              de 40 a 50 UMAS y 36 HORAS de ARRESTO</w:t>
      </w:r>
    </w:p>
    <w:p w14:paraId="2E6B422D" w14:textId="77777777" w:rsidR="00CC5FEC" w:rsidRPr="00D17C05" w:rsidRDefault="00CC5FEC" w:rsidP="00CC5FEC">
      <w:pPr>
        <w:pStyle w:val="Prrafodelista"/>
        <w:shd w:val="clear" w:color="auto" w:fill="FFFFFF"/>
        <w:ind w:left="1440"/>
        <w:rPr>
          <w:rFonts w:ascii="Calibri Light" w:hAnsi="Calibri Light" w:cs="Calibri Light"/>
          <w:color w:val="222222"/>
          <w:szCs w:val="24"/>
          <w:lang w:eastAsia="es-MX"/>
        </w:rPr>
      </w:pPr>
    </w:p>
    <w:p w14:paraId="63D68A9E"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lang w:val="es-ES"/>
        </w:rPr>
      </w:pPr>
      <w:r w:rsidRPr="00D17C05">
        <w:rPr>
          <w:rFonts w:ascii="Calibri Light" w:hAnsi="Calibri Light" w:cs="Calibri Light"/>
          <w:color w:val="222222"/>
          <w:szCs w:val="24"/>
          <w:lang w:eastAsia="es-MX"/>
        </w:rPr>
        <w:t xml:space="preserve">Otras que afecten en forma similar a la ecología y a la salud y que están previstas en los ordenamientos correspondientes, siempre y cuando </w:t>
      </w:r>
      <w:r w:rsidRPr="00D17C05">
        <w:rPr>
          <w:rFonts w:ascii="Calibri Light" w:hAnsi="Calibri Light" w:cs="Calibri Light"/>
          <w:color w:val="222222"/>
          <w:szCs w:val="24"/>
          <w:lang w:eastAsia="es-MX"/>
        </w:rPr>
        <w:lastRenderedPageBreak/>
        <w:t>existan los dictámenes que obliguen la intervención de las autoridades:                       de 40 a 50 UMAS y 36 HORAS de ARRESTO</w:t>
      </w:r>
    </w:p>
    <w:p w14:paraId="3890BA2C"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lang w:val="es-ES"/>
        </w:rPr>
      </w:pPr>
    </w:p>
    <w:p w14:paraId="2342FD9B"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lang w:val="es-ES"/>
        </w:rPr>
      </w:pPr>
      <w:r w:rsidRPr="00D17C05">
        <w:rPr>
          <w:rFonts w:ascii="Calibri Light" w:hAnsi="Calibri Light" w:cs="Calibri Light"/>
          <w:szCs w:val="24"/>
          <w:lang w:val="es-ES"/>
        </w:rPr>
        <w:t>Proferir ofensas al personal operativo de la Dirección de Seguridad Pública, Tránsito, Bomberos y Protección Civil, así como al personal administrativo del Ayuntamiento Constitucional de Zapotlanejo, Jalisco: de 40 a 50 UMAS 36 HORAS DE ARRESTO</w:t>
      </w:r>
    </w:p>
    <w:p w14:paraId="5C07F20F"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lang w:val="es-ES"/>
        </w:rPr>
      </w:pPr>
    </w:p>
    <w:p w14:paraId="37DDFF9E"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Arrojar en la vía o sitios públicos o privados animales muertos, escombros, basura, desechos orgánicos, sustancias fétidas, inflamables, corrosivas, explosivas, tóxicas similares. </w:t>
      </w:r>
    </w:p>
    <w:p w14:paraId="5AA425E4" w14:textId="77777777" w:rsidR="00CC5FEC" w:rsidRPr="00D17C05" w:rsidRDefault="00CC5FEC" w:rsidP="00CC5FEC">
      <w:pPr>
        <w:shd w:val="clear" w:color="auto" w:fill="FFFFFF"/>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                                                                         de 40 a 50 UMAS y 36 HORAS de ARRESTO</w:t>
      </w:r>
    </w:p>
    <w:p w14:paraId="664E7F55"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lang w:val="es-ES"/>
        </w:rPr>
      </w:pPr>
    </w:p>
    <w:p w14:paraId="6C77C21C"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lang w:val="es-ES"/>
        </w:rPr>
      </w:pPr>
      <w:r w:rsidRPr="00D17C05">
        <w:rPr>
          <w:rFonts w:ascii="Calibri Light" w:hAnsi="Calibri Light" w:cs="Calibri Light"/>
          <w:szCs w:val="24"/>
          <w:lang w:val="es-ES"/>
        </w:rPr>
        <w:t>Arrojar en los sistemas de drenaje, alcantarillado o colectores municipales, líquidos procedentes de industrias, comercios o servicios que por disposición de la ley deban ser tratadas como aguas residuales:                  de 30 a 40 UMAS y 24 HORAS de ARRESTO</w:t>
      </w:r>
    </w:p>
    <w:p w14:paraId="495E8B08"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lang w:val="es-ES"/>
        </w:rPr>
      </w:pPr>
      <w:r w:rsidRPr="00D17C05">
        <w:rPr>
          <w:rFonts w:ascii="Calibri Light" w:hAnsi="Calibri Light" w:cs="Calibri Light"/>
          <w:szCs w:val="24"/>
          <w:lang w:val="es-ES"/>
        </w:rPr>
        <w:t xml:space="preserve"> </w:t>
      </w:r>
    </w:p>
    <w:p w14:paraId="4B088A3F"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lang w:val="es-ES"/>
        </w:rPr>
      </w:pPr>
      <w:r w:rsidRPr="00D17C05">
        <w:rPr>
          <w:rFonts w:ascii="Calibri Light" w:hAnsi="Calibri Light" w:cs="Calibri Light"/>
          <w:szCs w:val="24"/>
          <w:lang w:val="es-ES"/>
        </w:rPr>
        <w:t>Contaminar las aguas del suelo y subsuelo, así como aguas de las fuentes públicas.              de 40 a 50 UMAS y 36 HORAS DE ARRESTO</w:t>
      </w:r>
    </w:p>
    <w:p w14:paraId="21AC72A6"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lang w:val="es-ES"/>
        </w:rPr>
      </w:pPr>
    </w:p>
    <w:p w14:paraId="6FB70306"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lang w:val="es-ES"/>
        </w:rPr>
      </w:pPr>
      <w:r w:rsidRPr="00D17C05">
        <w:rPr>
          <w:rFonts w:ascii="Calibri Light" w:hAnsi="Calibri Light" w:cs="Calibri Light"/>
          <w:szCs w:val="24"/>
          <w:lang w:val="es-ES"/>
        </w:rPr>
        <w:t>Contaminar el aire mediante la incineración de desperdicios de hule, llantas, plásticos y similares, afectando la salud de las personas y el medio ambiente: de 40 a 50 UMAS y 36 HORAS de ARRESTO</w:t>
      </w:r>
    </w:p>
    <w:p w14:paraId="5AFBEA46"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lang w:val="es-ES"/>
        </w:rPr>
      </w:pPr>
    </w:p>
    <w:p w14:paraId="0D576B41"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lang w:val="es-ES"/>
        </w:rPr>
      </w:pPr>
      <w:r w:rsidRPr="00D17C05">
        <w:rPr>
          <w:rFonts w:ascii="Calibri Light" w:hAnsi="Calibri Light" w:cs="Calibri Light"/>
          <w:szCs w:val="24"/>
          <w:lang w:val="es-ES"/>
        </w:rPr>
        <w:t>Expender y/o detonar cohetes, fuegos pirotécnicos, combustibles o sustancias peligrosas sin la autorización correspondiente o hacer fogatas que pongan en peligro a las personas o a sus bienes, y utilizar combustibles o materiales inflamables en lugares públicos: de 40 A 50 UMAS y 36 HORAS de ARRESTO</w:t>
      </w:r>
    </w:p>
    <w:p w14:paraId="6DBA5EB3"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lang w:val="es-ES"/>
        </w:rPr>
      </w:pPr>
    </w:p>
    <w:p w14:paraId="21CFDAD0"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lang w:val="es-ES"/>
        </w:rPr>
      </w:pPr>
      <w:r w:rsidRPr="00D17C05">
        <w:rPr>
          <w:rFonts w:ascii="Calibri Light" w:hAnsi="Calibri Light" w:cs="Calibri Light"/>
          <w:szCs w:val="24"/>
          <w:lang w:val="es-ES"/>
        </w:rPr>
        <w:t>Provocar incendios, derrumbes y demás actividades análogas en sitios públicos o privados: de 40 a 50 UMAS y 36 HORAS de ARRESTO</w:t>
      </w:r>
    </w:p>
    <w:p w14:paraId="3E0A12B0"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lang w:val="es-ES"/>
        </w:rPr>
      </w:pPr>
    </w:p>
    <w:p w14:paraId="237BBB76"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Utilizar en la preparación de comestibles o bebidas con el objeto de comercializarlas en sitios públicos o privados productos en estado de descomposición que impliquen peligro para la salud: </w:t>
      </w:r>
    </w:p>
    <w:p w14:paraId="5CD36952" w14:textId="77777777" w:rsidR="00CC5FEC" w:rsidRPr="00D17C05" w:rsidRDefault="00CC5FEC" w:rsidP="00CC5FEC">
      <w:pPr>
        <w:shd w:val="clear" w:color="auto" w:fill="FFFFFF"/>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                                                                         de 20 a 40 UMAS y 24 HORAS de ARRESTO</w:t>
      </w:r>
    </w:p>
    <w:p w14:paraId="357C4542"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lang w:val="es-ES"/>
        </w:rPr>
      </w:pPr>
    </w:p>
    <w:p w14:paraId="7B79BFFA"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lang w:val="es-ES"/>
        </w:rPr>
      </w:pPr>
      <w:r w:rsidRPr="00D17C05">
        <w:rPr>
          <w:rFonts w:ascii="Calibri Light" w:hAnsi="Calibri Light" w:cs="Calibri Light"/>
          <w:szCs w:val="24"/>
          <w:lang w:val="es-ES"/>
        </w:rPr>
        <w:t>Tolerar o permitir en su carácter de propietario o poseedor de lotes baldíos, su descuido; generando el crecimiento de maleza, así como que sean utilizados como tiraderos clandestinos de basura:</w:t>
      </w:r>
    </w:p>
    <w:p w14:paraId="08C6D335"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lang w:val="es-ES"/>
        </w:rPr>
      </w:pPr>
      <w:r w:rsidRPr="00D17C05">
        <w:rPr>
          <w:rFonts w:ascii="Calibri Light" w:hAnsi="Calibri Light" w:cs="Calibri Light"/>
          <w:szCs w:val="24"/>
          <w:lang w:val="es-ES"/>
        </w:rPr>
        <w:t xml:space="preserve">                                                 de 30 A 50 UMAS y HORAS de ARRESTO</w:t>
      </w:r>
    </w:p>
    <w:p w14:paraId="4EA1559F"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lang w:val="es-ES"/>
        </w:rPr>
      </w:pPr>
    </w:p>
    <w:p w14:paraId="1E5E8589"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Fumar en lugares prohibidos: </w:t>
      </w:r>
    </w:p>
    <w:p w14:paraId="2B35AB44"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lang w:val="es-ES"/>
        </w:rPr>
      </w:pPr>
      <w:r w:rsidRPr="00D17C05">
        <w:rPr>
          <w:rFonts w:ascii="Calibri Light" w:hAnsi="Calibri Light" w:cs="Calibri Light"/>
          <w:szCs w:val="24"/>
          <w:lang w:val="es-ES"/>
        </w:rPr>
        <w:t xml:space="preserve">                                            de 10 A 20 UMAS y 12 HORAS DE ARRESTO</w:t>
      </w:r>
    </w:p>
    <w:p w14:paraId="44F82905"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lang w:val="es-ES"/>
        </w:rPr>
      </w:pPr>
    </w:p>
    <w:p w14:paraId="7F4A6C12"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lang w:val="es-ES"/>
        </w:rPr>
      </w:pPr>
      <w:r w:rsidRPr="00D17C05">
        <w:rPr>
          <w:rFonts w:ascii="Calibri Light" w:hAnsi="Calibri Light" w:cs="Calibri Light"/>
          <w:szCs w:val="24"/>
          <w:lang w:val="es-ES"/>
        </w:rPr>
        <w:t>Desperdiciar el agua:          de 40 a 50 UMAS y 36 HORAS de ARRESTO</w:t>
      </w:r>
    </w:p>
    <w:p w14:paraId="6520E4C6"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lang w:val="es-ES"/>
        </w:rPr>
      </w:pPr>
      <w:r w:rsidRPr="00D17C05">
        <w:rPr>
          <w:rFonts w:ascii="Calibri Light" w:hAnsi="Calibri Light" w:cs="Calibri Light"/>
          <w:szCs w:val="24"/>
          <w:lang w:val="es-ES"/>
        </w:rPr>
        <w:t xml:space="preserve"> </w:t>
      </w:r>
    </w:p>
    <w:p w14:paraId="39F5720C"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Colocar en lugar público el recipiente de la basura o desperdicio que debe ser entregado al carro recolector: </w:t>
      </w:r>
    </w:p>
    <w:p w14:paraId="18250257" w14:textId="77777777" w:rsidR="00CC5FEC" w:rsidRPr="00D17C05" w:rsidRDefault="00CC5FEC" w:rsidP="00CC5FEC">
      <w:pPr>
        <w:shd w:val="clear" w:color="auto" w:fill="FFFFFF"/>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                                                                       de 20 A 40 UMAS y 24 HORAS de ARRESTO</w:t>
      </w:r>
    </w:p>
    <w:p w14:paraId="5ED77E1F" w14:textId="77777777" w:rsidR="00CC5FEC" w:rsidRPr="00D17C05" w:rsidRDefault="00CC5FEC" w:rsidP="00CC5FEC">
      <w:pPr>
        <w:shd w:val="clear" w:color="auto" w:fill="FFFFFF"/>
        <w:tabs>
          <w:tab w:val="left" w:pos="5670"/>
        </w:tabs>
        <w:ind w:right="-1"/>
        <w:rPr>
          <w:rFonts w:ascii="Calibri Light" w:hAnsi="Calibri Light" w:cs="Calibri Light"/>
          <w:szCs w:val="24"/>
          <w:lang w:val="es-ES"/>
        </w:rPr>
      </w:pPr>
    </w:p>
    <w:p w14:paraId="0C0E6626"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rPr>
      </w:pPr>
      <w:r w:rsidRPr="00D17C05">
        <w:rPr>
          <w:rFonts w:ascii="Calibri Light" w:hAnsi="Calibri Light" w:cs="Calibri Light"/>
          <w:szCs w:val="24"/>
        </w:rPr>
        <w:t xml:space="preserve">Realizar manifestaciones o cualquier otro acto público que no esté a lo dispuesto en los artículos 6 y 9 de la Constitución Política de los Estados Unidos Mexicanos. </w:t>
      </w:r>
    </w:p>
    <w:p w14:paraId="1F716F16"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rPr>
      </w:pPr>
      <w:r w:rsidRPr="00D17C05">
        <w:rPr>
          <w:rFonts w:ascii="Calibri Light" w:hAnsi="Calibri Light" w:cs="Calibri Light"/>
          <w:szCs w:val="24"/>
        </w:rPr>
        <w:t xml:space="preserve">                                             de 30 a 50 UMAS y 36 HORAS de ARRESTO</w:t>
      </w:r>
    </w:p>
    <w:p w14:paraId="5DBF6A12" w14:textId="77777777" w:rsidR="00CC5FEC" w:rsidRPr="00D17C05" w:rsidRDefault="00CC5FEC" w:rsidP="00CC5FEC">
      <w:pPr>
        <w:shd w:val="clear" w:color="auto" w:fill="FFFFFF"/>
        <w:tabs>
          <w:tab w:val="left" w:pos="5670"/>
        </w:tabs>
        <w:ind w:right="-1"/>
        <w:rPr>
          <w:rFonts w:ascii="Calibri Light" w:hAnsi="Calibri Light" w:cs="Calibri Light"/>
          <w:szCs w:val="24"/>
        </w:rPr>
      </w:pPr>
    </w:p>
    <w:p w14:paraId="13550E88"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rPr>
      </w:pPr>
      <w:r w:rsidRPr="00D17C05">
        <w:rPr>
          <w:rFonts w:ascii="Calibri Light" w:hAnsi="Calibri Light" w:cs="Calibri Light"/>
          <w:szCs w:val="24"/>
        </w:rPr>
        <w:lastRenderedPageBreak/>
        <w:t xml:space="preserve">Efectuar bailes en domicilios particulares en forma reiterada causando molestias a los vecinos: </w:t>
      </w:r>
    </w:p>
    <w:p w14:paraId="411B30A7"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rPr>
      </w:pPr>
      <w:r w:rsidRPr="00D17C05">
        <w:rPr>
          <w:rFonts w:ascii="Calibri Light" w:hAnsi="Calibri Light" w:cs="Calibri Light"/>
          <w:szCs w:val="24"/>
        </w:rPr>
        <w:t xml:space="preserve">                                            de 30 a 50 UMAS y 36 HORAS DE ARRESTO</w:t>
      </w:r>
    </w:p>
    <w:p w14:paraId="4B2647D1" w14:textId="77777777" w:rsidR="00CC5FEC" w:rsidRPr="00D17C05" w:rsidRDefault="00CC5FEC" w:rsidP="00CC5FEC">
      <w:pPr>
        <w:shd w:val="clear" w:color="auto" w:fill="FFFFFF"/>
        <w:tabs>
          <w:tab w:val="left" w:pos="5670"/>
        </w:tabs>
        <w:ind w:right="-1"/>
        <w:rPr>
          <w:rFonts w:ascii="Calibri Light" w:hAnsi="Calibri Light" w:cs="Calibri Light"/>
          <w:szCs w:val="24"/>
        </w:rPr>
      </w:pPr>
    </w:p>
    <w:p w14:paraId="169DEBE7"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rPr>
      </w:pPr>
      <w:r w:rsidRPr="00D17C05">
        <w:rPr>
          <w:rFonts w:ascii="Calibri Light" w:hAnsi="Calibri Light" w:cs="Calibri Light"/>
          <w:szCs w:val="24"/>
        </w:rPr>
        <w:t xml:space="preserve">Realizar prácticas musicales que moleste a los vecinos: </w:t>
      </w:r>
    </w:p>
    <w:p w14:paraId="436FC1A1"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rPr>
      </w:pPr>
      <w:r w:rsidRPr="00D17C05">
        <w:rPr>
          <w:rFonts w:ascii="Calibri Light" w:hAnsi="Calibri Light" w:cs="Calibri Light"/>
          <w:szCs w:val="24"/>
        </w:rPr>
        <w:t xml:space="preserve">                                                 de 10 a 30 UMAS24 HORAS de ARRESTO</w:t>
      </w:r>
    </w:p>
    <w:p w14:paraId="3164069F" w14:textId="77777777" w:rsidR="00CC5FEC" w:rsidRPr="00D17C05" w:rsidRDefault="00CC5FEC" w:rsidP="00CC5FEC">
      <w:pPr>
        <w:shd w:val="clear" w:color="auto" w:fill="FFFFFF"/>
        <w:tabs>
          <w:tab w:val="left" w:pos="5670"/>
        </w:tabs>
        <w:ind w:right="-1"/>
        <w:rPr>
          <w:rFonts w:ascii="Calibri Light" w:hAnsi="Calibri Light" w:cs="Calibri Light"/>
          <w:szCs w:val="24"/>
        </w:rPr>
      </w:pPr>
    </w:p>
    <w:p w14:paraId="655EC006"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rPr>
      </w:pPr>
      <w:r w:rsidRPr="00D17C05">
        <w:rPr>
          <w:rFonts w:ascii="Calibri Light" w:hAnsi="Calibri Light" w:cs="Calibri Light"/>
          <w:szCs w:val="24"/>
        </w:rPr>
        <w:t xml:space="preserve">Efectuar bailes en salones, clubes y centros sociales infringiendo el reglamento que regula las actividades de tales establecimientos: </w:t>
      </w:r>
    </w:p>
    <w:p w14:paraId="7EF9A435"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rPr>
      </w:pPr>
      <w:r w:rsidRPr="00D17C05">
        <w:rPr>
          <w:rFonts w:ascii="Calibri Light" w:hAnsi="Calibri Light" w:cs="Calibri Light"/>
          <w:szCs w:val="24"/>
        </w:rPr>
        <w:t xml:space="preserve">                                                 de 40 a 50 UMAS 36 HORAS de ARRESTO</w:t>
      </w:r>
    </w:p>
    <w:p w14:paraId="4A1D7306" w14:textId="77777777" w:rsidR="00CC5FEC" w:rsidRPr="00D17C05" w:rsidRDefault="00CC5FEC" w:rsidP="00CC5FEC">
      <w:pPr>
        <w:shd w:val="clear" w:color="auto" w:fill="FFFFFF"/>
        <w:tabs>
          <w:tab w:val="left" w:pos="5670"/>
        </w:tabs>
        <w:ind w:right="-1"/>
        <w:rPr>
          <w:rFonts w:ascii="Calibri Light" w:hAnsi="Calibri Light" w:cs="Calibri Light"/>
          <w:szCs w:val="24"/>
        </w:rPr>
      </w:pPr>
    </w:p>
    <w:p w14:paraId="66D28B10"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rPr>
      </w:pPr>
      <w:r w:rsidRPr="00D17C05">
        <w:rPr>
          <w:rFonts w:ascii="Calibri Light" w:hAnsi="Calibri Light" w:cs="Calibri Light"/>
          <w:szCs w:val="24"/>
        </w:rPr>
        <w:t>Realizar en las plazas, jardines y demás sitios públicos, toda clase de actividades que constituyan un peligro para la comunidad; o colocar sin autorización correspondiente tiendas, cobertizos, techos o vehículos que obstruyan el libre tránsito de peatones o de vehículos en donde éste está permitido, así como que: deterioren la buena imagen del lugar:            de 40 a 50 UMAS y 36 HORAS DE ARRESTO</w:t>
      </w:r>
    </w:p>
    <w:p w14:paraId="362DD581" w14:textId="77777777" w:rsidR="00CC5FEC" w:rsidRPr="00D17C05" w:rsidRDefault="00CC5FEC" w:rsidP="00CC5FEC">
      <w:pPr>
        <w:shd w:val="clear" w:color="auto" w:fill="FFFFFF"/>
        <w:tabs>
          <w:tab w:val="left" w:pos="5670"/>
        </w:tabs>
        <w:ind w:right="-1"/>
        <w:rPr>
          <w:rFonts w:ascii="Calibri Light" w:hAnsi="Calibri Light" w:cs="Calibri Light"/>
          <w:szCs w:val="24"/>
        </w:rPr>
      </w:pPr>
    </w:p>
    <w:p w14:paraId="176496E6"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rPr>
      </w:pPr>
      <w:r w:rsidRPr="00D17C05">
        <w:rPr>
          <w:rFonts w:ascii="Calibri Light" w:hAnsi="Calibri Light" w:cs="Calibri Light"/>
          <w:szCs w:val="24"/>
        </w:rPr>
        <w:t>Impedir, dificultar o entorpecer, la prestación de los servicios públicos municipales:          de 30 a 50 UMAS y 36 HORAS de ARRESTO</w:t>
      </w:r>
    </w:p>
    <w:p w14:paraId="08FDB1A7" w14:textId="77777777" w:rsidR="00CC5FEC" w:rsidRPr="00D17C05" w:rsidRDefault="00CC5FEC" w:rsidP="00CC5FEC">
      <w:pPr>
        <w:shd w:val="clear" w:color="auto" w:fill="FFFFFF"/>
        <w:tabs>
          <w:tab w:val="left" w:pos="5670"/>
        </w:tabs>
        <w:ind w:right="-1"/>
        <w:rPr>
          <w:rFonts w:ascii="Calibri Light" w:hAnsi="Calibri Light" w:cs="Calibri Light"/>
          <w:szCs w:val="24"/>
        </w:rPr>
      </w:pPr>
    </w:p>
    <w:p w14:paraId="0794FAB6"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rPr>
      </w:pPr>
      <w:r w:rsidRPr="00D17C05">
        <w:rPr>
          <w:rFonts w:ascii="Calibri Light" w:hAnsi="Calibri Light" w:cs="Calibri Light"/>
          <w:szCs w:val="24"/>
        </w:rPr>
        <w:t>Permitir, tolerar o promover cualquier tipo de juego de azar en los cuales se crucen apuestas sin el permiso de la autoridad correspondiente:              de 30 a 50 UMAS y 36 HORAS DE ARRESTO</w:t>
      </w:r>
    </w:p>
    <w:p w14:paraId="7962BD94" w14:textId="77777777" w:rsidR="00CC5FEC" w:rsidRPr="00D17C05" w:rsidRDefault="00CC5FEC" w:rsidP="00CC5FEC">
      <w:pPr>
        <w:shd w:val="clear" w:color="auto" w:fill="FFFFFF"/>
        <w:tabs>
          <w:tab w:val="left" w:pos="5670"/>
        </w:tabs>
        <w:ind w:right="-1"/>
        <w:rPr>
          <w:rFonts w:ascii="Calibri Light" w:hAnsi="Calibri Light" w:cs="Calibri Light"/>
          <w:szCs w:val="24"/>
        </w:rPr>
      </w:pPr>
    </w:p>
    <w:p w14:paraId="5C0FD013"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rPr>
      </w:pPr>
      <w:r w:rsidRPr="00D17C05">
        <w:rPr>
          <w:rFonts w:ascii="Calibri Light" w:hAnsi="Calibri Light" w:cs="Calibri Light"/>
          <w:szCs w:val="24"/>
        </w:rPr>
        <w:t xml:space="preserve">Oponerse o resistirse a un mandato legítimo de cualquier autoridad ya sea federal, estatal o municipal: </w:t>
      </w:r>
    </w:p>
    <w:p w14:paraId="65AE45BD" w14:textId="77777777" w:rsidR="00CC5FEC" w:rsidRPr="00D17C05" w:rsidRDefault="00CC5FEC" w:rsidP="00CC5FEC">
      <w:pPr>
        <w:shd w:val="clear" w:color="auto" w:fill="FFFFFF"/>
        <w:tabs>
          <w:tab w:val="left" w:pos="5670"/>
        </w:tabs>
        <w:ind w:right="-1"/>
        <w:rPr>
          <w:rFonts w:ascii="Calibri Light" w:hAnsi="Calibri Light" w:cs="Calibri Light"/>
          <w:szCs w:val="24"/>
        </w:rPr>
      </w:pPr>
      <w:r w:rsidRPr="00D17C05">
        <w:rPr>
          <w:rFonts w:ascii="Calibri Light" w:hAnsi="Calibri Light" w:cs="Calibri Light"/>
          <w:szCs w:val="24"/>
        </w:rPr>
        <w:t xml:space="preserve">                                                                       de 40 a 50 UMAS y 36 HORAS de ARRESTO</w:t>
      </w:r>
    </w:p>
    <w:p w14:paraId="69B63F85" w14:textId="77777777" w:rsidR="00CC5FEC" w:rsidRPr="00D17C05" w:rsidRDefault="00CC5FEC" w:rsidP="00CC5FEC">
      <w:pPr>
        <w:shd w:val="clear" w:color="auto" w:fill="FFFFFF"/>
        <w:tabs>
          <w:tab w:val="left" w:pos="5670"/>
        </w:tabs>
        <w:ind w:right="-1"/>
        <w:rPr>
          <w:rFonts w:ascii="Calibri Light" w:hAnsi="Calibri Light" w:cs="Calibri Light"/>
          <w:szCs w:val="24"/>
        </w:rPr>
      </w:pPr>
    </w:p>
    <w:p w14:paraId="0FAFC5AF"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rPr>
      </w:pPr>
      <w:r w:rsidRPr="00D17C05">
        <w:rPr>
          <w:rFonts w:ascii="Calibri Light" w:hAnsi="Calibri Light" w:cs="Calibri Light"/>
          <w:szCs w:val="24"/>
        </w:rPr>
        <w:t xml:space="preserve">Hacer uso de banquetas, calles, plazas o cualquier otro lugar público para la exhibición o venta de mercancías o para el desempeño de trabajos particulares sin la autorización y permiso correspondiente:      </w:t>
      </w:r>
    </w:p>
    <w:p w14:paraId="653F816B"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rPr>
      </w:pPr>
      <w:r w:rsidRPr="00D17C05">
        <w:rPr>
          <w:rFonts w:ascii="Calibri Light" w:hAnsi="Calibri Light" w:cs="Calibri Light"/>
          <w:szCs w:val="24"/>
        </w:rPr>
        <w:t xml:space="preserve">                                              de 30 a 50 UMAS y 24 HORAS de ARRESTO</w:t>
      </w:r>
    </w:p>
    <w:p w14:paraId="5054E493" w14:textId="77777777" w:rsidR="00CC5FEC" w:rsidRPr="00D17C05" w:rsidRDefault="00CC5FEC" w:rsidP="00CC5FEC">
      <w:pPr>
        <w:shd w:val="clear" w:color="auto" w:fill="FFFFFF"/>
        <w:tabs>
          <w:tab w:val="left" w:pos="5670"/>
        </w:tabs>
        <w:ind w:right="-1"/>
        <w:rPr>
          <w:rFonts w:ascii="Calibri Light" w:hAnsi="Calibri Light" w:cs="Calibri Light"/>
          <w:szCs w:val="24"/>
        </w:rPr>
      </w:pPr>
    </w:p>
    <w:p w14:paraId="63D1BB29" w14:textId="77777777" w:rsidR="00CC5FEC" w:rsidRPr="00D17C05" w:rsidRDefault="00CC5FEC" w:rsidP="00CC5FEC">
      <w:pPr>
        <w:pStyle w:val="Prrafodelista"/>
        <w:numPr>
          <w:ilvl w:val="0"/>
          <w:numId w:val="48"/>
        </w:numPr>
        <w:shd w:val="clear" w:color="auto" w:fill="FFFFFF"/>
        <w:tabs>
          <w:tab w:val="left" w:pos="5670"/>
        </w:tabs>
        <w:ind w:right="-1"/>
        <w:contextualSpacing w:val="0"/>
        <w:rPr>
          <w:rFonts w:ascii="Calibri Light" w:hAnsi="Calibri Light" w:cs="Calibri Light"/>
          <w:szCs w:val="24"/>
        </w:rPr>
      </w:pPr>
      <w:r w:rsidRPr="00D17C05">
        <w:rPr>
          <w:rFonts w:ascii="Calibri Light" w:hAnsi="Calibri Light" w:cs="Calibri Light"/>
          <w:szCs w:val="24"/>
        </w:rPr>
        <w:t xml:space="preserve">Portar objetos o utilizar sustancias que entrañen peligro de causar daño a las personas, excepto instrumentos para el desempeño de trabajos, deportes u oficios del portador o de uso decorativo: </w:t>
      </w:r>
    </w:p>
    <w:p w14:paraId="0005F2FC" w14:textId="77777777" w:rsidR="00CC5FEC" w:rsidRPr="00D17C05" w:rsidRDefault="00CC5FEC" w:rsidP="00CC5FEC">
      <w:pPr>
        <w:pStyle w:val="Prrafodelista"/>
        <w:shd w:val="clear" w:color="auto" w:fill="FFFFFF"/>
        <w:tabs>
          <w:tab w:val="left" w:pos="5670"/>
        </w:tabs>
        <w:ind w:left="1440" w:right="-1"/>
        <w:rPr>
          <w:rFonts w:ascii="Calibri Light" w:hAnsi="Calibri Light" w:cs="Calibri Light"/>
          <w:szCs w:val="24"/>
        </w:rPr>
      </w:pPr>
      <w:r w:rsidRPr="00D17C05">
        <w:rPr>
          <w:rFonts w:ascii="Calibri Light" w:hAnsi="Calibri Light" w:cs="Calibri Light"/>
          <w:szCs w:val="24"/>
        </w:rPr>
        <w:t xml:space="preserve">                                              de 20 a 40 UMAS 24 HORAS de ARRESTO</w:t>
      </w:r>
    </w:p>
    <w:p w14:paraId="7F474DEA" w14:textId="77777777" w:rsidR="00CC5FEC" w:rsidRPr="00D17C05" w:rsidRDefault="00CC5FEC" w:rsidP="00CC5FEC">
      <w:pPr>
        <w:shd w:val="clear" w:color="auto" w:fill="FFFFFF"/>
        <w:tabs>
          <w:tab w:val="left" w:pos="5670"/>
        </w:tabs>
        <w:ind w:right="-1"/>
        <w:rPr>
          <w:rFonts w:ascii="Calibri Light" w:hAnsi="Calibri Light" w:cs="Calibri Light"/>
          <w:szCs w:val="24"/>
        </w:rPr>
      </w:pPr>
    </w:p>
    <w:p w14:paraId="6D84F5D4" w14:textId="77777777" w:rsidR="00CC5FEC" w:rsidRPr="00D17C05" w:rsidRDefault="00CC5FEC" w:rsidP="00CC5FEC">
      <w:pPr>
        <w:pStyle w:val="Prrafodelista"/>
        <w:tabs>
          <w:tab w:val="left" w:pos="5670"/>
        </w:tabs>
        <w:ind w:right="-1"/>
        <w:rPr>
          <w:rFonts w:ascii="Calibri Light" w:hAnsi="Calibri Light" w:cs="Calibri Light"/>
          <w:szCs w:val="24"/>
          <w:lang w:val="es-ES"/>
        </w:rPr>
      </w:pPr>
    </w:p>
    <w:p w14:paraId="20D7BC54" w14:textId="77777777" w:rsidR="00CC5FEC" w:rsidRPr="00D17C05" w:rsidRDefault="00CC5FEC" w:rsidP="00CC5FEC">
      <w:pPr>
        <w:pStyle w:val="Prrafodelista"/>
        <w:numPr>
          <w:ilvl w:val="0"/>
          <w:numId w:val="47"/>
        </w:numPr>
        <w:tabs>
          <w:tab w:val="left" w:pos="5670"/>
        </w:tabs>
        <w:spacing w:after="160" w:line="256" w:lineRule="auto"/>
        <w:ind w:right="-1"/>
        <w:contextualSpacing w:val="0"/>
        <w:rPr>
          <w:rFonts w:ascii="Calibri Light" w:hAnsi="Calibri Light" w:cs="Calibri Light"/>
          <w:szCs w:val="24"/>
          <w:lang w:val="es-ES"/>
        </w:rPr>
      </w:pPr>
      <w:r w:rsidRPr="00D17C05">
        <w:rPr>
          <w:rFonts w:ascii="Calibri Light" w:hAnsi="Calibri Light" w:cs="Calibri Light"/>
          <w:szCs w:val="24"/>
          <w:lang w:val="es-ES"/>
        </w:rPr>
        <w:t xml:space="preserve">Las infracciones en materia de tránsito serán sancionadas administrativamente con multas, con base a lo señalado por la Ley de Movilidad y Transporte del Estado de Jalisco y adicionalmente a lo siguiente: </w:t>
      </w:r>
    </w:p>
    <w:p w14:paraId="0F60B52A" w14:textId="77777777" w:rsidR="00CC5FEC" w:rsidRPr="00D17C05" w:rsidRDefault="00CC5FEC" w:rsidP="00CC5FEC">
      <w:pPr>
        <w:pStyle w:val="Prrafodelista"/>
        <w:numPr>
          <w:ilvl w:val="0"/>
          <w:numId w:val="50"/>
        </w:numPr>
        <w:tabs>
          <w:tab w:val="left" w:pos="5670"/>
        </w:tabs>
        <w:spacing w:line="256" w:lineRule="auto"/>
        <w:ind w:right="-1"/>
        <w:contextualSpacing w:val="0"/>
        <w:rPr>
          <w:rFonts w:ascii="Calibri Light" w:hAnsi="Calibri Light" w:cs="Calibri Light"/>
          <w:szCs w:val="24"/>
        </w:rPr>
      </w:pPr>
      <w:r w:rsidRPr="00D17C05">
        <w:rPr>
          <w:rFonts w:ascii="Calibri Light" w:hAnsi="Calibri Light" w:cs="Calibri Light"/>
          <w:szCs w:val="24"/>
        </w:rPr>
        <w:t xml:space="preserve">Conducir o estacionar vehículos en banquetas o lugares públicos destinados exclusivamente al tránsito de personas: </w:t>
      </w:r>
    </w:p>
    <w:p w14:paraId="0C12CD26" w14:textId="77777777" w:rsidR="00CC5FEC" w:rsidRPr="00D17C05" w:rsidRDefault="00CC5FEC" w:rsidP="00CC5FEC">
      <w:pPr>
        <w:pStyle w:val="Prrafodelista"/>
        <w:tabs>
          <w:tab w:val="left" w:pos="5670"/>
        </w:tabs>
        <w:ind w:left="1440" w:right="-1"/>
        <w:rPr>
          <w:rFonts w:ascii="Calibri Light" w:hAnsi="Calibri Light" w:cs="Calibri Light"/>
          <w:szCs w:val="24"/>
        </w:rPr>
      </w:pPr>
      <w:r w:rsidRPr="00D17C05">
        <w:rPr>
          <w:rFonts w:ascii="Calibri Light" w:hAnsi="Calibri Light" w:cs="Calibri Light"/>
          <w:szCs w:val="24"/>
        </w:rPr>
        <w:t xml:space="preserve">                                                de 10 a 30 UMAS 24 HORAS de ARRESTO</w:t>
      </w:r>
    </w:p>
    <w:p w14:paraId="4854E9D2" w14:textId="77777777" w:rsidR="00CC5FEC" w:rsidRPr="00D17C05" w:rsidRDefault="00CC5FEC" w:rsidP="00CC5FEC">
      <w:pPr>
        <w:pStyle w:val="Prrafodelista"/>
        <w:tabs>
          <w:tab w:val="left" w:pos="5670"/>
        </w:tabs>
        <w:ind w:left="1440" w:right="-1"/>
        <w:rPr>
          <w:rFonts w:ascii="Calibri Light" w:hAnsi="Calibri Light" w:cs="Calibri Light"/>
          <w:szCs w:val="24"/>
        </w:rPr>
      </w:pPr>
    </w:p>
    <w:p w14:paraId="7C9AEDE9" w14:textId="77777777" w:rsidR="00CC5FEC" w:rsidRPr="00D17C05" w:rsidRDefault="00CC5FEC" w:rsidP="00CC5FEC">
      <w:pPr>
        <w:pStyle w:val="Prrafodelista"/>
        <w:numPr>
          <w:ilvl w:val="0"/>
          <w:numId w:val="50"/>
        </w:numPr>
        <w:tabs>
          <w:tab w:val="left" w:pos="5670"/>
        </w:tabs>
        <w:spacing w:line="256" w:lineRule="auto"/>
        <w:ind w:right="-1"/>
        <w:contextualSpacing w:val="0"/>
        <w:rPr>
          <w:rFonts w:ascii="Calibri Light" w:hAnsi="Calibri Light" w:cs="Calibri Light"/>
          <w:szCs w:val="24"/>
        </w:rPr>
      </w:pPr>
      <w:r w:rsidRPr="00D17C05">
        <w:rPr>
          <w:rFonts w:ascii="Calibri Light" w:hAnsi="Calibri Light" w:cs="Calibri Light"/>
          <w:szCs w:val="24"/>
        </w:rPr>
        <w:t xml:space="preserve">Conducir cualquier tipo de vehículo automotor con aliento alcohólico y en estado de ebriedad, o bajo la influencia de estupefacientes o drogas de cualquier tipo: </w:t>
      </w:r>
    </w:p>
    <w:p w14:paraId="5EA5EE91" w14:textId="77777777" w:rsidR="00CC5FEC" w:rsidRPr="00D17C05" w:rsidRDefault="00CC5FEC" w:rsidP="00CC5FEC">
      <w:pPr>
        <w:pStyle w:val="Prrafodelista"/>
        <w:tabs>
          <w:tab w:val="left" w:pos="5670"/>
        </w:tabs>
        <w:ind w:left="1440" w:right="-1"/>
        <w:rPr>
          <w:rFonts w:ascii="Calibri Light" w:hAnsi="Calibri Light" w:cs="Calibri Light"/>
          <w:szCs w:val="24"/>
        </w:rPr>
      </w:pPr>
      <w:r w:rsidRPr="00D17C05">
        <w:rPr>
          <w:rFonts w:ascii="Calibri Light" w:hAnsi="Calibri Light" w:cs="Calibri Light"/>
          <w:szCs w:val="24"/>
        </w:rPr>
        <w:t xml:space="preserve">                                              de 40 a 50 UMAS y 36 HORAS de ARRESTO</w:t>
      </w:r>
    </w:p>
    <w:p w14:paraId="1EBE124F" w14:textId="77777777" w:rsidR="00CC5FEC" w:rsidRPr="00D17C05" w:rsidRDefault="00CC5FEC" w:rsidP="00CC5FEC">
      <w:pPr>
        <w:pStyle w:val="Prrafodelista"/>
        <w:numPr>
          <w:ilvl w:val="0"/>
          <w:numId w:val="50"/>
        </w:numPr>
        <w:shd w:val="clear" w:color="auto" w:fill="FFFFFF"/>
        <w:tabs>
          <w:tab w:val="left" w:pos="5670"/>
        </w:tabs>
        <w:ind w:right="-1"/>
        <w:contextualSpacing w:val="0"/>
        <w:rPr>
          <w:rFonts w:ascii="Calibri Light" w:hAnsi="Calibri Light" w:cs="Calibri Light"/>
          <w:szCs w:val="24"/>
        </w:rPr>
      </w:pPr>
      <w:r w:rsidRPr="00D17C05">
        <w:rPr>
          <w:rFonts w:ascii="Calibri Light" w:hAnsi="Calibri Light" w:cs="Calibri Light"/>
          <w:szCs w:val="24"/>
        </w:rPr>
        <w:t>Circular a bordo de vehículos con equipo de sonido que debido al volumen con el que es utilizado el mismo, llegue a molestar a los vecinos o transeúntes:    de 30 a 50 UMAS y 36HORAS DE ARRESTO</w:t>
      </w:r>
    </w:p>
    <w:p w14:paraId="7CD12E2C" w14:textId="77777777" w:rsidR="00CC5FEC" w:rsidRPr="00D17C05" w:rsidRDefault="00CC5FEC" w:rsidP="00CC5FEC">
      <w:pPr>
        <w:shd w:val="clear" w:color="auto" w:fill="FFFFFF"/>
        <w:tabs>
          <w:tab w:val="left" w:pos="5670"/>
        </w:tabs>
        <w:ind w:right="-1"/>
        <w:rPr>
          <w:rFonts w:ascii="Calibri Light" w:hAnsi="Calibri Light" w:cs="Calibri Light"/>
          <w:szCs w:val="24"/>
        </w:rPr>
      </w:pPr>
    </w:p>
    <w:p w14:paraId="7FE54724" w14:textId="77777777" w:rsidR="00CC5FEC" w:rsidRPr="00D17C05" w:rsidRDefault="00CC5FEC" w:rsidP="00CC5FEC">
      <w:pPr>
        <w:pStyle w:val="Prrafodelista"/>
        <w:numPr>
          <w:ilvl w:val="0"/>
          <w:numId w:val="50"/>
        </w:numPr>
        <w:shd w:val="clear" w:color="auto" w:fill="FFFFFF"/>
        <w:tabs>
          <w:tab w:val="left" w:pos="5670"/>
        </w:tabs>
        <w:ind w:right="-1"/>
        <w:contextualSpacing w:val="0"/>
        <w:rPr>
          <w:rFonts w:ascii="Calibri Light" w:hAnsi="Calibri Light" w:cs="Calibri Light"/>
          <w:szCs w:val="24"/>
        </w:rPr>
      </w:pPr>
      <w:r w:rsidRPr="00D17C05">
        <w:rPr>
          <w:rFonts w:ascii="Calibri Light" w:hAnsi="Calibri Light" w:cs="Calibri Light"/>
          <w:szCs w:val="24"/>
        </w:rPr>
        <w:t>Permanecer estacionados o circulando con un vehículo de motor y se encuentren alterando la tranquilidad con el sonido de su vehículo:                                   de 40 a 50 UMAS 24 HORAS DE ARRESTO</w:t>
      </w:r>
    </w:p>
    <w:p w14:paraId="19E72558" w14:textId="77777777" w:rsidR="00CC5FEC" w:rsidRPr="00D17C05" w:rsidRDefault="00CC5FEC" w:rsidP="00CC5FEC">
      <w:pPr>
        <w:pStyle w:val="Prrafodelista"/>
        <w:tabs>
          <w:tab w:val="left" w:pos="5670"/>
        </w:tabs>
        <w:ind w:left="1440" w:right="-1"/>
        <w:rPr>
          <w:rFonts w:ascii="Calibri Light" w:hAnsi="Calibri Light" w:cs="Calibri Light"/>
          <w:szCs w:val="24"/>
        </w:rPr>
      </w:pPr>
    </w:p>
    <w:p w14:paraId="53905EC9" w14:textId="77777777" w:rsidR="00CC5FEC" w:rsidRPr="00D17C05" w:rsidRDefault="00CC5FEC" w:rsidP="00CC5FEC">
      <w:pPr>
        <w:pStyle w:val="Prrafodelista"/>
        <w:tabs>
          <w:tab w:val="left" w:pos="5670"/>
        </w:tabs>
        <w:ind w:left="1440" w:right="-1"/>
        <w:rPr>
          <w:rFonts w:ascii="Calibri Light" w:hAnsi="Calibri Light" w:cs="Calibri Light"/>
          <w:szCs w:val="24"/>
        </w:rPr>
      </w:pPr>
    </w:p>
    <w:p w14:paraId="6491193D"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En el caso de que el servicio de tránsito lo preste directamente el Ayuntamiento, se estará a lo que se establezca en el convenio respectivo que suscriba la autoridad municipal con el Gobierno del Estado. </w:t>
      </w:r>
    </w:p>
    <w:p w14:paraId="2D82194B" w14:textId="77777777" w:rsidR="00CC5FEC" w:rsidRPr="00D17C05" w:rsidRDefault="00CC5FEC" w:rsidP="00CC5FEC">
      <w:pPr>
        <w:tabs>
          <w:tab w:val="left" w:pos="5387"/>
        </w:tabs>
        <w:ind w:right="-1"/>
        <w:rPr>
          <w:rFonts w:ascii="Calibri Light" w:hAnsi="Calibri Light" w:cs="Calibri Light"/>
          <w:szCs w:val="24"/>
          <w:lang w:val="es-ES"/>
        </w:rPr>
      </w:pPr>
      <w:r w:rsidRPr="00D17C05">
        <w:rPr>
          <w:rFonts w:ascii="Calibri Light" w:hAnsi="Calibri Light" w:cs="Calibri Light"/>
          <w:szCs w:val="24"/>
          <w:lang w:val="es-ES"/>
        </w:rPr>
        <w:t xml:space="preserve">c) En caso de celebración de bailes, tertulias, kermeses o tardeadas, sin el permiso correspondiente, se impondrá una multa, de:   </w:t>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$274.05 a $2,574.06</w:t>
      </w:r>
    </w:p>
    <w:p w14:paraId="73112DCE"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d) Por violación a los horarios establecidos en materia de espectáculos y por concepto de variación de horarios y presentación de artistas: </w:t>
      </w:r>
    </w:p>
    <w:p w14:paraId="751736B0"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1.- Por variación de horarios en la presentación de artistas, sobre el monto de su sueldo, del:</w:t>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10% a 30%</w:t>
      </w:r>
    </w:p>
    <w:p w14:paraId="1699EBB6"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2.- Por venta de boletaje sin sello de la sección de supervisión de espectáculos, de:</w:t>
      </w:r>
      <w:r w:rsidRPr="00D17C05">
        <w:rPr>
          <w:rFonts w:ascii="Calibri Light" w:hAnsi="Calibri Light" w:cs="Calibri Light"/>
          <w:szCs w:val="24"/>
          <w:lang w:val="es-ES"/>
        </w:rPr>
        <w:tab/>
        <w:t xml:space="preserve">     $279.03 a $1,080.45</w:t>
      </w:r>
    </w:p>
    <w:p w14:paraId="29F45CA4"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En caso de reincidencia, se cobrará el doble y se clausurará el giro en forma temporal o definitiva. </w:t>
      </w:r>
    </w:p>
    <w:p w14:paraId="1E92C9E9"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3.- Por falta de permiso para variedad o variación de la misma, de: </w:t>
      </w:r>
    </w:p>
    <w:p w14:paraId="0058AA51"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ab/>
        <w:t xml:space="preserve">     $279.03 a $1,080.45</w:t>
      </w:r>
    </w:p>
    <w:p w14:paraId="648AA184"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4.- Por sobrecupo o sobreventa, se pagará de uno a tres tantos del valor de los boletos correspondientes al mismo. </w:t>
      </w:r>
    </w:p>
    <w:p w14:paraId="356338B8"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5.- Por variación de horarios en cualquier tipo de espectáculos, de:</w:t>
      </w:r>
    </w:p>
    <w:p w14:paraId="3A83C50F"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$279.03 a $2,751.00</w:t>
      </w:r>
    </w:p>
    <w:p w14:paraId="6C2B9E99"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e) Por hoteles que funcionen como moteles de paso, de: </w:t>
      </w:r>
    </w:p>
    <w:p w14:paraId="60703EBA"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ab/>
        <w:t xml:space="preserve">     $279.03 a $2,751.00</w:t>
      </w:r>
    </w:p>
    <w:p w14:paraId="4D235C2E"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f) Por permitir el acceso a menores de edad a lugares como billares, cines con funciones para adultos, por persona, de:                                     $936.06 a $4,239.09</w:t>
      </w:r>
    </w:p>
    <w:p w14:paraId="60943F27"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g) Por el funcionamiento de aparatos de sonido después de las 22:00 horas, en zonas habitacionales, de:</w:t>
      </w:r>
      <w:r w:rsidRPr="00D17C05">
        <w:rPr>
          <w:rFonts w:ascii="Calibri Light" w:hAnsi="Calibri Light" w:cs="Calibri Light"/>
          <w:szCs w:val="24"/>
          <w:lang w:val="es-ES"/>
        </w:rPr>
        <w:tab/>
        <w:t xml:space="preserve">         $223.65 a $476.07</w:t>
      </w:r>
    </w:p>
    <w:p w14:paraId="3247B155"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h) Por permitir que transiten animales en la vía pública y caninos que no porten su correspondiente placa o comprobante de vacunación: </w:t>
      </w:r>
    </w:p>
    <w:p w14:paraId="036ACE84"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1. Ganado mayor, por cabeza, de:</w:t>
      </w:r>
      <w:r w:rsidRPr="00D17C05">
        <w:rPr>
          <w:rFonts w:ascii="Calibri Light" w:hAnsi="Calibri Light" w:cs="Calibri Light"/>
          <w:szCs w:val="24"/>
          <w:lang w:val="es-ES"/>
        </w:rPr>
        <w:tab/>
        <w:t xml:space="preserve">           $44.01 a $194.25</w:t>
      </w:r>
    </w:p>
    <w:p w14:paraId="3381601E"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2. Ganado menor, por cabeza, de:                                                        $44.01 a $110.25</w:t>
      </w:r>
    </w:p>
    <w:p w14:paraId="0551214A"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3. Caninos, por cada uno, de:</w:t>
      </w:r>
      <w:r w:rsidRPr="00D17C05">
        <w:rPr>
          <w:rFonts w:ascii="Calibri Light" w:hAnsi="Calibri Light" w:cs="Calibri Light"/>
          <w:szCs w:val="24"/>
          <w:lang w:val="es-ES"/>
        </w:rPr>
        <w:tab/>
        <w:t xml:space="preserve">           $44.01 a $412.65</w:t>
      </w:r>
    </w:p>
    <w:p w14:paraId="1476C4D0" w14:textId="77777777" w:rsidR="00CC5FEC" w:rsidRPr="00D17C05" w:rsidRDefault="00CC5FEC" w:rsidP="00CC5FEC">
      <w:pPr>
        <w:rPr>
          <w:rFonts w:ascii="Calibri Light" w:hAnsi="Calibri Light" w:cs="Calibri Light"/>
          <w:szCs w:val="24"/>
          <w:lang w:val="es-ES"/>
        </w:rPr>
      </w:pPr>
    </w:p>
    <w:p w14:paraId="2B692A7E"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 xml:space="preserve">i) Por invasión de las vías públicas, con vehículos que se estacionen permanentemente o por talleres que se instalen en las mismas, según la importancia de la zona urbana de que se trate, diariamente, por metro cuadrado, de: </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$109.02 a $340.02</w:t>
      </w:r>
    </w:p>
    <w:p w14:paraId="7C8FEFD3"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j) Por no realizar el evento, espectáculo o diversión sin causa justificada, se cobrará una sanción del 10% al 30%, sobre la garantía establecida en el inciso c), de la fracción V, del Artículo 6° de esta Ley. </w:t>
      </w:r>
    </w:p>
    <w:p w14:paraId="38F05981"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VII. Sanciones por violaciones al uso y aprovechamiento del agua: </w:t>
      </w:r>
    </w:p>
    <w:p w14:paraId="77A67A68"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a) Por desperdicio o uso indebido del agua, de:                      $3,221.04 a $4,480.35</w:t>
      </w:r>
    </w:p>
    <w:p w14:paraId="48B2F219"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b) Por ministrar agua a otra finca distinta de la manifestada, de:</w:t>
      </w:r>
      <w:r w:rsidRPr="00D17C05">
        <w:rPr>
          <w:rFonts w:ascii="Calibri Light" w:hAnsi="Calibri Light" w:cs="Calibri Light"/>
          <w:szCs w:val="24"/>
          <w:lang w:val="es-ES"/>
        </w:rPr>
        <w:tab/>
      </w:r>
    </w:p>
    <w:p w14:paraId="13FE8EEA" w14:textId="77777777" w:rsidR="00CC5FEC" w:rsidRPr="00D17C05" w:rsidRDefault="00CC5FEC" w:rsidP="00CC5FEC">
      <w:pPr>
        <w:tabs>
          <w:tab w:val="left" w:pos="5387"/>
        </w:tabs>
        <w:ind w:right="-1"/>
        <w:rPr>
          <w:rFonts w:ascii="Calibri Light" w:hAnsi="Calibri Light" w:cs="Calibri Light"/>
          <w:szCs w:val="24"/>
          <w:lang w:val="es-ES"/>
        </w:rPr>
      </w:pPr>
      <w:r w:rsidRPr="00D17C05">
        <w:rPr>
          <w:rFonts w:ascii="Calibri Light" w:hAnsi="Calibri Light" w:cs="Calibri Light"/>
          <w:szCs w:val="24"/>
          <w:lang w:val="es-ES"/>
        </w:rPr>
        <w:tab/>
        <w:t xml:space="preserve">       $1,933.05 a $2,671.02</w:t>
      </w:r>
    </w:p>
    <w:p w14:paraId="27BD54B7"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c) Por extraer agua de las redes de distribución, sin la autorización correspondiente: </w:t>
      </w:r>
    </w:p>
    <w:p w14:paraId="2567C2AE"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1.- Al ser detectados, de:                                                               $4,200.00 a $6,526.08</w:t>
      </w:r>
    </w:p>
    <w:p w14:paraId="18A44AA8"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2.- Por reincidencia, de:                                                                  $6,221.25 a $8,507.01</w:t>
      </w:r>
    </w:p>
    <w:p w14:paraId="71D0C068" w14:textId="77777777" w:rsidR="00CC5FEC" w:rsidRPr="00D17C05" w:rsidRDefault="00CC5FEC" w:rsidP="00CC5FEC">
      <w:pPr>
        <w:tabs>
          <w:tab w:val="left" w:pos="5670"/>
        </w:tabs>
        <w:ind w:right="-1"/>
        <w:rPr>
          <w:rFonts w:ascii="Calibri Light" w:hAnsi="Calibri Light" w:cs="Calibri Light"/>
          <w:szCs w:val="24"/>
          <w:lang w:val="es-ES"/>
        </w:rPr>
      </w:pPr>
    </w:p>
    <w:p w14:paraId="70724A84"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d) Por utilizar el agua potable para riego en terrenos de labor, hortalizas o en albercas sin autorización, de:                                                       $3,221.04 a $4,785.09</w:t>
      </w:r>
    </w:p>
    <w:p w14:paraId="6BA1AA27"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e) Por arrojar, almacenar o depositar en la vía pública, propiedades privadas, drenajes o sistemas de desagüe: </w:t>
      </w:r>
    </w:p>
    <w:p w14:paraId="34099247"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1.- Basura, escombros desechos orgánicos, animales muertos y follajes, de:   </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$1,071.00 a $1,916.25</w:t>
      </w:r>
    </w:p>
    <w:p w14:paraId="6E3D8E39"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2.- Líquidos productos o sustancias fétidas que causen molestia o peligro para la salud, de:                                                                                           $2,443.35 a $3,879.75</w:t>
      </w:r>
    </w:p>
    <w:p w14:paraId="4A861824"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3.- Productos químicos, sustancias inflamables, explosivas, corrosivas, contaminantes, que entrañen peligro por sí mismas, en conjunto mezcladas o que tengan reacción al </w:t>
      </w:r>
      <w:r w:rsidRPr="00D17C05">
        <w:rPr>
          <w:rFonts w:ascii="Calibri Light" w:hAnsi="Calibri Light" w:cs="Calibri Light"/>
          <w:szCs w:val="24"/>
          <w:lang w:val="es-ES"/>
        </w:rPr>
        <w:lastRenderedPageBreak/>
        <w:t>contacto con líquidos o cambios de temperatura, de:                                               $6,431.25 a $10,931.55</w:t>
      </w:r>
    </w:p>
    <w:p w14:paraId="15590B9A"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f) Por no cubrir los derechos del servicio del agua por más de un bimestre en el uso doméstico, se procederá a reducir el flujo del agua al mínimo permitido por la Legislación Sanitaria, para el caso de los usuarios del servicio no doméstico con adeudos de dos meses o más, se podrá realizar la suspensión total del servicio y la cancelación de las descargas, debiendo cubrir el usuario los gastos que originen las reducciones, cancelaciones o suspensiones y posterior regularización en forma anticipada de acuerdo a los siguientes valores y en proporción al trabajo efectuado: </w:t>
      </w:r>
    </w:p>
    <w:p w14:paraId="141EC35A"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Por reducción:</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$84.00</w:t>
      </w:r>
    </w:p>
    <w:p w14:paraId="7B391435"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Por regularización:</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$84.00</w:t>
      </w:r>
    </w:p>
    <w:p w14:paraId="57C91E27"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En caso de violaciones a las reducciones al servicio por parte del usuario, la autoridad competente volverá a efectuar las reducciones o regularizaciones correspondientes. En cada ocasión deberá cubrir el importe de reducción o regularización, además de una sanción de cinco a sesenta 60 días de UMA (unidad de medida y actualización), según la gravedad del daño o el número de reincidencias. </w:t>
      </w:r>
    </w:p>
    <w:p w14:paraId="5996A365"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g) Por acciones u omisiones de los usuarios que disminuyan o pongan en peligro la disponibilidad del agua potable, para su abastecimiento, dañen el agua del subsuelo con sus desechos, perjudiquen el alcantarillado o se conecten sin autorización a las redes de los servicios y que motiven inspección de carácter técnico por personal de la dependencia que preste el servicio, se impondrá una sanción de cinco a veinte UMA (unidad de medida y actualización), de conformidad a los trabajos realizados y la gravedad de los daños causados. </w:t>
      </w:r>
    </w:p>
    <w:p w14:paraId="030742BF"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La anterior sanción será independiente del pago de agua consumida en su caso, según la estimación técnica que al efecto se realice, pudiendo la autoridad clausurar las instalaciones, quedando a criterio de la misma la facultad de autorizar el servicio de agua. </w:t>
      </w:r>
    </w:p>
    <w:p w14:paraId="48983FD3"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h) Por diferencia entre la realidad y los datos proporcionados por el usuario que implique modificaciones al padrón, se impondrá una sanción equivalente de entre uno a cinco UMA (unidad de medida y actualización), según la gravedad del caso, debiendo además pagar las diferencias que resulten, así como los recargos de los últimos cinco años, en su caso. </w:t>
      </w:r>
    </w:p>
    <w:p w14:paraId="13D56277"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VIII. Por contravención a las disposiciones de la Ley de Protección Civil del Estado y sus Reglamentos, el Municipio percibirá los ingresos por concepto de las multas derivadas de las sanciones que se impongan en los términos de la propia Ley y sus Reglamentos. </w:t>
      </w:r>
    </w:p>
    <w:p w14:paraId="7C2F2D6B"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 xml:space="preserve">VIII. Violaciones al Reglamento de Servicio Público de Estacionamientos: </w:t>
      </w:r>
    </w:p>
    <w:p w14:paraId="38EE58EF"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a) Por omitir el pago de la tarifa en estacionamiento exclusivo para estacionó metros:</w:t>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$135.45</w:t>
      </w:r>
    </w:p>
    <w:p w14:paraId="2AD6946E"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b) Por estacionar vehículos invadiendo dos lugares cubiertos por estacionó metro:</w:t>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$240.45</w:t>
      </w:r>
    </w:p>
    <w:p w14:paraId="0508FE01"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c) Por estacionar vehículos invadiendo parte de un lugar cubierto por estacionó metros:</w:t>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$322.35</w:t>
      </w:r>
    </w:p>
    <w:p w14:paraId="45052F20"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d) Por estacionarse sin derecho en espacio autorizado como exclusivo:        $322.35</w:t>
      </w:r>
    </w:p>
    <w:p w14:paraId="72EDB264"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e) Por introducir objetos diferentes a la moneda del aparato de estacionó metro, sin perjuicio del ejercicio de la acción penal correspondiente, cuando se sorprenda en flagrancia al infractor:                                                                                      $803.25</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w:t>
      </w:r>
    </w:p>
    <w:p w14:paraId="23E1A961"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f) Por señalar espacios como estacionamiento exclusivo, en la vía pública, sin la autorización de la autoridad municipal correspondiente:</w:t>
      </w:r>
      <w:r w:rsidRPr="00D17C05">
        <w:rPr>
          <w:rFonts w:ascii="Calibri Light" w:hAnsi="Calibri Light" w:cs="Calibri Light"/>
          <w:szCs w:val="24"/>
          <w:lang w:val="es-ES"/>
        </w:rPr>
        <w:tab/>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$425.25 a $825.03</w:t>
      </w:r>
    </w:p>
    <w:p w14:paraId="232BBC3E"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szCs w:val="24"/>
          <w:lang w:val="es-ES"/>
        </w:rPr>
        <w:t>g) Por obstaculizar el espacio de un estacionamiento cubierto por estacionó metro con material de obra de construcción, botes, objetos, enseres y puestos ambulantes:</w:t>
      </w:r>
      <w:r w:rsidRPr="00D17C05">
        <w:rPr>
          <w:rFonts w:ascii="Calibri Light" w:hAnsi="Calibri Light" w:cs="Calibri Light"/>
          <w:szCs w:val="24"/>
          <w:lang w:val="es-ES"/>
        </w:rPr>
        <w:tab/>
      </w:r>
      <w:r w:rsidRPr="00D17C05">
        <w:rPr>
          <w:rFonts w:ascii="Calibri Light" w:hAnsi="Calibri Light" w:cs="Calibri Light"/>
          <w:szCs w:val="24"/>
          <w:lang w:val="es-ES"/>
        </w:rPr>
        <w:tab/>
        <w:t xml:space="preserve">              $541.08</w:t>
      </w:r>
    </w:p>
    <w:p w14:paraId="5FE14D5F"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IX.- Violaciones al Reglamento para la Protección al Ambiente y a la Preservación Ecológica</w:t>
      </w:r>
    </w:p>
    <w:p w14:paraId="61620DDA"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1) Por derribo, tala, daño o poda de árboles, sin el permiso correspondiente, o sin observar los lineamientos establecidos para tal efecto por la Dirección de Parques y Jardines, la sanción que se aplicará por cada árbol, de:   $581.07</w:t>
      </w:r>
      <w:r w:rsidRPr="00D17C05">
        <w:rPr>
          <w:rFonts w:ascii="Calibri Light" w:hAnsi="Calibri Light" w:cs="Calibri Light"/>
          <w:szCs w:val="24"/>
        </w:rPr>
        <w:tab/>
        <w:t>a $3,878.07</w:t>
      </w:r>
    </w:p>
    <w:p w14:paraId="09BA43F5"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lastRenderedPageBreak/>
        <w:t>Independientemente a la sanción señalada en el numeral 1 de esta fracción, se deberá pagar la indemnización por la pérdida del árbol y/o por el daño en algunas de sus partes que afecten a su valor estético, o pongan en peligro su supervivencia, según lo establecido por el Anexo Técnico al Reglamento para la Protección al Ambiente y a la Preservación Ecológica del Municipio de Zapotlanejo Jalisco, en base a la fórmula, (</w:t>
      </w:r>
      <w:proofErr w:type="spellStart"/>
      <w:r w:rsidRPr="00D17C05">
        <w:rPr>
          <w:rFonts w:ascii="Calibri Light" w:hAnsi="Calibri Light" w:cs="Calibri Light"/>
          <w:szCs w:val="24"/>
        </w:rPr>
        <w:t>BxCxDxE</w:t>
      </w:r>
      <w:proofErr w:type="spellEnd"/>
      <w:r w:rsidRPr="00D17C05">
        <w:rPr>
          <w:rFonts w:ascii="Calibri Light" w:hAnsi="Calibri Light" w:cs="Calibri Light"/>
          <w:szCs w:val="24"/>
        </w:rPr>
        <w:t>=) donde:</w:t>
      </w:r>
    </w:p>
    <w:p w14:paraId="49CDC6B9"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ab/>
        <w:t>B= El índice de especie o variedad.</w:t>
      </w:r>
    </w:p>
    <w:p w14:paraId="764D944D"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ab/>
        <w:t>C= El índice de valor estético y estado sanitario del árbol.</w:t>
      </w:r>
    </w:p>
    <w:p w14:paraId="193F39CC"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ab/>
        <w:t>D= El índice de ubicación.</w:t>
      </w:r>
    </w:p>
    <w:p w14:paraId="29990946"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ab/>
        <w:t>E= El índice de dimensiones del árbol.</w:t>
      </w:r>
    </w:p>
    <w:p w14:paraId="6F0584D0"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Aunado a lo anterior, el infractor está obligado, ante la Dirección de Parques y Jardines, a reponer al sujeto forestal retirado; el número de ejemplares a plantar deberá ser equivalente en biomasa y servicios ambientales prestados por aquél, de acuerdo a lo que señala la Norma Ambiental Estatal NAE-SEMADES-001/2003, numeral 5.10.5.</w:t>
      </w:r>
    </w:p>
    <w:p w14:paraId="41C51D38"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2) Por talar, podar, cortar, destruir o maltratar cualquier clase de árbol, sin que se observe lo dispuesto en el Reglamente Municipal para la Protección y Preservación Ecológica:</w:t>
      </w:r>
      <w:r w:rsidRPr="00D17C05">
        <w:rPr>
          <w:rFonts w:ascii="Calibri Light" w:hAnsi="Calibri Light" w:cs="Calibri Light"/>
          <w:szCs w:val="24"/>
        </w:rPr>
        <w:tab/>
        <w:t xml:space="preserve">                                                                            $966.00</w:t>
      </w:r>
      <w:r w:rsidRPr="00D17C05">
        <w:rPr>
          <w:rFonts w:ascii="Calibri Light" w:hAnsi="Calibri Light" w:cs="Calibri Light"/>
          <w:szCs w:val="24"/>
        </w:rPr>
        <w:tab/>
        <w:t>a $9,695.07</w:t>
      </w:r>
    </w:p>
    <w:p w14:paraId="41FEB859"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3)  Por resultar dañado un árbol, planta o arbusto en accidente vial:</w:t>
      </w:r>
    </w:p>
    <w:p w14:paraId="63F3015A"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Cuando por accidentes viales salga dañado uno o varios árboles dentro del Municipio de Zapotlanejo, la sanción que se aplicará por cada árbol, será de $969.15 a $3,876.06, aplicándose por el grado de daños provocados al árbol, los cuales se determinarán de la siguiente manera:</w:t>
      </w:r>
    </w:p>
    <w:p w14:paraId="7C87BD6C"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a) Si el árbol fue dañado hasta un 30% de su fuste, se deberá pagar:            $969.15</w:t>
      </w:r>
    </w:p>
    <w:p w14:paraId="7E7ACF5E"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b) Si el árbol fue dañado hasta un 50% de su fuste y no pone en riesgo su vida útil, se deberá pagar: </w:t>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t xml:space="preserve">                                    $1,939.35</w:t>
      </w:r>
    </w:p>
    <w:p w14:paraId="48724228"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c) Si el árbol fue dañado hasta más de 50% de su fuste y además se pone en riesgo su vida útil, se deberá pagar $3,876.06, así mismo el infractor está obligado a reponer al sujeto forestal dañado, plantando un árbol en el lugar que para ello indique el Área de Parques y Jardines en su momento.</w:t>
      </w:r>
    </w:p>
    <w:p w14:paraId="6260DFDB"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4) Por emitir por medio de fuentes fijas ruidos, vibraciones, energía térmica, lumínica, o que generen olores desagradables, que rebasen los límites máximos contenidos en las normas oficiales mexicanas, de:</w:t>
      </w:r>
      <w:r w:rsidRPr="00D17C05">
        <w:rPr>
          <w:rFonts w:ascii="Calibri Light" w:hAnsi="Calibri Light" w:cs="Calibri Light"/>
          <w:szCs w:val="24"/>
        </w:rPr>
        <w:tab/>
        <w:t xml:space="preserve">           $ 5,765.55 a $20,454.00</w:t>
      </w:r>
    </w:p>
    <w:p w14:paraId="3978C0E8"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5) Por derramar combustibles fósiles, tales como aceites quemados, diésel, gasolina o sustancias tóxicas al suelo, o al medio ambiente, de:</w:t>
      </w:r>
    </w:p>
    <w:p w14:paraId="688D50C8" w14:textId="77777777" w:rsidR="00CC5FEC" w:rsidRPr="00D17C05" w:rsidRDefault="00CC5FEC" w:rsidP="00CC5FEC">
      <w:pPr>
        <w:ind w:left="3540" w:firstLine="708"/>
        <w:rPr>
          <w:rFonts w:ascii="Calibri Light" w:hAnsi="Calibri Light" w:cs="Calibri Light"/>
          <w:szCs w:val="24"/>
        </w:rPr>
      </w:pPr>
      <w:r w:rsidRPr="00D17C05">
        <w:rPr>
          <w:rFonts w:ascii="Calibri Light" w:hAnsi="Calibri Light" w:cs="Calibri Light"/>
          <w:szCs w:val="24"/>
        </w:rPr>
        <w:t xml:space="preserve">                          $2,423.04 a $48,465.09</w:t>
      </w:r>
    </w:p>
    <w:p w14:paraId="1060F3F5"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6) Por otras que afecten en forma similar a la ecología y a la salud y que están previstas en los ordenamientos, correspondientes, siempre y cuando existan los dictámenes, que obliguen la intervención de las autoridades, de:</w:t>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t xml:space="preserve">                                                                                           $2,979.09 a $11,025.00</w:t>
      </w:r>
    </w:p>
    <w:p w14:paraId="727BB5AC"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7)  Por arrojar o depositar en lotes baldíos, en la vía pública o en recipientes instalados en ella, residuos sólidos que provengan de talleres, establecimientos comerciales, casas habitación y en general toda clase de edificios, de:</w:t>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t xml:space="preserve">                                                                                             $2,957.85 a $6,267.45</w:t>
      </w:r>
    </w:p>
    <w:p w14:paraId="0EF5861E"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8) Por arrojar aceites, combustibles o cualquier otra sustancia o residuo en estado líquido o sólidos peligrosos que puedan dañar la salud en la vía pública, independientemente de que se cumpla lo dispuesto en Leyes y reglamentos en materia de ecología o de que ejercite acción penal o de reparación de daño, de: </w:t>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t xml:space="preserve">                                                                              $4,768.05 a $17,703.00</w:t>
      </w:r>
    </w:p>
    <w:p w14:paraId="7C26DF79"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9) Por prender fogatas en la vía pública, de:                              $1,085.07 a $4,034.01</w:t>
      </w:r>
    </w:p>
    <w:p w14:paraId="7A581618"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10) Por lavar en la vía pública toda clase de vehículos, herramientas y objetos en general en forma ordinaria y constante, así como reparar toda clase de vehículos, muebles y objetos en general, excepto en caso de emergencia, de:</w:t>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t xml:space="preserve">                                                                                $1,225.35 a $3,367.35</w:t>
      </w:r>
    </w:p>
    <w:p w14:paraId="2054A1B7"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11)  Por arrojar agua sucia en la vía pública, de:                       $1,693.65 a $6,267.45</w:t>
      </w:r>
    </w:p>
    <w:p w14:paraId="69CC9ADB"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12) Por arrojar residuos sólidos, animales muertos, aceites, combustibles o cualquier otro objeto que pueda contaminar, obstaculizar u ocasionar daños a ríos, canales, presas o drenajes, de: </w:t>
      </w:r>
      <w:r w:rsidRPr="00D17C05">
        <w:rPr>
          <w:rFonts w:ascii="Calibri Light" w:hAnsi="Calibri Light" w:cs="Calibri Light"/>
          <w:szCs w:val="24"/>
        </w:rPr>
        <w:tab/>
        <w:t xml:space="preserve">                                     $17,193.75 a $60,419.01</w:t>
      </w:r>
    </w:p>
    <w:p w14:paraId="695DB84B" w14:textId="77777777" w:rsidR="00CC5FEC" w:rsidRPr="00D17C05" w:rsidRDefault="00CC5FEC" w:rsidP="00CC5FEC">
      <w:pPr>
        <w:rPr>
          <w:rFonts w:ascii="Calibri Light" w:hAnsi="Calibri Light" w:cs="Calibri Light"/>
          <w:szCs w:val="24"/>
        </w:rPr>
      </w:pPr>
    </w:p>
    <w:p w14:paraId="4B74154C"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lastRenderedPageBreak/>
        <w:t xml:space="preserve">13)  Por abandonar o dejar basura, desechos o desperdicios en la vía pública o fuera de los contenedores, tanto de servicios públicos como privados, de:                           </w:t>
      </w:r>
      <w:r w:rsidRPr="00D17C05">
        <w:rPr>
          <w:rFonts w:ascii="Calibri Light" w:hAnsi="Calibri Light" w:cs="Calibri Light"/>
          <w:szCs w:val="24"/>
        </w:rPr>
        <w:tab/>
      </w:r>
      <w:r w:rsidRPr="00D17C05">
        <w:rPr>
          <w:rFonts w:ascii="Calibri Light" w:hAnsi="Calibri Light" w:cs="Calibri Light"/>
          <w:szCs w:val="24"/>
        </w:rPr>
        <w:tab/>
        <w:t xml:space="preserve">                                                                                $2,451.75 a $6,267.45</w:t>
      </w:r>
    </w:p>
    <w:p w14:paraId="3F61EEB5"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14) Por mantener desaseado el frente de la finca, negocio, o el área o superficie de trabajo, por metro lineal, de:  </w:t>
      </w:r>
      <w:r w:rsidRPr="00D17C05">
        <w:rPr>
          <w:rFonts w:ascii="Calibri Light" w:hAnsi="Calibri Light" w:cs="Calibri Light"/>
          <w:szCs w:val="24"/>
        </w:rPr>
        <w:tab/>
        <w:t xml:space="preserve">                                                    $26.25 a $49.35</w:t>
      </w:r>
    </w:p>
    <w:p w14:paraId="2B0F7763"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15) Por quemar los desperdicios o residuos sólidos de cualquier especie y en cualquier lugar, de:</w:t>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t xml:space="preserve">                                      $2,360.04 a $29,513.04</w:t>
      </w:r>
    </w:p>
    <w:p w14:paraId="0B63DE72"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16) Por dar mantenimiento o efectuar trabajos de reparación de vehículos en la vía pública, los propietarios, administradores o encargados de giros de venta de combustibles y lubricantes, terminales de autobuses, talleres y sitios de automóviles, así como por no cuidar la limpieza de la aceras y arroyos de circulación frente a sus instalaciones o establecimientos, y por enviar al drenaje municipal sus aguas en caso de limpieza, de:</w:t>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t xml:space="preserve">           $1,178.01 a $10,640.07</w:t>
      </w:r>
    </w:p>
    <w:p w14:paraId="115967DA"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17) Por arrojar cualquier clase de desperdicios en la vía pública de áreas urbanas y rurales por parte de los conductores y pasajeros de vehículos particulares o de servicio públicos, de:</w:t>
      </w:r>
      <w:r w:rsidRPr="00D17C05">
        <w:rPr>
          <w:rFonts w:ascii="Calibri Light" w:hAnsi="Calibri Light" w:cs="Calibri Light"/>
          <w:szCs w:val="24"/>
        </w:rPr>
        <w:tab/>
        <w:t xml:space="preserve">                                                                       $591.15 a $5,902.05</w:t>
      </w:r>
    </w:p>
    <w:p w14:paraId="2DF1BEA8"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18)  Por no almacenar en un envase de plástico cuidadosamente cerrado y lleno sólo a la mitad, los residuos que posean características de residuos peligrosos, en tanto son utilizados o no haya un servicio de recolección especial, o centros de acopio autorizados por la Dirección de Medio Ambiente no obstante que sean generados en muy pocas cantidades en casa habitación, de: $1,228.05 a $3,259.02</w:t>
      </w:r>
    </w:p>
    <w:p w14:paraId="2E2C102B"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19) Por no remitir a la Dirección General de Medio Ambiente y Desarrollo Rural, un informe semestral sobre los residuos especiales transportados durante el periodo correspondiente, de:</w:t>
      </w:r>
      <w:r w:rsidRPr="00D17C05">
        <w:rPr>
          <w:rFonts w:ascii="Calibri Light" w:hAnsi="Calibri Light" w:cs="Calibri Light"/>
          <w:szCs w:val="24"/>
        </w:rPr>
        <w:tab/>
        <w:t xml:space="preserve">                                                                 $6,143.55 a $16,099.65</w:t>
      </w:r>
    </w:p>
    <w:p w14:paraId="6B7512FE"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a)  Por no indicar en el mencionado reporte cual fue el destino final de los residuos, de:</w:t>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t xml:space="preserve">                                                     $2,277.45 a $9,657.09</w:t>
      </w:r>
    </w:p>
    <w:p w14:paraId="05667E28"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20) Por no manejar por separado los residuos sólidos de naturaleza peligrosa, proveniente de hospitales, clínicas, laboratorios de análisis, de investigación o similar, sin ser entregados en empaques de polietileno y sin llevar impresa la razón social y el domicilio del generador, de:</w:t>
      </w:r>
      <w:r w:rsidRPr="00D17C05">
        <w:rPr>
          <w:rFonts w:ascii="Calibri Light" w:hAnsi="Calibri Light" w:cs="Calibri Light"/>
          <w:szCs w:val="24"/>
        </w:rPr>
        <w:tab/>
      </w:r>
      <w:r w:rsidRPr="00D17C05">
        <w:rPr>
          <w:rFonts w:ascii="Calibri Light" w:hAnsi="Calibri Light" w:cs="Calibri Light"/>
          <w:szCs w:val="24"/>
        </w:rPr>
        <w:tab/>
        <w:t xml:space="preserve">             $1,732.05 a $9,610.65</w:t>
      </w:r>
    </w:p>
    <w:p w14:paraId="48027CF4"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21)  Por no contar con el permiso o la autorización, para el funcionamiento de aparatos de sonido de:</w:t>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t xml:space="preserve">           $966.00 a $19,385.01</w:t>
      </w:r>
    </w:p>
    <w:p w14:paraId="22806DDD"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22) Por exceder los límites permitidos para el funcionamiento de aparatos de sonido:</w:t>
      </w:r>
    </w:p>
    <w:p w14:paraId="34038D3B"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a) de </w:t>
      </w:r>
      <w:smartTag w:uri="urn:schemas-microsoft-com:office:smarttags" w:element="metricconverter">
        <w:smartTagPr>
          <w:attr w:name="ProductID" w:val="65 a"/>
        </w:smartTagPr>
        <w:r w:rsidRPr="00D17C05">
          <w:rPr>
            <w:rFonts w:ascii="Calibri Light" w:hAnsi="Calibri Light" w:cs="Calibri Light"/>
            <w:szCs w:val="24"/>
          </w:rPr>
          <w:t>65 a</w:t>
        </w:r>
      </w:smartTag>
      <w:r w:rsidRPr="00D17C05">
        <w:rPr>
          <w:rFonts w:ascii="Calibri Light" w:hAnsi="Calibri Light" w:cs="Calibri Light"/>
          <w:szCs w:val="24"/>
        </w:rPr>
        <w:t xml:space="preserve"> 80 decibeles:</w:t>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t xml:space="preserve">                       $1,323.00</w:t>
      </w:r>
    </w:p>
    <w:p w14:paraId="074DD107"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 xml:space="preserve">b) de </w:t>
      </w:r>
      <w:smartTag w:uri="urn:schemas-microsoft-com:office:smarttags" w:element="metricconverter">
        <w:smartTagPr>
          <w:attr w:name="ProductID" w:val="81 a"/>
        </w:smartTagPr>
        <w:r w:rsidRPr="00D17C05">
          <w:rPr>
            <w:rFonts w:ascii="Calibri Light" w:hAnsi="Calibri Light" w:cs="Calibri Light"/>
            <w:szCs w:val="24"/>
          </w:rPr>
          <w:t>81 a</w:t>
        </w:r>
      </w:smartTag>
      <w:r w:rsidRPr="00D17C05">
        <w:rPr>
          <w:rFonts w:ascii="Calibri Light" w:hAnsi="Calibri Light" w:cs="Calibri Light"/>
          <w:szCs w:val="24"/>
        </w:rPr>
        <w:t xml:space="preserve"> 100 decibeles:</w:t>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t xml:space="preserve">          $2,862.03</w:t>
      </w:r>
    </w:p>
    <w:p w14:paraId="4F589CAF"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c) de 101 decibeles en adelante:</w:t>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r>
      <w:r w:rsidRPr="00D17C05">
        <w:rPr>
          <w:rFonts w:ascii="Calibri Light" w:hAnsi="Calibri Light" w:cs="Calibri Light"/>
          <w:szCs w:val="24"/>
        </w:rPr>
        <w:tab/>
        <w:t xml:space="preserve">          $7,154.07</w:t>
      </w:r>
    </w:p>
    <w:p w14:paraId="157FC6AF" w14:textId="77777777" w:rsidR="00CC5FEC" w:rsidRPr="00D17C05" w:rsidRDefault="00CC5FEC" w:rsidP="00CC5FEC">
      <w:pPr>
        <w:rPr>
          <w:rFonts w:ascii="Calibri Light" w:hAnsi="Calibri Light" w:cs="Calibri Light"/>
          <w:szCs w:val="24"/>
        </w:rPr>
      </w:pPr>
    </w:p>
    <w:p w14:paraId="61F5EAA2"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23) Por infringir otras disposiciones del Reglamento que Norma el Funcionamiento de Aparatos de Sonido en el Municipio de Zapotlanejo, Jalisco, en forma no prevista en el presente ordenamiento, de:                                                                        $267.75</w:t>
      </w:r>
    </w:p>
    <w:p w14:paraId="3237387F"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24)  Por ocasionar molestias considerables para los vecinos, tales como los malos olores, ruidos o agresiones, con la posesión de animales domésticos de cualquier especie en viviendas urbanas o rurales, de:                                 $1,525.65 a $5,339.25</w:t>
      </w:r>
    </w:p>
    <w:p w14:paraId="0B7F2C58"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25) Por realizar la recolección de residuos de manejo especial sin cumplir con la normatividad vigente:</w:t>
      </w:r>
      <w:r w:rsidRPr="00D17C05">
        <w:rPr>
          <w:rFonts w:ascii="Calibri Light" w:hAnsi="Calibri Light" w:cs="Calibri Light"/>
          <w:szCs w:val="24"/>
        </w:rPr>
        <w:tab/>
      </w:r>
      <w:r w:rsidRPr="00D17C05">
        <w:rPr>
          <w:rFonts w:ascii="Calibri Light" w:hAnsi="Calibri Light" w:cs="Calibri Light"/>
          <w:szCs w:val="24"/>
        </w:rPr>
        <w:tab/>
        <w:t xml:space="preserve">                                                  $48,474.03 a $96,934.95</w:t>
      </w:r>
    </w:p>
    <w:p w14:paraId="28D4D508"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26) Por crear basureros o tiraderos clandestinos:                 $9,708.03 a $ 148,821.75</w:t>
      </w:r>
    </w:p>
    <w:p w14:paraId="07FD5C11" w14:textId="77777777" w:rsidR="00CC5FEC" w:rsidRPr="00D17C05" w:rsidRDefault="00CC5FEC" w:rsidP="00CC5FEC">
      <w:pPr>
        <w:rPr>
          <w:rFonts w:ascii="Calibri Light" w:hAnsi="Calibri Light" w:cs="Calibri Light"/>
          <w:szCs w:val="24"/>
        </w:rPr>
      </w:pPr>
      <w:r w:rsidRPr="00D17C05">
        <w:rPr>
          <w:rFonts w:ascii="Calibri Light" w:hAnsi="Calibri Light" w:cs="Calibri Light"/>
          <w:szCs w:val="24"/>
        </w:rPr>
        <w:t>27) Todas aquellas infracciones por violaciones a esta Ley, demás Leyes y reglamentos municipales que no se encuentren previstas en los artículos anteriores, excepto los casos establecidos en el artículo 21 párrafo II de la Constitución Política de los Estados Unidos Mexicanos, serán sancionadas según la gravedad de la infracción, con una multa, de:                         $6,028.05 a $22,373.04</w:t>
      </w:r>
    </w:p>
    <w:p w14:paraId="1DC1A895" w14:textId="77777777" w:rsidR="00CC5FEC" w:rsidRPr="00D17C05" w:rsidRDefault="00CC5FEC" w:rsidP="00CC5FEC">
      <w:pPr>
        <w:tabs>
          <w:tab w:val="left" w:pos="4820"/>
        </w:tabs>
        <w:rPr>
          <w:rFonts w:ascii="Calibri Light" w:hAnsi="Calibri Light" w:cs="Calibri Light"/>
          <w:szCs w:val="24"/>
        </w:rPr>
      </w:pPr>
      <w:r w:rsidRPr="00D17C05">
        <w:rPr>
          <w:rFonts w:ascii="Calibri Light" w:hAnsi="Calibri Light" w:cs="Calibri Light"/>
          <w:szCs w:val="24"/>
        </w:rPr>
        <w:t xml:space="preserve">28) Por infringir otras disposiciones de la Ley Estatal de Equilibrio Ecológico y la Protección al Ambiente, así como del Reglamento para la Protección al Ambiente y la Preservación Ecológica del Municipio de Zapotlanejo, Jalisco en forma no prevista en los numerales anteriores, de:     </w:t>
      </w:r>
      <w:r w:rsidRPr="00D17C05">
        <w:rPr>
          <w:rFonts w:ascii="Calibri Light" w:hAnsi="Calibri Light" w:cs="Calibri Light"/>
          <w:szCs w:val="24"/>
        </w:rPr>
        <w:tab/>
        <w:t xml:space="preserve">               $3,100.65 a $11,466.00</w:t>
      </w:r>
    </w:p>
    <w:p w14:paraId="296D1CA5"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b/>
          <w:szCs w:val="24"/>
          <w:lang w:val="es-ES"/>
        </w:rPr>
        <w:t>Artículo 104.-</w:t>
      </w:r>
      <w:r w:rsidRPr="00D17C05">
        <w:rPr>
          <w:rFonts w:ascii="Calibri Light" w:hAnsi="Calibri Light" w:cs="Calibri Light"/>
          <w:szCs w:val="24"/>
          <w:lang w:val="es-ES"/>
        </w:rPr>
        <w:t xml:space="preserve"> A quienes adquieran bienes muebles o inmuebles, contraviniendo lo dispuesto en el Artículo 301 de la Ley de Hacienda Municipal en vigor, se les sancionará con una multa, de:                                                    $1,338.75 a $1,911.00</w:t>
      </w:r>
    </w:p>
    <w:p w14:paraId="59F0A87A" w14:textId="77777777" w:rsidR="00CC5FEC" w:rsidRPr="00D17C05" w:rsidRDefault="00CC5FEC" w:rsidP="00CC5FEC">
      <w:pPr>
        <w:tabs>
          <w:tab w:val="left" w:pos="5670"/>
        </w:tabs>
        <w:ind w:right="-1"/>
        <w:rPr>
          <w:rFonts w:ascii="Calibri Light" w:hAnsi="Calibri Light" w:cs="Calibri Light"/>
          <w:szCs w:val="24"/>
          <w:lang w:val="es-ES_tradnl"/>
        </w:rPr>
      </w:pPr>
      <w:r w:rsidRPr="00D17C05">
        <w:rPr>
          <w:rFonts w:ascii="Calibri Light" w:hAnsi="Calibri Light" w:cs="Calibri Light"/>
          <w:b/>
          <w:szCs w:val="24"/>
          <w:lang w:val="es-ES"/>
        </w:rPr>
        <w:lastRenderedPageBreak/>
        <w:t>Artículo 105.-</w:t>
      </w:r>
      <w:r w:rsidRPr="00D17C05">
        <w:rPr>
          <w:rFonts w:ascii="Calibri Light" w:hAnsi="Calibri Light" w:cs="Calibri Light"/>
          <w:szCs w:val="24"/>
          <w:lang w:val="es-ES_tradnl"/>
        </w:rPr>
        <w:t>Por violaciones a la Ley de Gestión Integral de los Residuos del Estado de Jalisco, se aplicarán las siguientes sanciones:</w:t>
      </w:r>
    </w:p>
    <w:p w14:paraId="007C358D" w14:textId="77777777" w:rsidR="00CC5FEC" w:rsidRPr="00D17C05" w:rsidRDefault="00CC5FEC" w:rsidP="00CC5FEC">
      <w:pPr>
        <w:tabs>
          <w:tab w:val="left" w:pos="5670"/>
        </w:tabs>
        <w:rPr>
          <w:rFonts w:ascii="Calibri Light" w:hAnsi="Calibri Light" w:cs="Calibri Light"/>
          <w:szCs w:val="24"/>
          <w:lang w:val="es-ES_tradnl"/>
        </w:rPr>
      </w:pPr>
      <w:r w:rsidRPr="00D17C05">
        <w:rPr>
          <w:rFonts w:ascii="Calibri Light" w:hAnsi="Calibri Light" w:cs="Calibri Light"/>
          <w:szCs w:val="24"/>
          <w:lang w:val="es-ES_tradnl"/>
        </w:rPr>
        <w:t xml:space="preserve">a) Por realizar la clasificación manual de residuos en los rellenos sanitarios:            </w:t>
      </w:r>
      <w:r w:rsidRPr="00D17C05">
        <w:rPr>
          <w:rFonts w:ascii="Calibri Light" w:hAnsi="Calibri Light" w:cs="Calibri Light"/>
          <w:szCs w:val="24"/>
          <w:lang w:val="es-ES_tradnl"/>
        </w:rPr>
        <w:tab/>
        <w:t xml:space="preserve">      De 20 a 5,000 UMAS</w:t>
      </w:r>
    </w:p>
    <w:p w14:paraId="381F24E9" w14:textId="77777777" w:rsidR="00CC5FEC" w:rsidRPr="00D17C05" w:rsidRDefault="00CC5FEC" w:rsidP="00CC5FEC">
      <w:pPr>
        <w:tabs>
          <w:tab w:val="left" w:pos="5670"/>
        </w:tabs>
        <w:rPr>
          <w:rFonts w:ascii="Calibri Light" w:hAnsi="Calibri Light" w:cs="Calibri Light"/>
          <w:szCs w:val="24"/>
          <w:lang w:val="es-ES_tradnl"/>
        </w:rPr>
      </w:pPr>
      <w:r w:rsidRPr="00D17C05">
        <w:rPr>
          <w:rFonts w:ascii="Calibri Light" w:hAnsi="Calibri Light" w:cs="Calibri Light"/>
          <w:szCs w:val="24"/>
          <w:lang w:val="es-ES_tradnl"/>
        </w:rPr>
        <w:t xml:space="preserve">b) Por carecer de las autorizaciones correspondientes establecidas en la Ley:                      </w:t>
      </w:r>
      <w:r w:rsidRPr="00D17C05">
        <w:rPr>
          <w:rFonts w:ascii="Calibri Light" w:hAnsi="Calibri Light" w:cs="Calibri Light"/>
          <w:szCs w:val="24"/>
          <w:lang w:val="es-ES_tradnl"/>
        </w:rPr>
        <w:tab/>
        <w:t xml:space="preserve">      De </w:t>
      </w:r>
      <w:smartTag w:uri="urn:schemas-microsoft-com:office:smarttags" w:element="metricconverter">
        <w:smartTagPr>
          <w:attr w:name="ProductID" w:val="20 a"/>
        </w:smartTagPr>
        <w:r w:rsidRPr="00D17C05">
          <w:rPr>
            <w:rFonts w:ascii="Calibri Light" w:hAnsi="Calibri Light" w:cs="Calibri Light"/>
            <w:szCs w:val="24"/>
            <w:lang w:val="es-ES_tradnl"/>
          </w:rPr>
          <w:t>20 a</w:t>
        </w:r>
      </w:smartTag>
      <w:r w:rsidRPr="00D17C05">
        <w:rPr>
          <w:rFonts w:ascii="Calibri Light" w:hAnsi="Calibri Light" w:cs="Calibri Light"/>
          <w:szCs w:val="24"/>
          <w:lang w:val="es-ES_tradnl"/>
        </w:rPr>
        <w:t xml:space="preserve"> 5,000 UMAS</w:t>
      </w:r>
    </w:p>
    <w:p w14:paraId="1DD7CB73" w14:textId="77777777" w:rsidR="00CC5FEC" w:rsidRPr="00D17C05" w:rsidRDefault="00CC5FEC" w:rsidP="00CC5FEC">
      <w:pPr>
        <w:tabs>
          <w:tab w:val="left" w:pos="5670"/>
        </w:tabs>
        <w:rPr>
          <w:rFonts w:ascii="Calibri Light" w:hAnsi="Calibri Light" w:cs="Calibri Light"/>
          <w:szCs w:val="24"/>
          <w:lang w:val="es-ES_tradnl"/>
        </w:rPr>
      </w:pPr>
      <w:r w:rsidRPr="00D17C05">
        <w:rPr>
          <w:rFonts w:ascii="Calibri Light" w:hAnsi="Calibri Light" w:cs="Calibri Light"/>
          <w:szCs w:val="24"/>
          <w:lang w:val="es-ES_tradnl"/>
        </w:rPr>
        <w:t>c) Por omitir la presentación de informes semestrales o anuales establecidos en la Ley:</w:t>
      </w:r>
      <w:r w:rsidRPr="00D17C05">
        <w:rPr>
          <w:rFonts w:ascii="Calibri Light" w:hAnsi="Calibri Light" w:cs="Calibri Light"/>
          <w:szCs w:val="24"/>
          <w:lang w:val="es-ES_tradnl"/>
        </w:rPr>
        <w:tab/>
        <w:t xml:space="preserve">     De </w:t>
      </w:r>
      <w:smartTag w:uri="urn:schemas-microsoft-com:office:smarttags" w:element="metricconverter">
        <w:smartTagPr>
          <w:attr w:name="ProductID" w:val="20 a"/>
        </w:smartTagPr>
        <w:r w:rsidRPr="00D17C05">
          <w:rPr>
            <w:rFonts w:ascii="Calibri Light" w:hAnsi="Calibri Light" w:cs="Calibri Light"/>
            <w:szCs w:val="24"/>
            <w:lang w:val="es-ES_tradnl"/>
          </w:rPr>
          <w:t>20 a</w:t>
        </w:r>
      </w:smartTag>
      <w:r w:rsidRPr="00D17C05">
        <w:rPr>
          <w:rFonts w:ascii="Calibri Light" w:hAnsi="Calibri Light" w:cs="Calibri Light"/>
          <w:szCs w:val="24"/>
          <w:lang w:val="es-ES_tradnl"/>
        </w:rPr>
        <w:t xml:space="preserve"> 5,000 UMAS</w:t>
      </w:r>
    </w:p>
    <w:p w14:paraId="7AA4C0AF" w14:textId="77777777" w:rsidR="00CC5FEC" w:rsidRPr="00D17C05" w:rsidRDefault="00CC5FEC" w:rsidP="00CC5FEC">
      <w:pPr>
        <w:tabs>
          <w:tab w:val="left" w:pos="5670"/>
        </w:tabs>
        <w:rPr>
          <w:rFonts w:ascii="Calibri Light" w:hAnsi="Calibri Light" w:cs="Calibri Light"/>
          <w:szCs w:val="24"/>
          <w:lang w:val="es-ES_tradnl"/>
        </w:rPr>
      </w:pPr>
      <w:r w:rsidRPr="00D17C05">
        <w:rPr>
          <w:rFonts w:ascii="Calibri Light" w:hAnsi="Calibri Light" w:cs="Calibri Light"/>
          <w:szCs w:val="24"/>
          <w:lang w:val="es-ES_tradnl"/>
        </w:rPr>
        <w:t xml:space="preserve">d) Por carecer del registro establecido en la Ley:                       De </w:t>
      </w:r>
      <w:smartTag w:uri="urn:schemas-microsoft-com:office:smarttags" w:element="metricconverter">
        <w:smartTagPr>
          <w:attr w:name="ProductID" w:val="20 a"/>
        </w:smartTagPr>
        <w:r w:rsidRPr="00D17C05">
          <w:rPr>
            <w:rFonts w:ascii="Calibri Light" w:hAnsi="Calibri Light" w:cs="Calibri Light"/>
            <w:szCs w:val="24"/>
            <w:lang w:val="es-ES_tradnl"/>
          </w:rPr>
          <w:t>20 a</w:t>
        </w:r>
      </w:smartTag>
      <w:r w:rsidRPr="00D17C05">
        <w:rPr>
          <w:rFonts w:ascii="Calibri Light" w:hAnsi="Calibri Light" w:cs="Calibri Light"/>
          <w:szCs w:val="24"/>
          <w:lang w:val="es-ES_tradnl"/>
        </w:rPr>
        <w:t xml:space="preserve"> 5,000 UMAS </w:t>
      </w:r>
    </w:p>
    <w:p w14:paraId="1D80E579" w14:textId="77777777" w:rsidR="00CC5FEC" w:rsidRPr="00D17C05" w:rsidRDefault="00CC5FEC" w:rsidP="00CC5FEC">
      <w:pPr>
        <w:tabs>
          <w:tab w:val="left" w:pos="5670"/>
        </w:tabs>
        <w:rPr>
          <w:rFonts w:ascii="Calibri Light" w:hAnsi="Calibri Light" w:cs="Calibri Light"/>
          <w:szCs w:val="24"/>
          <w:lang w:val="es-ES_tradnl"/>
        </w:rPr>
      </w:pPr>
      <w:r w:rsidRPr="00D17C05">
        <w:rPr>
          <w:rFonts w:ascii="Calibri Light" w:hAnsi="Calibri Light" w:cs="Calibri Light"/>
          <w:szCs w:val="24"/>
          <w:lang w:val="es-ES_tradnl"/>
        </w:rPr>
        <w:t xml:space="preserve">e) Por carecer de bitácoras de registro en los términos de la Ley: </w:t>
      </w:r>
    </w:p>
    <w:p w14:paraId="74F01C02" w14:textId="77777777" w:rsidR="00CC5FEC" w:rsidRPr="00D17C05" w:rsidRDefault="00CC5FEC" w:rsidP="00CC5FEC">
      <w:pPr>
        <w:tabs>
          <w:tab w:val="left" w:pos="5670"/>
        </w:tabs>
        <w:rPr>
          <w:rFonts w:ascii="Calibri Light" w:hAnsi="Calibri Light" w:cs="Calibri Light"/>
          <w:szCs w:val="24"/>
          <w:lang w:val="es-ES_tradnl"/>
        </w:rPr>
      </w:pPr>
      <w:r w:rsidRPr="00D17C05">
        <w:rPr>
          <w:rFonts w:ascii="Calibri Light" w:hAnsi="Calibri Light" w:cs="Calibri Light"/>
          <w:szCs w:val="24"/>
          <w:lang w:val="es-ES_tradnl"/>
        </w:rPr>
        <w:t xml:space="preserve">                                                                                                              De </w:t>
      </w:r>
      <w:smartTag w:uri="urn:schemas-microsoft-com:office:smarttags" w:element="metricconverter">
        <w:smartTagPr>
          <w:attr w:name="ProductID" w:val="20 a"/>
        </w:smartTagPr>
        <w:r w:rsidRPr="00D17C05">
          <w:rPr>
            <w:rFonts w:ascii="Calibri Light" w:hAnsi="Calibri Light" w:cs="Calibri Light"/>
            <w:szCs w:val="24"/>
            <w:lang w:val="es-ES_tradnl"/>
          </w:rPr>
          <w:t>20 a</w:t>
        </w:r>
      </w:smartTag>
      <w:r w:rsidRPr="00D17C05">
        <w:rPr>
          <w:rFonts w:ascii="Calibri Light" w:hAnsi="Calibri Light" w:cs="Calibri Light"/>
          <w:szCs w:val="24"/>
          <w:lang w:val="es-ES_tradnl"/>
        </w:rPr>
        <w:t xml:space="preserve"> 5,000 UMAS</w:t>
      </w:r>
    </w:p>
    <w:p w14:paraId="3A6F7CC0" w14:textId="77777777" w:rsidR="00CC5FEC" w:rsidRPr="00D17C05" w:rsidRDefault="00CC5FEC" w:rsidP="00CC5FEC">
      <w:pPr>
        <w:tabs>
          <w:tab w:val="left" w:pos="5670"/>
        </w:tabs>
        <w:rPr>
          <w:rFonts w:ascii="Calibri Light" w:hAnsi="Calibri Light" w:cs="Calibri Light"/>
          <w:szCs w:val="24"/>
          <w:lang w:val="es-ES_tradnl"/>
        </w:rPr>
      </w:pPr>
      <w:r w:rsidRPr="00D17C05">
        <w:rPr>
          <w:rFonts w:ascii="Calibri Light" w:hAnsi="Calibri Light" w:cs="Calibri Light"/>
          <w:szCs w:val="24"/>
          <w:lang w:val="es-ES_tradnl"/>
        </w:rPr>
        <w:t xml:space="preserve">f) Arrojar a la vía pública animales muertos o parte de ellos:    De </w:t>
      </w:r>
      <w:smartTag w:uri="urn:schemas-microsoft-com:office:smarttags" w:element="metricconverter">
        <w:smartTagPr>
          <w:attr w:name="ProductID" w:val="20 a"/>
        </w:smartTagPr>
        <w:r w:rsidRPr="00D17C05">
          <w:rPr>
            <w:rFonts w:ascii="Calibri Light" w:hAnsi="Calibri Light" w:cs="Calibri Light"/>
            <w:szCs w:val="24"/>
            <w:lang w:val="es-ES_tradnl"/>
          </w:rPr>
          <w:t>20 a</w:t>
        </w:r>
      </w:smartTag>
      <w:r w:rsidRPr="00D17C05">
        <w:rPr>
          <w:rFonts w:ascii="Calibri Light" w:hAnsi="Calibri Light" w:cs="Calibri Light"/>
          <w:szCs w:val="24"/>
          <w:lang w:val="es-ES_tradnl"/>
        </w:rPr>
        <w:t xml:space="preserve"> 5,000 UMAS</w:t>
      </w:r>
    </w:p>
    <w:p w14:paraId="6211ADAF" w14:textId="77777777" w:rsidR="00CC5FEC" w:rsidRPr="00D17C05" w:rsidRDefault="00CC5FEC" w:rsidP="00CC5FEC">
      <w:pPr>
        <w:tabs>
          <w:tab w:val="left" w:pos="5670"/>
        </w:tabs>
        <w:rPr>
          <w:rFonts w:ascii="Calibri Light" w:hAnsi="Calibri Light" w:cs="Calibri Light"/>
          <w:szCs w:val="24"/>
          <w:lang w:val="es-ES_tradnl"/>
        </w:rPr>
      </w:pPr>
      <w:r w:rsidRPr="00D17C05">
        <w:rPr>
          <w:rFonts w:ascii="Calibri Light" w:hAnsi="Calibri Light" w:cs="Calibri Light"/>
          <w:szCs w:val="24"/>
          <w:lang w:val="es-ES_tradnl"/>
        </w:rPr>
        <w:t>g) Por almacenar los residuos correspondientes sin sujeción a las normas oficiales mexicanas o los ordenamientos jurídicos del Estado de Jalisco:</w:t>
      </w:r>
    </w:p>
    <w:p w14:paraId="5B410DE8" w14:textId="77777777" w:rsidR="00CC5FEC" w:rsidRPr="00D17C05" w:rsidRDefault="00CC5FEC" w:rsidP="00CC5FEC">
      <w:pPr>
        <w:tabs>
          <w:tab w:val="left" w:pos="5670"/>
        </w:tabs>
        <w:ind w:right="-1"/>
        <w:jc w:val="right"/>
        <w:rPr>
          <w:rFonts w:ascii="Calibri Light" w:hAnsi="Calibri Light" w:cs="Calibri Light"/>
          <w:szCs w:val="24"/>
          <w:lang w:val="es-ES_tradnl"/>
        </w:rPr>
      </w:pPr>
      <w:r w:rsidRPr="00D17C05">
        <w:rPr>
          <w:rFonts w:ascii="Calibri Light" w:hAnsi="Calibri Light" w:cs="Calibri Light"/>
          <w:szCs w:val="24"/>
          <w:lang w:val="es-ES_tradnl"/>
        </w:rPr>
        <w:t xml:space="preserve">   De </w:t>
      </w:r>
      <w:smartTag w:uri="urn:schemas-microsoft-com:office:smarttags" w:element="metricconverter">
        <w:smartTagPr>
          <w:attr w:name="ProductID" w:val="20 a"/>
        </w:smartTagPr>
        <w:r w:rsidRPr="00D17C05">
          <w:rPr>
            <w:rFonts w:ascii="Calibri Light" w:hAnsi="Calibri Light" w:cs="Calibri Light"/>
            <w:szCs w:val="24"/>
            <w:lang w:val="es-ES_tradnl"/>
          </w:rPr>
          <w:t>20 a</w:t>
        </w:r>
      </w:smartTag>
      <w:r w:rsidRPr="00D17C05">
        <w:rPr>
          <w:rFonts w:ascii="Calibri Light" w:hAnsi="Calibri Light" w:cs="Calibri Light"/>
          <w:szCs w:val="24"/>
          <w:lang w:val="es-ES_tradnl"/>
        </w:rPr>
        <w:t xml:space="preserve"> 5,000 UMAS </w:t>
      </w:r>
    </w:p>
    <w:p w14:paraId="69BF565E" w14:textId="77777777" w:rsidR="00CC5FEC" w:rsidRPr="00D17C05" w:rsidRDefault="00CC5FEC" w:rsidP="00CC5FEC">
      <w:pPr>
        <w:tabs>
          <w:tab w:val="left" w:pos="5670"/>
        </w:tabs>
        <w:ind w:right="-1"/>
        <w:rPr>
          <w:rFonts w:ascii="Calibri Light" w:hAnsi="Calibri Light" w:cs="Calibri Light"/>
          <w:szCs w:val="24"/>
          <w:lang w:val="es-ES_tradnl"/>
        </w:rPr>
      </w:pPr>
      <w:r w:rsidRPr="00D17C05">
        <w:rPr>
          <w:rFonts w:ascii="Calibri Light" w:hAnsi="Calibri Light" w:cs="Calibri Light"/>
          <w:szCs w:val="24"/>
          <w:lang w:val="es-ES_tradnl"/>
        </w:rPr>
        <w:t xml:space="preserve">h) Por mezclar residuos sólidos urbanos y de manejo especial con residuos peligrosos contraviniendo lo dispuesto en la Ley General, en la del Estado y en los demás ordenamientos legales o normativos aplicables: </w:t>
      </w:r>
    </w:p>
    <w:p w14:paraId="6C615339" w14:textId="77777777" w:rsidR="00CC5FEC" w:rsidRPr="00D17C05" w:rsidRDefault="00CC5FEC" w:rsidP="00CC5FEC">
      <w:pPr>
        <w:tabs>
          <w:tab w:val="left" w:pos="5670"/>
        </w:tabs>
        <w:ind w:right="-1"/>
        <w:rPr>
          <w:rFonts w:ascii="Calibri Light" w:hAnsi="Calibri Light" w:cs="Calibri Light"/>
          <w:szCs w:val="24"/>
          <w:lang w:val="es-ES_tradnl"/>
        </w:rPr>
      </w:pPr>
      <w:r w:rsidRPr="00D17C05">
        <w:rPr>
          <w:rFonts w:ascii="Calibri Light" w:hAnsi="Calibri Light" w:cs="Calibri Light"/>
          <w:szCs w:val="24"/>
          <w:lang w:val="es-ES_tradnl"/>
        </w:rPr>
        <w:t xml:space="preserve">                                                                                                              De </w:t>
      </w:r>
      <w:smartTag w:uri="urn:schemas-microsoft-com:office:smarttags" w:element="metricconverter">
        <w:smartTagPr>
          <w:attr w:name="ProductID" w:val="20 a"/>
        </w:smartTagPr>
        <w:r w:rsidRPr="00D17C05">
          <w:rPr>
            <w:rFonts w:ascii="Calibri Light" w:hAnsi="Calibri Light" w:cs="Calibri Light"/>
            <w:szCs w:val="24"/>
            <w:lang w:val="es-ES_tradnl"/>
          </w:rPr>
          <w:t>20 a</w:t>
        </w:r>
      </w:smartTag>
      <w:r w:rsidRPr="00D17C05">
        <w:rPr>
          <w:rFonts w:ascii="Calibri Light" w:hAnsi="Calibri Light" w:cs="Calibri Light"/>
          <w:szCs w:val="24"/>
          <w:lang w:val="es-ES_tradnl"/>
        </w:rPr>
        <w:t xml:space="preserve"> 5,000 UMAS</w:t>
      </w:r>
    </w:p>
    <w:p w14:paraId="6CC2B44E" w14:textId="77777777" w:rsidR="00CC5FEC" w:rsidRPr="00D17C05" w:rsidRDefault="00CC5FEC" w:rsidP="00CC5FEC">
      <w:pPr>
        <w:tabs>
          <w:tab w:val="left" w:pos="5670"/>
        </w:tabs>
        <w:rPr>
          <w:rFonts w:ascii="Calibri Light" w:hAnsi="Calibri Light" w:cs="Calibri Light"/>
          <w:szCs w:val="24"/>
          <w:lang w:val="es-ES_tradnl"/>
        </w:rPr>
      </w:pPr>
      <w:r w:rsidRPr="00D17C05">
        <w:rPr>
          <w:rFonts w:ascii="Calibri Light" w:hAnsi="Calibri Light" w:cs="Calibri Light"/>
          <w:szCs w:val="24"/>
          <w:lang w:val="es-ES_tradnl"/>
        </w:rPr>
        <w:t xml:space="preserve">i) Por depositar en los recipientes de almacenamiento de uso público o privado residuos que contengan sustancias tóxicas o peligrosas para la salud pública o aquellos que despidan olores desagradables:                        De </w:t>
      </w:r>
      <w:smartTag w:uri="urn:schemas-microsoft-com:office:smarttags" w:element="metricconverter">
        <w:smartTagPr>
          <w:attr w:name="ProductID" w:val="5,001 a"/>
        </w:smartTagPr>
        <w:r w:rsidRPr="00D17C05">
          <w:rPr>
            <w:rFonts w:ascii="Calibri Light" w:hAnsi="Calibri Light" w:cs="Calibri Light"/>
            <w:szCs w:val="24"/>
            <w:lang w:val="es-ES_tradnl"/>
          </w:rPr>
          <w:t>5,001 a</w:t>
        </w:r>
      </w:smartTag>
      <w:r w:rsidRPr="00D17C05">
        <w:rPr>
          <w:rFonts w:ascii="Calibri Light" w:hAnsi="Calibri Light" w:cs="Calibri Light"/>
          <w:szCs w:val="24"/>
          <w:lang w:val="es-ES_tradnl"/>
        </w:rPr>
        <w:t xml:space="preserve"> 10,000 UMAS</w:t>
      </w:r>
    </w:p>
    <w:p w14:paraId="048C0542" w14:textId="77777777" w:rsidR="00CC5FEC" w:rsidRPr="00D17C05" w:rsidRDefault="00CC5FEC" w:rsidP="00CC5FEC">
      <w:pPr>
        <w:tabs>
          <w:tab w:val="left" w:pos="5670"/>
        </w:tabs>
        <w:rPr>
          <w:rFonts w:ascii="Calibri Light" w:hAnsi="Calibri Light" w:cs="Calibri Light"/>
          <w:szCs w:val="24"/>
          <w:lang w:val="es-ES_tradnl"/>
        </w:rPr>
      </w:pPr>
      <w:r w:rsidRPr="00D17C05">
        <w:rPr>
          <w:rFonts w:ascii="Calibri Light" w:hAnsi="Calibri Light" w:cs="Calibri Light"/>
          <w:szCs w:val="24"/>
          <w:lang w:val="es-ES_tradnl"/>
        </w:rPr>
        <w:t xml:space="preserve">j) Por realizar la recolección de residuos de manejo especial sin cumplir con la normatividad vigente:                                                                  De </w:t>
      </w:r>
      <w:smartTag w:uri="urn:schemas-microsoft-com:office:smarttags" w:element="metricconverter">
        <w:smartTagPr>
          <w:attr w:name="ProductID" w:val="5,001 a"/>
        </w:smartTagPr>
        <w:r w:rsidRPr="00D17C05">
          <w:rPr>
            <w:rFonts w:ascii="Calibri Light" w:hAnsi="Calibri Light" w:cs="Calibri Light"/>
            <w:szCs w:val="24"/>
            <w:lang w:val="es-ES_tradnl"/>
          </w:rPr>
          <w:t>5,001 a</w:t>
        </w:r>
      </w:smartTag>
      <w:r w:rsidRPr="00D17C05">
        <w:rPr>
          <w:rFonts w:ascii="Calibri Light" w:hAnsi="Calibri Light" w:cs="Calibri Light"/>
          <w:szCs w:val="24"/>
          <w:lang w:val="es-ES_tradnl"/>
        </w:rPr>
        <w:t xml:space="preserve"> 10,000 UMAS</w:t>
      </w:r>
    </w:p>
    <w:p w14:paraId="0AB25E44" w14:textId="77777777" w:rsidR="00CC5FEC" w:rsidRPr="00D17C05" w:rsidRDefault="00CC5FEC" w:rsidP="00CC5FEC">
      <w:pPr>
        <w:tabs>
          <w:tab w:val="left" w:pos="5670"/>
        </w:tabs>
        <w:rPr>
          <w:rFonts w:ascii="Calibri Light" w:hAnsi="Calibri Light" w:cs="Calibri Light"/>
          <w:szCs w:val="24"/>
          <w:lang w:val="es-ES_tradnl"/>
        </w:rPr>
      </w:pPr>
      <w:r w:rsidRPr="00D17C05">
        <w:rPr>
          <w:rFonts w:ascii="Calibri Light" w:hAnsi="Calibri Light" w:cs="Calibri Light"/>
          <w:szCs w:val="24"/>
          <w:lang w:val="es-ES_tradnl"/>
        </w:rPr>
        <w:t xml:space="preserve">k) Por crear basureros o tiraderos clandestinos:                 De </w:t>
      </w:r>
      <w:smartTag w:uri="urn:schemas-microsoft-com:office:smarttags" w:element="metricconverter">
        <w:smartTagPr>
          <w:attr w:name="ProductID" w:val="10,001 a"/>
        </w:smartTagPr>
        <w:r w:rsidRPr="00D17C05">
          <w:rPr>
            <w:rFonts w:ascii="Calibri Light" w:hAnsi="Calibri Light" w:cs="Calibri Light"/>
            <w:szCs w:val="24"/>
            <w:lang w:val="es-ES_tradnl"/>
          </w:rPr>
          <w:t>10,001 a</w:t>
        </w:r>
      </w:smartTag>
      <w:r w:rsidRPr="00D17C05">
        <w:rPr>
          <w:rFonts w:ascii="Calibri Light" w:hAnsi="Calibri Light" w:cs="Calibri Light"/>
          <w:szCs w:val="24"/>
          <w:lang w:val="es-ES_tradnl"/>
        </w:rPr>
        <w:t xml:space="preserve"> 15,000 UMAS</w:t>
      </w:r>
    </w:p>
    <w:p w14:paraId="77D70D66" w14:textId="77777777" w:rsidR="00CC5FEC" w:rsidRPr="00D17C05" w:rsidRDefault="00CC5FEC" w:rsidP="00CC5FEC">
      <w:pPr>
        <w:tabs>
          <w:tab w:val="left" w:pos="5670"/>
        </w:tabs>
        <w:rPr>
          <w:rFonts w:ascii="Calibri Light" w:hAnsi="Calibri Light" w:cs="Calibri Light"/>
          <w:szCs w:val="24"/>
          <w:lang w:val="es-ES_tradnl"/>
        </w:rPr>
      </w:pPr>
      <w:r w:rsidRPr="00D17C05">
        <w:rPr>
          <w:rFonts w:ascii="Calibri Light" w:hAnsi="Calibri Light" w:cs="Calibri Light"/>
          <w:szCs w:val="24"/>
          <w:lang w:val="es-ES_tradnl"/>
        </w:rPr>
        <w:t xml:space="preserve">l) Por el depósito o confinamiento de residuos fuera de los sitios destinados para dicho fin en parques, áreas verdes, áreas de valor ambiental, áreas naturales protegidas, zonas rurales o áreas de conservación ecológica y otros lugares no autorizados:                                                                             De </w:t>
      </w:r>
      <w:smartTag w:uri="urn:schemas-microsoft-com:office:smarttags" w:element="metricconverter">
        <w:smartTagPr>
          <w:attr w:name="ProductID" w:val="10,001 a"/>
        </w:smartTagPr>
        <w:r w:rsidRPr="00D17C05">
          <w:rPr>
            <w:rFonts w:ascii="Calibri Light" w:hAnsi="Calibri Light" w:cs="Calibri Light"/>
            <w:szCs w:val="24"/>
            <w:lang w:val="es-ES_tradnl"/>
          </w:rPr>
          <w:t>10,001 a</w:t>
        </w:r>
      </w:smartTag>
      <w:r w:rsidRPr="00D17C05">
        <w:rPr>
          <w:rFonts w:ascii="Calibri Light" w:hAnsi="Calibri Light" w:cs="Calibri Light"/>
          <w:szCs w:val="24"/>
          <w:lang w:val="es-ES_tradnl"/>
        </w:rPr>
        <w:t xml:space="preserve"> 15,000 UMAS</w:t>
      </w:r>
    </w:p>
    <w:p w14:paraId="1029F2D3" w14:textId="77777777" w:rsidR="00CC5FEC" w:rsidRPr="00D17C05" w:rsidRDefault="00CC5FEC" w:rsidP="00CC5FEC">
      <w:pPr>
        <w:tabs>
          <w:tab w:val="left" w:pos="5670"/>
        </w:tabs>
        <w:rPr>
          <w:rFonts w:ascii="Calibri Light" w:hAnsi="Calibri Light" w:cs="Calibri Light"/>
          <w:szCs w:val="24"/>
          <w:lang w:val="es-ES_tradnl"/>
        </w:rPr>
      </w:pPr>
      <w:r w:rsidRPr="00D17C05">
        <w:rPr>
          <w:rFonts w:ascii="Calibri Light" w:hAnsi="Calibri Light" w:cs="Calibri Light"/>
          <w:szCs w:val="24"/>
          <w:lang w:val="es-ES_tradnl"/>
        </w:rPr>
        <w:t xml:space="preserve">m) Por establecer sitios de disposición final de residuos sólidos urbanos o de manejo especial en lugares no autorizados:                         De </w:t>
      </w:r>
      <w:smartTag w:uri="urn:schemas-microsoft-com:office:smarttags" w:element="metricconverter">
        <w:smartTagPr>
          <w:attr w:name="ProductID" w:val="10,001 a"/>
        </w:smartTagPr>
        <w:r w:rsidRPr="00D17C05">
          <w:rPr>
            <w:rFonts w:ascii="Calibri Light" w:hAnsi="Calibri Light" w:cs="Calibri Light"/>
            <w:szCs w:val="24"/>
            <w:lang w:val="es-ES_tradnl"/>
          </w:rPr>
          <w:t>10,001 a</w:t>
        </w:r>
      </w:smartTag>
      <w:r w:rsidRPr="00D17C05">
        <w:rPr>
          <w:rFonts w:ascii="Calibri Light" w:hAnsi="Calibri Light" w:cs="Calibri Light"/>
          <w:szCs w:val="24"/>
          <w:lang w:val="es-ES_tradnl"/>
        </w:rPr>
        <w:t xml:space="preserve"> 15,000 UMAS</w:t>
      </w:r>
    </w:p>
    <w:p w14:paraId="34554A5E" w14:textId="77777777" w:rsidR="00CC5FEC" w:rsidRPr="00D17C05" w:rsidRDefault="00CC5FEC" w:rsidP="00CC5FEC">
      <w:pPr>
        <w:tabs>
          <w:tab w:val="left" w:pos="5670"/>
        </w:tabs>
        <w:rPr>
          <w:rFonts w:ascii="Calibri Light" w:hAnsi="Calibri Light" w:cs="Calibri Light"/>
          <w:szCs w:val="24"/>
          <w:lang w:val="es-ES_tradnl"/>
        </w:rPr>
      </w:pPr>
      <w:r w:rsidRPr="00D17C05">
        <w:rPr>
          <w:rFonts w:ascii="Calibri Light" w:hAnsi="Calibri Light" w:cs="Calibri Light"/>
          <w:szCs w:val="24"/>
          <w:lang w:val="es-ES_tradnl"/>
        </w:rPr>
        <w:t xml:space="preserve">n) Por el confinamiento o depósito final de residuos en Estado líquido o con contenidos líquidos o de materia orgánica que excedan los máximos permitidos por las normas oficiales mexicanas:                                            De </w:t>
      </w:r>
      <w:smartTag w:uri="urn:schemas-microsoft-com:office:smarttags" w:element="metricconverter">
        <w:smartTagPr>
          <w:attr w:name="ProductID" w:val="10,001 a"/>
        </w:smartTagPr>
        <w:r w:rsidRPr="00D17C05">
          <w:rPr>
            <w:rFonts w:ascii="Calibri Light" w:hAnsi="Calibri Light" w:cs="Calibri Light"/>
            <w:szCs w:val="24"/>
            <w:lang w:val="es-ES_tradnl"/>
          </w:rPr>
          <w:t>10,001 a</w:t>
        </w:r>
      </w:smartTag>
      <w:r w:rsidRPr="00D17C05">
        <w:rPr>
          <w:rFonts w:ascii="Calibri Light" w:hAnsi="Calibri Light" w:cs="Calibri Light"/>
          <w:szCs w:val="24"/>
          <w:lang w:val="es-ES_tradnl"/>
        </w:rPr>
        <w:t xml:space="preserve"> 15,000 UMAS</w:t>
      </w:r>
    </w:p>
    <w:p w14:paraId="4712B717" w14:textId="77777777" w:rsidR="00CC5FEC" w:rsidRPr="00D17C05" w:rsidRDefault="00CC5FEC" w:rsidP="00CC5FEC">
      <w:pPr>
        <w:tabs>
          <w:tab w:val="left" w:pos="5670"/>
        </w:tabs>
        <w:rPr>
          <w:rFonts w:ascii="Calibri Light" w:hAnsi="Calibri Light" w:cs="Calibri Light"/>
          <w:szCs w:val="24"/>
          <w:lang w:val="es-ES_tradnl"/>
        </w:rPr>
      </w:pPr>
      <w:r w:rsidRPr="00D17C05">
        <w:rPr>
          <w:rFonts w:ascii="Calibri Light" w:hAnsi="Calibri Light" w:cs="Calibri Light"/>
          <w:szCs w:val="24"/>
          <w:lang w:val="es-ES_tradnl"/>
        </w:rPr>
        <w:t xml:space="preserve">o) Realizar procesos de tratamiento de residuos sólidos urbanos sin cumplir con las disposiciones que establecen las normas oficiales mexicanas y las normas ambientales estatales en esta materia:                                De </w:t>
      </w:r>
      <w:smartTag w:uri="urn:schemas-microsoft-com:office:smarttags" w:element="metricconverter">
        <w:smartTagPr>
          <w:attr w:name="ProductID" w:val="10,001 a"/>
        </w:smartTagPr>
        <w:r w:rsidRPr="00D17C05">
          <w:rPr>
            <w:rFonts w:ascii="Calibri Light" w:hAnsi="Calibri Light" w:cs="Calibri Light"/>
            <w:szCs w:val="24"/>
            <w:lang w:val="es-ES_tradnl"/>
          </w:rPr>
          <w:t>10,001 a</w:t>
        </w:r>
      </w:smartTag>
      <w:r w:rsidRPr="00D17C05">
        <w:rPr>
          <w:rFonts w:ascii="Calibri Light" w:hAnsi="Calibri Light" w:cs="Calibri Light"/>
          <w:szCs w:val="24"/>
          <w:lang w:val="es-ES_tradnl"/>
        </w:rPr>
        <w:t xml:space="preserve"> 15,000 UMAS</w:t>
      </w:r>
    </w:p>
    <w:p w14:paraId="3406B703" w14:textId="77777777" w:rsidR="00CC5FEC" w:rsidRPr="00D17C05" w:rsidRDefault="00CC5FEC" w:rsidP="00CC5FEC">
      <w:pPr>
        <w:tabs>
          <w:tab w:val="left" w:pos="5670"/>
        </w:tabs>
        <w:rPr>
          <w:rFonts w:ascii="Calibri Light" w:hAnsi="Calibri Light" w:cs="Calibri Light"/>
          <w:szCs w:val="24"/>
          <w:lang w:val="es-ES_tradnl"/>
        </w:rPr>
      </w:pPr>
      <w:r w:rsidRPr="00D17C05">
        <w:rPr>
          <w:rFonts w:ascii="Calibri Light" w:hAnsi="Calibri Light" w:cs="Calibri Light"/>
          <w:szCs w:val="24"/>
          <w:lang w:val="es-ES_tradnl"/>
        </w:rPr>
        <w:t xml:space="preserve">p) Por la incineración de residuos en condiciones contrarias a las establecidas en las disposiciones legales correspondientes, y sin el permiso de las autoridades competentes:                                                                           De </w:t>
      </w:r>
      <w:smartTag w:uri="urn:schemas-microsoft-com:office:smarttags" w:element="metricconverter">
        <w:smartTagPr>
          <w:attr w:name="ProductID" w:val="15,001 a"/>
        </w:smartTagPr>
        <w:r w:rsidRPr="00D17C05">
          <w:rPr>
            <w:rFonts w:ascii="Calibri Light" w:hAnsi="Calibri Light" w:cs="Calibri Light"/>
            <w:szCs w:val="24"/>
            <w:lang w:val="es-ES_tradnl"/>
          </w:rPr>
          <w:t>15,001 a</w:t>
        </w:r>
      </w:smartTag>
      <w:r w:rsidRPr="00D17C05">
        <w:rPr>
          <w:rFonts w:ascii="Calibri Light" w:hAnsi="Calibri Light" w:cs="Calibri Light"/>
          <w:szCs w:val="24"/>
          <w:lang w:val="es-ES_tradnl"/>
        </w:rPr>
        <w:t xml:space="preserve"> 20,000 UMAS</w:t>
      </w:r>
    </w:p>
    <w:p w14:paraId="00A7B6C6" w14:textId="77777777" w:rsidR="00CC5FEC" w:rsidRPr="00D17C05" w:rsidRDefault="00CC5FEC" w:rsidP="00CC5FEC">
      <w:pPr>
        <w:tabs>
          <w:tab w:val="left" w:pos="5670"/>
        </w:tabs>
        <w:rPr>
          <w:rFonts w:ascii="Calibri Light" w:hAnsi="Calibri Light" w:cs="Calibri Light"/>
          <w:szCs w:val="24"/>
          <w:lang w:val="es-ES_tradnl"/>
        </w:rPr>
      </w:pPr>
      <w:r w:rsidRPr="00D17C05">
        <w:rPr>
          <w:rFonts w:ascii="Calibri Light" w:hAnsi="Calibri Light" w:cs="Calibri Light"/>
          <w:szCs w:val="24"/>
          <w:lang w:val="es-ES_tradnl"/>
        </w:rPr>
        <w:t xml:space="preserve">q) Por la dilución o mezcla de residuos sólidos urbanos o de manejo especial con líquidos para su vertimiento al sistema de alcantarillado, a cualquier cuerpo de agua o sobre suelos con o sin cubierta vegetal; y                          De </w:t>
      </w:r>
      <w:smartTag w:uri="urn:schemas-microsoft-com:office:smarttags" w:element="metricconverter">
        <w:smartTagPr>
          <w:attr w:name="ProductID" w:val="15,001 a"/>
        </w:smartTagPr>
        <w:r w:rsidRPr="00D17C05">
          <w:rPr>
            <w:rFonts w:ascii="Calibri Light" w:hAnsi="Calibri Light" w:cs="Calibri Light"/>
            <w:szCs w:val="24"/>
            <w:lang w:val="es-ES_tradnl"/>
          </w:rPr>
          <w:t>15,001 a</w:t>
        </w:r>
      </w:smartTag>
      <w:r w:rsidRPr="00D17C05">
        <w:rPr>
          <w:rFonts w:ascii="Calibri Light" w:hAnsi="Calibri Light" w:cs="Calibri Light"/>
          <w:szCs w:val="24"/>
          <w:lang w:val="es-ES_tradnl"/>
        </w:rPr>
        <w:t xml:space="preserve"> 20,000 UMAS</w:t>
      </w:r>
    </w:p>
    <w:p w14:paraId="3D1B84C0" w14:textId="77777777" w:rsidR="00CC5FEC" w:rsidRPr="00D17C05" w:rsidRDefault="00CC5FEC" w:rsidP="00CC5FEC">
      <w:pPr>
        <w:tabs>
          <w:tab w:val="left" w:pos="5670"/>
        </w:tabs>
        <w:ind w:right="-1"/>
        <w:rPr>
          <w:rFonts w:ascii="Calibri Light" w:hAnsi="Calibri Light" w:cs="Calibri Light"/>
          <w:szCs w:val="24"/>
          <w:lang w:val="es-ES"/>
        </w:rPr>
      </w:pPr>
      <w:r w:rsidRPr="00D17C05">
        <w:rPr>
          <w:rFonts w:ascii="Calibri Light" w:hAnsi="Calibri Light" w:cs="Calibri Light"/>
          <w:b/>
          <w:szCs w:val="24"/>
          <w:lang w:val="es-ES"/>
        </w:rPr>
        <w:t>Artículo 106.-</w:t>
      </w:r>
      <w:r w:rsidRPr="00D17C05">
        <w:rPr>
          <w:rFonts w:ascii="Calibri Light" w:hAnsi="Calibri Light" w:cs="Calibri Light"/>
          <w:szCs w:val="24"/>
          <w:lang w:val="es-ES"/>
        </w:rPr>
        <w:t xml:space="preserve"> Todas aquellas sanciones por infracciones a esta Ley, demás Leyes, y Reglamentos Municipales, que no se encuentren previstas en los artículos anteriores, excepto los casos establecidos en el artículo 21, párrafo segundo de la Constitución Política de los Estados Unidos Mexicanos, serán sancionados según la gravedad de la infracción, con una multa, de:</w:t>
      </w:r>
      <w:r w:rsidRPr="00D17C05">
        <w:rPr>
          <w:rFonts w:ascii="Calibri Light" w:hAnsi="Calibri Light" w:cs="Calibri Light"/>
          <w:szCs w:val="24"/>
          <w:lang w:val="es-ES"/>
        </w:rPr>
        <w:tab/>
        <w:t>$319.02 a $4,064.55</w:t>
      </w:r>
    </w:p>
    <w:p w14:paraId="63C083C7"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b/>
          <w:szCs w:val="24"/>
          <w:lang w:val="es-ES"/>
        </w:rPr>
        <w:t>Artículo 107.-</w:t>
      </w:r>
      <w:r w:rsidRPr="00D17C05">
        <w:rPr>
          <w:rFonts w:ascii="Calibri Light" w:hAnsi="Calibri Light" w:cs="Calibri Light"/>
          <w:szCs w:val="24"/>
          <w:lang w:val="es-ES"/>
        </w:rPr>
        <w:t xml:space="preserve"> Los ingresos por concepto de aprovechamientos de capital son los que el Municipio percibe por: </w:t>
      </w:r>
    </w:p>
    <w:p w14:paraId="6B8C6047"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I. Intereses;</w:t>
      </w:r>
    </w:p>
    <w:p w14:paraId="03566EB8"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II. Reintegros o devoluciones;</w:t>
      </w:r>
    </w:p>
    <w:p w14:paraId="25E2441D"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III. Indemnizaciones a favor del Municipio; </w:t>
      </w:r>
    </w:p>
    <w:p w14:paraId="745BDA02"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IV. Depósitos; </w:t>
      </w:r>
    </w:p>
    <w:p w14:paraId="02C777E4" w14:textId="77777777" w:rsidR="00CC5FEC" w:rsidRPr="00D17C05" w:rsidRDefault="00CC5FEC" w:rsidP="00CC5FEC">
      <w:pPr>
        <w:ind w:right="-1"/>
        <w:rPr>
          <w:rFonts w:ascii="Calibri Light" w:hAnsi="Calibri Light" w:cs="Calibri Light"/>
          <w:szCs w:val="24"/>
          <w:lang w:val="es-ES"/>
        </w:rPr>
      </w:pPr>
      <w:r w:rsidRPr="00D17C05">
        <w:rPr>
          <w:rFonts w:ascii="Calibri Light" w:hAnsi="Calibri Light" w:cs="Calibri Light"/>
          <w:szCs w:val="24"/>
          <w:lang w:val="es-ES"/>
        </w:rPr>
        <w:t xml:space="preserve">VI. Otros aprovechamientos de capital no especificados. </w:t>
      </w:r>
    </w:p>
    <w:p w14:paraId="394F0E5D" w14:textId="77777777" w:rsidR="00CC5FEC" w:rsidRPr="00D17C05" w:rsidRDefault="00CC5FEC" w:rsidP="00CC5FEC">
      <w:pPr>
        <w:ind w:right="-1"/>
        <w:rPr>
          <w:rFonts w:ascii="Calibri Light" w:hAnsi="Calibri Light" w:cs="Calibri Light"/>
          <w:b/>
          <w:szCs w:val="24"/>
          <w:lang w:val="es-ES"/>
        </w:rPr>
      </w:pPr>
    </w:p>
    <w:p w14:paraId="2D61B020" w14:textId="31D81FC8" w:rsidR="00CC5FEC" w:rsidRPr="00D17C05" w:rsidRDefault="00CC5FEC" w:rsidP="000C07D7">
      <w:pPr>
        <w:ind w:right="-1"/>
        <w:rPr>
          <w:rFonts w:ascii="Calibri Light" w:hAnsi="Calibri Light" w:cs="Calibri Light"/>
          <w:b/>
          <w:bCs/>
          <w:szCs w:val="24"/>
          <w:lang w:val="es-ES"/>
        </w:rPr>
      </w:pPr>
      <w:r w:rsidRPr="00D17C05">
        <w:rPr>
          <w:rFonts w:ascii="Calibri Light" w:hAnsi="Calibri Light" w:cs="Calibri Light"/>
          <w:b/>
          <w:szCs w:val="24"/>
          <w:lang w:val="es-ES"/>
        </w:rPr>
        <w:t>Artículo 108.-</w:t>
      </w:r>
      <w:r w:rsidRPr="00D17C05">
        <w:rPr>
          <w:rFonts w:ascii="Calibri Light" w:hAnsi="Calibri Light" w:cs="Calibri Light"/>
          <w:szCs w:val="24"/>
          <w:lang w:val="es-ES"/>
        </w:rPr>
        <w:t xml:space="preserve"> Cuando se concedan plazos para cubrir créditos fiscales, la tasa de interés será el costo porcentual promedio (C.P.P.), del mes inmediato anterior, que determine el Banco de México. </w:t>
      </w:r>
    </w:p>
    <w:p w14:paraId="17AE9099"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lastRenderedPageBreak/>
        <w:t>TÍTULO SEPTIMO</w:t>
      </w:r>
    </w:p>
    <w:p w14:paraId="1EEDF050"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INGRESOS POR VENTA DE BIENES Y SEVICIOS</w:t>
      </w:r>
    </w:p>
    <w:p w14:paraId="2928DF6B"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CAPÍTULO UNICO</w:t>
      </w:r>
    </w:p>
    <w:p w14:paraId="200FC1BF"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INGRESOS POR VENTA DE BIENES Y SEVICIOS DE ORGANISMOS PARAMUNICIPALES</w:t>
      </w:r>
    </w:p>
    <w:p w14:paraId="178886DE" w14:textId="77777777" w:rsidR="00CC5FEC" w:rsidRPr="00D17C05" w:rsidRDefault="00CC5FEC" w:rsidP="00CC5FEC">
      <w:pPr>
        <w:jc w:val="center"/>
        <w:rPr>
          <w:rFonts w:ascii="Calibri Light" w:hAnsi="Calibri Light" w:cs="Calibri Light"/>
          <w:b/>
          <w:bCs/>
          <w:szCs w:val="24"/>
          <w:lang w:val="es-ES"/>
        </w:rPr>
      </w:pPr>
    </w:p>
    <w:p w14:paraId="6BAABB40"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109.-</w:t>
      </w:r>
      <w:r w:rsidRPr="00D17C05">
        <w:rPr>
          <w:rFonts w:ascii="Calibri Light" w:hAnsi="Calibri Light" w:cs="Calibri Light"/>
          <w:szCs w:val="24"/>
          <w:lang w:val="es-ES"/>
        </w:rPr>
        <w:t xml:space="preserve"> El Municipio percibirá los ingresos por venta de bienes y servicios, de los recursos propios que obtienen las diversas entidades que conforman el sector paramunicipal y gobierno central por sus actividades de producción y/o comercialización, provenientes de los siguientes conceptos:</w:t>
      </w:r>
    </w:p>
    <w:p w14:paraId="0FDE86D5"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I. Ingresos por ventas de bienes y servicios producidos por organismos descentralizados;</w:t>
      </w:r>
    </w:p>
    <w:p w14:paraId="66E7412A"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II. Ingresos de operación de entidades Paramunicipales empresariales;</w:t>
      </w:r>
    </w:p>
    <w:p w14:paraId="50BBD368"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III. Ingresos por ventas de bienes y servicios producidos en establecimientos del Gobierno Central.</w:t>
      </w:r>
    </w:p>
    <w:p w14:paraId="50AA0CE1"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TÍTULO OCTAVO</w:t>
      </w:r>
    </w:p>
    <w:p w14:paraId="26BCF43F"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PARTICIPACIONES Y APORTACIONES</w:t>
      </w:r>
    </w:p>
    <w:p w14:paraId="39F2ECEE"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CAPÍTULO I</w:t>
      </w:r>
    </w:p>
    <w:p w14:paraId="37782A59"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DE LAS PARTICIPACIONES FEDERALES Y ESTATALES</w:t>
      </w:r>
    </w:p>
    <w:p w14:paraId="17FD618A" w14:textId="77777777" w:rsidR="00CC5FEC" w:rsidRPr="00D17C05" w:rsidRDefault="00CC5FEC" w:rsidP="00CC5FEC">
      <w:pPr>
        <w:jc w:val="center"/>
        <w:rPr>
          <w:rFonts w:ascii="Calibri Light" w:hAnsi="Calibri Light" w:cs="Calibri Light"/>
          <w:b/>
          <w:bCs/>
          <w:szCs w:val="24"/>
          <w:lang w:val="es-ES"/>
        </w:rPr>
      </w:pPr>
    </w:p>
    <w:p w14:paraId="6E93B05D"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110.-</w:t>
      </w:r>
      <w:r w:rsidRPr="00D17C05">
        <w:rPr>
          <w:rFonts w:ascii="Calibri Light" w:hAnsi="Calibri Light" w:cs="Calibri Light"/>
          <w:szCs w:val="24"/>
          <w:lang w:val="es-ES"/>
        </w:rPr>
        <w:t xml:space="preserve"> Las participaciones federales que correspondan al Municipio por concepto de impuestos, derechos, recargos o multas, exclusivos o de jurisdicción concurrente, se percibirán en los términos que se fijen en los convenios respectivos y en la Legislación Fiscal de la Federación.</w:t>
      </w:r>
    </w:p>
    <w:p w14:paraId="32E1D9B2"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Artículo 111.-</w:t>
      </w:r>
      <w:r w:rsidRPr="00D17C05">
        <w:rPr>
          <w:rFonts w:ascii="Calibri Light" w:hAnsi="Calibri Light" w:cs="Calibri Light"/>
          <w:szCs w:val="24"/>
          <w:lang w:val="es-ES"/>
        </w:rPr>
        <w:t xml:space="preserve"> Las participaciones estatales que correspondan al Municipio por concepto de impuestos, derechos, recargos o multas, exclusivos o de jurisdicción concurrente se percibirán en los términos que se fijen en los convenios respectivos y en la Legislación Fiscal del Estado. </w:t>
      </w:r>
    </w:p>
    <w:p w14:paraId="1E575C67" w14:textId="77777777" w:rsidR="00CC5FEC" w:rsidRPr="00D17C05" w:rsidRDefault="00CC5FEC" w:rsidP="000C07D7">
      <w:pPr>
        <w:rPr>
          <w:rFonts w:ascii="Calibri Light" w:hAnsi="Calibri Light" w:cs="Calibri Light"/>
          <w:b/>
          <w:bCs/>
          <w:szCs w:val="24"/>
          <w:lang w:val="es-ES"/>
        </w:rPr>
      </w:pPr>
    </w:p>
    <w:p w14:paraId="18809C89" w14:textId="77777777" w:rsidR="00CC5FEC" w:rsidRPr="00D17C05" w:rsidRDefault="00CC5FEC" w:rsidP="00CC5FEC">
      <w:pPr>
        <w:jc w:val="center"/>
        <w:rPr>
          <w:rFonts w:ascii="Calibri Light" w:hAnsi="Calibri Light" w:cs="Calibri Light"/>
          <w:b/>
          <w:bCs/>
          <w:szCs w:val="24"/>
          <w:lang w:val="es-ES"/>
        </w:rPr>
      </w:pPr>
    </w:p>
    <w:p w14:paraId="1901E154"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CAPÍTULO II</w:t>
      </w:r>
    </w:p>
    <w:p w14:paraId="782E17C6"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DE LAS APORTACIONES FEDERALES</w:t>
      </w:r>
    </w:p>
    <w:p w14:paraId="1B52F2FB" w14:textId="77777777" w:rsidR="00CC5FEC" w:rsidRPr="00D17C05" w:rsidRDefault="00CC5FEC" w:rsidP="00CC5FEC">
      <w:pPr>
        <w:jc w:val="center"/>
        <w:rPr>
          <w:rFonts w:ascii="Calibri Light" w:hAnsi="Calibri Light" w:cs="Calibri Light"/>
          <w:b/>
          <w:bCs/>
          <w:szCs w:val="24"/>
          <w:lang w:val="es-ES"/>
        </w:rPr>
      </w:pPr>
    </w:p>
    <w:p w14:paraId="584037F6" w14:textId="77777777" w:rsidR="00CC5FEC" w:rsidRPr="00D17C05" w:rsidRDefault="00CC5FEC" w:rsidP="00CC5FEC">
      <w:pPr>
        <w:rPr>
          <w:rFonts w:ascii="Calibri Light" w:hAnsi="Calibri Light" w:cs="Calibri Light"/>
          <w:b/>
          <w:bCs/>
          <w:szCs w:val="24"/>
          <w:lang w:val="es-ES"/>
        </w:rPr>
      </w:pPr>
      <w:r w:rsidRPr="00D17C05">
        <w:rPr>
          <w:rFonts w:ascii="Calibri Light" w:hAnsi="Calibri Light" w:cs="Calibri Light"/>
          <w:b/>
          <w:szCs w:val="24"/>
          <w:lang w:val="es-ES"/>
        </w:rPr>
        <w:t>Artículo 112.-</w:t>
      </w:r>
      <w:r w:rsidRPr="00D17C05">
        <w:rPr>
          <w:rFonts w:ascii="Calibri Light" w:hAnsi="Calibri Light" w:cs="Calibri Light"/>
          <w:szCs w:val="24"/>
          <w:lang w:val="es-ES"/>
        </w:rPr>
        <w:t xml:space="preserve"> Las aportaciones federales que, a través de los diferentes fondos, le correspondan al Municipio, se percibirán en los términos que establezcan, el Presupuesto de Egresos de la Federación, la Ley de Coordinación Fiscal y los convenios respectivos</w:t>
      </w:r>
    </w:p>
    <w:p w14:paraId="32AFBBB9" w14:textId="77777777" w:rsidR="00CC5FEC" w:rsidRPr="00D17C05" w:rsidRDefault="00CC5FEC" w:rsidP="00CC5FEC">
      <w:pPr>
        <w:jc w:val="center"/>
        <w:rPr>
          <w:rFonts w:ascii="Calibri Light" w:hAnsi="Calibri Light" w:cs="Calibri Light"/>
          <w:b/>
          <w:bCs/>
          <w:szCs w:val="24"/>
          <w:lang w:val="es-ES"/>
        </w:rPr>
      </w:pPr>
    </w:p>
    <w:p w14:paraId="1AC17C81"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TÍTULO NOVENO</w:t>
      </w:r>
    </w:p>
    <w:p w14:paraId="0BD2219B"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DE LAS TRANSFERENCIAS, ASIGNACIONES, SUBSIDIOS Y OTRAS AYUDAS</w:t>
      </w:r>
    </w:p>
    <w:p w14:paraId="175FE864" w14:textId="77777777" w:rsidR="00CC5FEC" w:rsidRPr="00D17C05" w:rsidRDefault="00CC5FEC" w:rsidP="00CC5FEC">
      <w:pPr>
        <w:jc w:val="center"/>
        <w:rPr>
          <w:rFonts w:ascii="Calibri Light" w:hAnsi="Calibri Light" w:cs="Calibri Light"/>
          <w:b/>
          <w:bCs/>
          <w:szCs w:val="24"/>
          <w:lang w:val="es-ES"/>
        </w:rPr>
      </w:pPr>
    </w:p>
    <w:p w14:paraId="5562F6D4"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szCs w:val="24"/>
          <w:lang w:val="es-ES"/>
        </w:rPr>
        <w:t xml:space="preserve">Artículo 113.- </w:t>
      </w:r>
      <w:r w:rsidRPr="00D17C05">
        <w:rPr>
          <w:rFonts w:ascii="Calibri Light" w:hAnsi="Calibri Light" w:cs="Calibri Light"/>
          <w:szCs w:val="24"/>
          <w:lang w:val="es-ES"/>
        </w:rPr>
        <w:t>Los ingresos por concepto de transferencias, subsidios y otras ayudas son los que se perciben por:</w:t>
      </w:r>
    </w:p>
    <w:p w14:paraId="50A40D30"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I. Donativos, herencias y legados a favor del Municipio;</w:t>
      </w:r>
    </w:p>
    <w:p w14:paraId="409AD30A"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II. Subsidios provenientes de los Gobiernos Federales y Estatales, así como de Instituciones o particulares a favor del Municipio;</w:t>
      </w:r>
    </w:p>
    <w:p w14:paraId="0E9EEFFE"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szCs w:val="24"/>
          <w:lang w:val="es-ES"/>
        </w:rPr>
        <w:t>III. Aportaciones de los Gobiernos Federal y Estatal, y de terceros, para obras y servicios de beneficio social a cargo del Municipio;</w:t>
      </w:r>
    </w:p>
    <w:p w14:paraId="02699016" w14:textId="6EE18583" w:rsidR="00CC5FEC" w:rsidRPr="000C07D7" w:rsidRDefault="00CC5FEC" w:rsidP="000C07D7">
      <w:pPr>
        <w:pStyle w:val="Prrafodelista"/>
        <w:numPr>
          <w:ilvl w:val="0"/>
          <w:numId w:val="83"/>
        </w:numPr>
        <w:rPr>
          <w:rFonts w:ascii="Calibri Light" w:hAnsi="Calibri Light" w:cs="Calibri Light"/>
          <w:szCs w:val="24"/>
          <w:lang w:val="es-ES"/>
        </w:rPr>
      </w:pPr>
      <w:r w:rsidRPr="000C07D7">
        <w:rPr>
          <w:rFonts w:ascii="Calibri Light" w:hAnsi="Calibri Light" w:cs="Calibri Light"/>
          <w:szCs w:val="24"/>
          <w:lang w:val="es-ES"/>
        </w:rPr>
        <w:t>Otras transferencias, asignaciones, subsidios y otras ayudas no especificadas</w:t>
      </w:r>
    </w:p>
    <w:p w14:paraId="285C1014" w14:textId="77777777" w:rsidR="000C07D7" w:rsidRPr="000C07D7" w:rsidRDefault="000C07D7" w:rsidP="000C07D7">
      <w:pPr>
        <w:pStyle w:val="Prrafodelista"/>
        <w:rPr>
          <w:rFonts w:ascii="Calibri Light" w:hAnsi="Calibri Light" w:cs="Calibri Light"/>
          <w:b/>
          <w:bCs/>
          <w:szCs w:val="24"/>
          <w:lang w:val="es-ES"/>
        </w:rPr>
      </w:pPr>
    </w:p>
    <w:p w14:paraId="26C940EF"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TÍTULO DÉCIMO</w:t>
      </w:r>
    </w:p>
    <w:p w14:paraId="11CCD95C" w14:textId="77777777" w:rsidR="00CC5FEC" w:rsidRPr="00D17C05"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t>INGRESOS DERIVADOS DE FINANCIAMIENTOS</w:t>
      </w:r>
    </w:p>
    <w:p w14:paraId="7ABB624E" w14:textId="77777777" w:rsidR="00CC5FEC" w:rsidRPr="00D17C05" w:rsidRDefault="00CC5FEC" w:rsidP="00CC5FEC">
      <w:pPr>
        <w:ind w:right="-1"/>
        <w:rPr>
          <w:rFonts w:ascii="Calibri Light" w:hAnsi="Calibri Light" w:cs="Calibri Light"/>
          <w:b/>
          <w:szCs w:val="24"/>
          <w:lang w:val="es-ES"/>
        </w:rPr>
      </w:pPr>
    </w:p>
    <w:p w14:paraId="01B739E9" w14:textId="233D0584" w:rsidR="00CC5FEC" w:rsidRDefault="00CC5FEC" w:rsidP="00CC5FEC">
      <w:pPr>
        <w:ind w:right="-1"/>
        <w:rPr>
          <w:rFonts w:ascii="Calibri Light" w:hAnsi="Calibri Light" w:cs="Calibri Light"/>
          <w:szCs w:val="24"/>
          <w:lang w:val="es-ES"/>
        </w:rPr>
      </w:pPr>
      <w:r w:rsidRPr="00D17C05">
        <w:rPr>
          <w:rFonts w:ascii="Calibri Light" w:hAnsi="Calibri Light" w:cs="Calibri Light"/>
          <w:b/>
          <w:szCs w:val="24"/>
          <w:lang w:val="es-ES"/>
        </w:rPr>
        <w:t>Artículo 114.-</w:t>
      </w:r>
      <w:r w:rsidRPr="00D17C05">
        <w:rPr>
          <w:rFonts w:ascii="Calibri Light" w:hAnsi="Calibri Light" w:cs="Calibri Light"/>
          <w:szCs w:val="24"/>
          <w:lang w:val="es-ES"/>
        </w:rPr>
        <w:t xml:space="preserve"> El Municipio y las entidades de control directo podrán contratar obligaciones constitutivas de deuda pública interna, en los términos de la Ley de Deuda Pública y Disciplina Financiera del Estado de Jalisco y sus Municipio para el financiamiento del Presupuesto de Egresos del Municipio para el Ejercicio Fiscal 2023.</w:t>
      </w:r>
    </w:p>
    <w:p w14:paraId="7709527F" w14:textId="3BAEBF28" w:rsidR="000C07D7" w:rsidRDefault="000C07D7" w:rsidP="00CC5FEC">
      <w:pPr>
        <w:ind w:right="-1"/>
        <w:rPr>
          <w:rFonts w:ascii="Calibri Light" w:hAnsi="Calibri Light" w:cs="Calibri Light"/>
          <w:szCs w:val="24"/>
          <w:lang w:val="es-ES"/>
        </w:rPr>
      </w:pPr>
    </w:p>
    <w:p w14:paraId="39E84676" w14:textId="1EE3EA0C" w:rsidR="000C07D7" w:rsidRDefault="000C07D7" w:rsidP="00CC5FEC">
      <w:pPr>
        <w:ind w:right="-1"/>
        <w:rPr>
          <w:rFonts w:ascii="Calibri Light" w:hAnsi="Calibri Light" w:cs="Calibri Light"/>
          <w:szCs w:val="24"/>
          <w:lang w:val="es-ES"/>
        </w:rPr>
      </w:pPr>
    </w:p>
    <w:p w14:paraId="28968549" w14:textId="77777777" w:rsidR="000C07D7" w:rsidRPr="00D17C05" w:rsidRDefault="000C07D7" w:rsidP="00CC5FEC">
      <w:pPr>
        <w:ind w:right="-1"/>
        <w:rPr>
          <w:rFonts w:ascii="Calibri Light" w:hAnsi="Calibri Light" w:cs="Calibri Light"/>
          <w:b/>
          <w:bCs/>
          <w:szCs w:val="24"/>
          <w:lang w:val="es-ES"/>
        </w:rPr>
      </w:pPr>
    </w:p>
    <w:p w14:paraId="6D353E96" w14:textId="3183FA77" w:rsidR="00CC5FEC" w:rsidRDefault="00CC5FEC" w:rsidP="00CC5FEC">
      <w:pPr>
        <w:jc w:val="center"/>
        <w:rPr>
          <w:rFonts w:ascii="Calibri Light" w:hAnsi="Calibri Light" w:cs="Calibri Light"/>
          <w:b/>
          <w:bCs/>
          <w:szCs w:val="24"/>
          <w:lang w:val="es-ES"/>
        </w:rPr>
      </w:pPr>
      <w:r w:rsidRPr="00D17C05">
        <w:rPr>
          <w:rFonts w:ascii="Calibri Light" w:hAnsi="Calibri Light" w:cs="Calibri Light"/>
          <w:b/>
          <w:bCs/>
          <w:szCs w:val="24"/>
          <w:lang w:val="es-ES"/>
        </w:rPr>
        <w:lastRenderedPageBreak/>
        <w:t>ARTÍCULOS TRANSITORIOS</w:t>
      </w:r>
    </w:p>
    <w:p w14:paraId="2F2C82DE" w14:textId="77777777" w:rsidR="000C07D7" w:rsidRPr="00D17C05" w:rsidRDefault="000C07D7" w:rsidP="00CC5FEC">
      <w:pPr>
        <w:jc w:val="center"/>
        <w:rPr>
          <w:rFonts w:ascii="Calibri Light" w:hAnsi="Calibri Light" w:cs="Calibri Light"/>
          <w:b/>
          <w:bCs/>
          <w:szCs w:val="24"/>
          <w:lang w:val="es-ES"/>
        </w:rPr>
      </w:pPr>
    </w:p>
    <w:p w14:paraId="2EAF015F" w14:textId="77777777" w:rsidR="00CC5FEC" w:rsidRPr="00D17C05" w:rsidRDefault="00CC5FEC" w:rsidP="00CC5FEC">
      <w:pPr>
        <w:rPr>
          <w:rFonts w:ascii="Calibri Light" w:hAnsi="Calibri Light" w:cs="Calibri Light"/>
          <w:szCs w:val="24"/>
          <w:lang w:val="es-ES"/>
        </w:rPr>
      </w:pPr>
      <w:proofErr w:type="gramStart"/>
      <w:r w:rsidRPr="00D17C05">
        <w:rPr>
          <w:rFonts w:ascii="Calibri Light" w:hAnsi="Calibri Light" w:cs="Calibri Light"/>
          <w:b/>
          <w:bCs/>
          <w:szCs w:val="24"/>
          <w:lang w:val="es-ES"/>
        </w:rPr>
        <w:t>PRIMERO.-</w:t>
      </w:r>
      <w:proofErr w:type="gramEnd"/>
      <w:r w:rsidRPr="00D17C05">
        <w:rPr>
          <w:rFonts w:ascii="Calibri Light" w:hAnsi="Calibri Light" w:cs="Calibri Light"/>
          <w:szCs w:val="24"/>
          <w:lang w:val="es-ES"/>
        </w:rPr>
        <w:t xml:space="preserve"> El presente decreto iniciará su vigencia el primero de enero del año 2023, después de su publicación en el Periódico Oficial “El Estado de Jalisco”.</w:t>
      </w:r>
    </w:p>
    <w:p w14:paraId="0AD47441" w14:textId="77777777" w:rsidR="00CC5FEC" w:rsidRPr="00D17C05" w:rsidRDefault="00CC5FEC" w:rsidP="00CC5FEC">
      <w:pPr>
        <w:rPr>
          <w:rFonts w:ascii="Calibri Light" w:hAnsi="Calibri Light" w:cs="Calibri Light"/>
          <w:szCs w:val="24"/>
          <w:lang w:val="es-ES"/>
        </w:rPr>
      </w:pPr>
      <w:r w:rsidRPr="00D17C05">
        <w:rPr>
          <w:rFonts w:ascii="Calibri Light" w:hAnsi="Calibri Light" w:cs="Calibri Light"/>
          <w:b/>
          <w:bCs/>
          <w:szCs w:val="24"/>
          <w:lang w:val="es-ES"/>
        </w:rPr>
        <w:t>SEGUNDO.-</w:t>
      </w:r>
      <w:r w:rsidRPr="00D17C05">
        <w:rPr>
          <w:rFonts w:ascii="Calibri Light" w:hAnsi="Calibri Light" w:cs="Calibri Light"/>
          <w:szCs w:val="24"/>
          <w:lang w:val="es-ES"/>
        </w:rPr>
        <w:t xml:space="preserve"> Se exime a los contribuyentes la obligación de anexar a los avisos traslativos de dominio de regularizaciones de la Comisión Reguladora de la Tenencia de la Tierra (CORETT) </w:t>
      </w:r>
      <w:r w:rsidRPr="00D17C05">
        <w:rPr>
          <w:rFonts w:ascii="Calibri Light" w:hAnsi="Calibri Light" w:cs="Calibri Light"/>
          <w:szCs w:val="24"/>
        </w:rPr>
        <w:t xml:space="preserve">ahora Instituto Nacional del Suelo Sustentable (INSUS) </w:t>
      </w:r>
      <w:r w:rsidRPr="00D17C05">
        <w:rPr>
          <w:rFonts w:ascii="Calibri Light" w:hAnsi="Calibri Light" w:cs="Calibri Light"/>
          <w:szCs w:val="24"/>
          <w:lang w:val="es-ES"/>
        </w:rPr>
        <w:t xml:space="preserve">y del PROCEDE y/o Fondo de Apoyo para Núcleos Agrarios sin Regularizar (FANAR), el avalúo a que se refiere el artículo 119, fracción I, de la Ley de Hacienda Municipal del Estado de Jalisco y el artículo 81, fracción I, de la Ley de Catastro Municipal del Estado de Jalisco. </w:t>
      </w:r>
    </w:p>
    <w:p w14:paraId="137C93D1" w14:textId="77777777" w:rsidR="00CC5FEC" w:rsidRPr="00D17C05" w:rsidRDefault="00CC5FEC" w:rsidP="00CC5FEC">
      <w:pPr>
        <w:rPr>
          <w:rFonts w:ascii="Calibri Light" w:hAnsi="Calibri Light" w:cs="Calibri Light"/>
          <w:szCs w:val="24"/>
          <w:lang w:val="es-ES"/>
        </w:rPr>
      </w:pPr>
      <w:proofErr w:type="gramStart"/>
      <w:r w:rsidRPr="00D17C05">
        <w:rPr>
          <w:rFonts w:ascii="Calibri Light" w:hAnsi="Calibri Light" w:cs="Calibri Light"/>
          <w:b/>
          <w:bCs/>
          <w:szCs w:val="24"/>
          <w:lang w:val="es-ES"/>
        </w:rPr>
        <w:t>TERCERO.-</w:t>
      </w:r>
      <w:proofErr w:type="gramEnd"/>
      <w:r w:rsidRPr="00D17C05">
        <w:rPr>
          <w:rFonts w:ascii="Calibri Light" w:hAnsi="Calibri Light" w:cs="Calibri Light"/>
          <w:szCs w:val="24"/>
          <w:lang w:val="es-ES"/>
        </w:rPr>
        <w:t xml:space="preserve"> Cuando en otras leyes se haga referencia al Tesorero/Tesorería, se deberá entender que se refieren al Encargado de la Hacienda Municipal, de igual manera cuando se haga referencia al Ayuntamiento se refiere al Órgano de Gobierno del Municipal y por último cuando se haga referencia al Secretario, se deberá entender al servidor público encargado de la Secretaría.</w:t>
      </w:r>
      <w:r w:rsidRPr="00D17C05">
        <w:rPr>
          <w:rFonts w:ascii="Calibri Light" w:hAnsi="Calibri Light" w:cs="Calibri Light"/>
          <w:szCs w:val="24"/>
          <w:lang w:val="es-ES"/>
        </w:rPr>
        <w:tab/>
      </w:r>
      <w:r w:rsidRPr="00D17C05">
        <w:rPr>
          <w:rFonts w:ascii="Calibri Light" w:hAnsi="Calibri Light" w:cs="Calibri Light"/>
          <w:szCs w:val="24"/>
          <w:lang w:val="es-ES"/>
        </w:rPr>
        <w:tab/>
      </w:r>
    </w:p>
    <w:p w14:paraId="2D3F873A" w14:textId="77777777" w:rsidR="00CC5FEC" w:rsidRPr="00D17C05" w:rsidRDefault="00CC5FEC" w:rsidP="00CC5FEC">
      <w:pPr>
        <w:rPr>
          <w:rFonts w:ascii="Calibri Light" w:hAnsi="Calibri Light" w:cs="Calibri Light"/>
          <w:szCs w:val="24"/>
          <w:lang w:val="es-ES"/>
        </w:rPr>
      </w:pPr>
      <w:proofErr w:type="gramStart"/>
      <w:r w:rsidRPr="00D17C05">
        <w:rPr>
          <w:rFonts w:ascii="Calibri Light" w:hAnsi="Calibri Light" w:cs="Calibri Light"/>
          <w:b/>
          <w:bCs/>
          <w:szCs w:val="24"/>
          <w:lang w:val="es-ES"/>
        </w:rPr>
        <w:t>CUARTO.-</w:t>
      </w:r>
      <w:proofErr w:type="gramEnd"/>
      <w:r w:rsidRPr="00D17C05">
        <w:rPr>
          <w:rFonts w:ascii="Calibri Light" w:hAnsi="Calibri Light" w:cs="Calibri Light"/>
          <w:szCs w:val="24"/>
          <w:lang w:val="es-ES"/>
        </w:rPr>
        <w:t xml:space="preserve"> De conformidad con los artículos 60 y 61 de la Ley de Catastro Municipal del Estado de Jalisco, la determinación de las contribuciones inmobiliarias a favor de este municipio se realizará de conformidad a los valores unitarios aprobados por el H. Congreso del Estado de Jalisco en el último ejercicio fiscal. A falta de éstos, se prorrogará la aplicación de los valores vigentes en el ejercicio fiscal anterior.</w:t>
      </w:r>
    </w:p>
    <w:p w14:paraId="79338ECA" w14:textId="77777777" w:rsidR="00CC5FEC" w:rsidRPr="00D17C05" w:rsidRDefault="00CC5FEC" w:rsidP="00CC5FEC">
      <w:pPr>
        <w:autoSpaceDE w:val="0"/>
        <w:autoSpaceDN w:val="0"/>
        <w:adjustRightInd w:val="0"/>
        <w:rPr>
          <w:rFonts w:ascii="Calibri Light" w:hAnsi="Calibri Light" w:cs="Calibri Light"/>
          <w:szCs w:val="24"/>
          <w:lang w:val="es-ES"/>
        </w:rPr>
      </w:pPr>
      <w:proofErr w:type="gramStart"/>
      <w:r w:rsidRPr="00D17C05">
        <w:rPr>
          <w:rFonts w:ascii="Calibri Light" w:hAnsi="Calibri Light" w:cs="Calibri Light"/>
          <w:b/>
          <w:bCs/>
          <w:szCs w:val="24"/>
          <w:lang w:val="es-ES"/>
        </w:rPr>
        <w:t>QUINTO.-</w:t>
      </w:r>
      <w:proofErr w:type="gramEnd"/>
      <w:r w:rsidRPr="00D17C05">
        <w:rPr>
          <w:rFonts w:ascii="Calibri Light" w:hAnsi="Calibri Light" w:cs="Calibri Light"/>
          <w:szCs w:val="24"/>
          <w:lang w:val="es-ES"/>
        </w:rPr>
        <w:t xml:space="preserve"> Las autoridades municipales deberán acatar en todo momento las disposiciones contenidas en el artículo 197 de la Ley de Hacienda Municipal del Estado de Jalisco respecto a la aplicación de las sanciones y los límites mínimos y máximos establecidos para el pago de las multas, con la finalidad de eliminar la discrecionalidad en su aplicación.</w:t>
      </w:r>
    </w:p>
    <w:p w14:paraId="49F9C99A" w14:textId="77777777" w:rsidR="00CC5FEC" w:rsidRPr="00D17C05" w:rsidRDefault="00CC5FEC" w:rsidP="00CC5FEC">
      <w:pPr>
        <w:autoSpaceDE w:val="0"/>
        <w:autoSpaceDN w:val="0"/>
        <w:adjustRightInd w:val="0"/>
        <w:rPr>
          <w:rFonts w:ascii="Calibri Light" w:hAnsi="Calibri Light" w:cs="Calibri Light"/>
          <w:color w:val="000000"/>
          <w:szCs w:val="24"/>
          <w:lang w:val="es-ES" w:eastAsia="es-MX"/>
        </w:rPr>
      </w:pPr>
      <w:r w:rsidRPr="00D17C05">
        <w:rPr>
          <w:rFonts w:ascii="Calibri Light" w:hAnsi="Calibri Light" w:cs="Calibri Light"/>
          <w:b/>
          <w:bCs/>
          <w:color w:val="000000"/>
          <w:szCs w:val="24"/>
          <w:lang w:val="es-ES" w:eastAsia="es-MX"/>
        </w:rPr>
        <w:t>SEXTO</w:t>
      </w:r>
      <w:r w:rsidRPr="00D17C05">
        <w:rPr>
          <w:rFonts w:ascii="Calibri Light" w:hAnsi="Calibri Light" w:cs="Calibri Light"/>
          <w:color w:val="000000"/>
          <w:szCs w:val="24"/>
          <w:lang w:val="es-ES" w:eastAsia="es-MX"/>
        </w:rPr>
        <w:t xml:space="preserve">. A los predios en proceso de regularización de conformidad con lo establecido en los Decretos 16664, 19580 y 20920 y la Ley para la Regularización y Titulación de Predios Urbanos en el Estado de Jalisco, se les aplicará un descuento del 50% y hasta el 90% en los derechos establecidos en los artículos 64 fracciones I, II, III, V, previo acuerdo de la Comisión Municipal de Regularización </w:t>
      </w:r>
    </w:p>
    <w:p w14:paraId="0EB7FA48" w14:textId="77777777" w:rsidR="00CC5FEC" w:rsidRPr="00D17C05" w:rsidRDefault="00CC5FEC" w:rsidP="00CC5FEC">
      <w:pPr>
        <w:suppressAutoHyphens/>
        <w:rPr>
          <w:rFonts w:ascii="Calibri Light" w:hAnsi="Calibri Light" w:cs="Calibri Light"/>
          <w:szCs w:val="24"/>
          <w:lang w:val="es-ES"/>
        </w:rPr>
      </w:pPr>
      <w:r w:rsidRPr="00D17C05">
        <w:rPr>
          <w:rFonts w:ascii="Calibri Light" w:hAnsi="Calibri Light" w:cs="Calibri Light"/>
          <w:b/>
          <w:bCs/>
          <w:color w:val="000000"/>
          <w:szCs w:val="24"/>
          <w:lang w:val="es-ES" w:eastAsia="es-MX"/>
        </w:rPr>
        <w:t>SÉPTIMO</w:t>
      </w:r>
      <w:r w:rsidRPr="00D17C05">
        <w:rPr>
          <w:rFonts w:ascii="Calibri Light" w:hAnsi="Calibri Light" w:cs="Calibri Light"/>
          <w:color w:val="000000"/>
          <w:szCs w:val="24"/>
          <w:lang w:val="es-ES" w:eastAsia="es-MX"/>
        </w:rPr>
        <w:t xml:space="preserve">. </w:t>
      </w:r>
      <w:r w:rsidRPr="00D17C05">
        <w:rPr>
          <w:rFonts w:ascii="Calibri Light" w:hAnsi="Calibri Light" w:cs="Calibri Light"/>
          <w:szCs w:val="24"/>
          <w:lang w:val="es-ES"/>
        </w:rPr>
        <w:t>A los contribuyentes que efectúen el pago total o celebren convenio formal de pago en parcialidades, respecto de los adeudos provenientes de impuestos, contribuciones especiales, derechos o productos, se les aplicará el beneficio de hasta el 75% de descuento sobre los recargos generados hasta el año 2021 por falta de pago oportuno en los conceptos anteriormente señalados.</w:t>
      </w:r>
    </w:p>
    <w:p w14:paraId="43094DC2" w14:textId="77777777" w:rsidR="00CC5FEC" w:rsidRPr="00D17C05" w:rsidRDefault="00CC5FEC" w:rsidP="00CC5FEC">
      <w:pPr>
        <w:rPr>
          <w:rFonts w:ascii="Calibri Light" w:hAnsi="Calibri Light" w:cs="Calibri Light"/>
          <w:color w:val="000000"/>
          <w:szCs w:val="24"/>
          <w:lang w:eastAsia="es-MX"/>
        </w:rPr>
      </w:pPr>
      <w:r w:rsidRPr="00D17C05">
        <w:rPr>
          <w:rFonts w:ascii="Calibri Light" w:hAnsi="Calibri Light" w:cs="Calibri Light"/>
          <w:b/>
          <w:color w:val="000000"/>
          <w:szCs w:val="24"/>
          <w:lang w:eastAsia="es-MX"/>
        </w:rPr>
        <w:t>OCTAVO</w:t>
      </w:r>
      <w:r w:rsidRPr="00D17C05">
        <w:rPr>
          <w:rFonts w:ascii="Calibri Light" w:hAnsi="Calibri Light" w:cs="Calibri Light"/>
          <w:color w:val="000000"/>
          <w:szCs w:val="24"/>
          <w:lang w:eastAsia="es-MX"/>
        </w:rPr>
        <w:t>. En el caso de bienes inmuebles, únicamente los que por motivo del programa de actualización Catastral sufrieran un incremento en su valor catastral, no pagaran más del 15% del impuesto predial que se pagó o debió pagar el año fiscal inmediato anterior, más el 5% de inflación estimada para este ejercicio.</w:t>
      </w:r>
    </w:p>
    <w:p w14:paraId="56F8EEC1" w14:textId="77777777" w:rsidR="00CC5FEC" w:rsidRPr="00D17C05" w:rsidRDefault="00CC5FEC" w:rsidP="00CC5FEC">
      <w:pPr>
        <w:rPr>
          <w:rFonts w:ascii="Calibri Light" w:hAnsi="Calibri Light" w:cs="Calibri Light"/>
          <w:color w:val="000000"/>
          <w:szCs w:val="24"/>
          <w:lang w:eastAsia="es-MX"/>
        </w:rPr>
      </w:pPr>
      <w:r w:rsidRPr="00D17C05">
        <w:rPr>
          <w:rFonts w:ascii="Calibri Light" w:hAnsi="Calibri Light" w:cs="Calibri Light"/>
          <w:color w:val="000000"/>
          <w:szCs w:val="24"/>
          <w:lang w:eastAsia="es-MX"/>
        </w:rPr>
        <w:t>Quedan descartados del presente transitorio, los bienes inmuebles que por cualquier otro acto jurídico sufrieran un incremento en su valor catastral, lo cuales deberán remitirse al artículo 24 del presente ordenamiento y realizar la contribución conforme a las leyes aplicables.</w:t>
      </w:r>
    </w:p>
    <w:p w14:paraId="26EC55CE" w14:textId="59A55E1B" w:rsidR="00CC5FEC" w:rsidRDefault="00CC5FEC" w:rsidP="00CC5FEC">
      <w:pPr>
        <w:rPr>
          <w:rFonts w:ascii="Calibri Light" w:hAnsi="Calibri Light" w:cs="Calibri Light"/>
          <w:color w:val="000000"/>
          <w:szCs w:val="24"/>
          <w:lang w:eastAsia="es-MX"/>
        </w:rPr>
      </w:pPr>
    </w:p>
    <w:p w14:paraId="38181B62" w14:textId="0FDF55D2" w:rsidR="000C07D7" w:rsidRDefault="000C07D7" w:rsidP="00CC5FEC">
      <w:pPr>
        <w:rPr>
          <w:rFonts w:ascii="Calibri Light" w:hAnsi="Calibri Light" w:cs="Calibri Light"/>
          <w:color w:val="000000"/>
          <w:szCs w:val="24"/>
          <w:lang w:eastAsia="es-MX"/>
        </w:rPr>
      </w:pPr>
    </w:p>
    <w:p w14:paraId="05EC1D41" w14:textId="77777777" w:rsidR="000C07D7" w:rsidRPr="00D17C05" w:rsidRDefault="000C07D7" w:rsidP="00CC5FEC">
      <w:pPr>
        <w:rPr>
          <w:rFonts w:ascii="Calibri Light" w:hAnsi="Calibri Light" w:cs="Calibri Light"/>
          <w:color w:val="000000"/>
          <w:szCs w:val="24"/>
          <w:lang w:eastAsia="es-MX"/>
        </w:rPr>
      </w:pPr>
    </w:p>
    <w:p w14:paraId="53A484B2" w14:textId="77777777" w:rsidR="00CC5FEC" w:rsidRPr="00D17C05" w:rsidRDefault="00CC5FEC" w:rsidP="00CC5FEC">
      <w:pPr>
        <w:shd w:val="clear" w:color="auto" w:fill="FFFFFF"/>
        <w:jc w:val="center"/>
        <w:rPr>
          <w:rFonts w:ascii="Calibri Light" w:hAnsi="Calibri Light" w:cs="Calibri Light"/>
          <w:b/>
          <w:szCs w:val="24"/>
        </w:rPr>
      </w:pPr>
      <w:r w:rsidRPr="00D17C05">
        <w:rPr>
          <w:rFonts w:ascii="Calibri Light" w:hAnsi="Calibri Light" w:cs="Calibri Light"/>
          <w:b/>
          <w:szCs w:val="24"/>
        </w:rPr>
        <w:t>ATENTAMENTE</w:t>
      </w:r>
    </w:p>
    <w:p w14:paraId="698377BB" w14:textId="77777777" w:rsidR="00CC5FEC" w:rsidRPr="00D17C05" w:rsidRDefault="00CC5FEC" w:rsidP="00CC5FEC">
      <w:pPr>
        <w:shd w:val="clear" w:color="auto" w:fill="FFFFFF"/>
        <w:jc w:val="center"/>
        <w:rPr>
          <w:rFonts w:ascii="Calibri Light" w:hAnsi="Calibri Light" w:cs="Calibri Light"/>
          <w:b/>
          <w:szCs w:val="24"/>
        </w:rPr>
      </w:pPr>
      <w:r w:rsidRPr="00D17C05">
        <w:rPr>
          <w:rFonts w:ascii="Calibri Light" w:hAnsi="Calibri Light" w:cs="Calibri Light"/>
          <w:b/>
          <w:szCs w:val="24"/>
        </w:rPr>
        <w:t>ZAPOTLANEJO JALISCO A 31 DE AGOSTO DE 2022</w:t>
      </w:r>
    </w:p>
    <w:p w14:paraId="73951D51" w14:textId="77777777" w:rsidR="00CC5FEC" w:rsidRPr="00D17C05" w:rsidRDefault="00CC5FEC" w:rsidP="00CC5FEC">
      <w:pPr>
        <w:shd w:val="clear" w:color="auto" w:fill="FFFFFF"/>
        <w:jc w:val="center"/>
        <w:rPr>
          <w:rFonts w:ascii="Calibri Light" w:hAnsi="Calibri Light" w:cs="Calibri Light"/>
          <w:b/>
          <w:szCs w:val="24"/>
        </w:rPr>
      </w:pPr>
    </w:p>
    <w:p w14:paraId="3A92AB35" w14:textId="77777777" w:rsidR="00CC5FEC" w:rsidRPr="00D17C05" w:rsidRDefault="00CC5FEC" w:rsidP="00CC5FEC">
      <w:pPr>
        <w:shd w:val="clear" w:color="auto" w:fill="FFFFFF"/>
        <w:jc w:val="center"/>
        <w:rPr>
          <w:rFonts w:ascii="Calibri Light" w:hAnsi="Calibri Light" w:cs="Calibri Light"/>
          <w:b/>
          <w:szCs w:val="24"/>
        </w:rPr>
      </w:pPr>
    </w:p>
    <w:p w14:paraId="27F16EE5" w14:textId="77777777" w:rsidR="00CC5FEC" w:rsidRPr="00D17C05" w:rsidRDefault="00CC5FEC" w:rsidP="00CC5FEC">
      <w:pPr>
        <w:shd w:val="clear" w:color="auto" w:fill="FFFFFF"/>
        <w:jc w:val="center"/>
        <w:rPr>
          <w:rFonts w:ascii="Calibri Light" w:hAnsi="Calibri Light" w:cs="Calibri Light"/>
          <w:b/>
          <w:szCs w:val="24"/>
        </w:rPr>
      </w:pPr>
    </w:p>
    <w:p w14:paraId="74380920" w14:textId="77777777" w:rsidR="00CC5FEC" w:rsidRPr="00D17C05" w:rsidRDefault="00CC5FEC" w:rsidP="00CC5FEC">
      <w:pPr>
        <w:shd w:val="clear" w:color="auto" w:fill="FFFFFF"/>
        <w:jc w:val="center"/>
        <w:rPr>
          <w:rFonts w:ascii="Calibri Light" w:hAnsi="Calibri Light" w:cs="Calibri Light"/>
          <w:szCs w:val="24"/>
        </w:rPr>
      </w:pPr>
      <w:r w:rsidRPr="00D17C05">
        <w:rPr>
          <w:rFonts w:ascii="Calibri Light" w:hAnsi="Calibri Light" w:cs="Calibri Light"/>
          <w:szCs w:val="24"/>
        </w:rPr>
        <w:t>_________________________________</w:t>
      </w:r>
    </w:p>
    <w:p w14:paraId="24C30AD6" w14:textId="77777777" w:rsidR="00CC5FEC" w:rsidRPr="00D17C05" w:rsidRDefault="00CC5FEC" w:rsidP="00CC5FEC">
      <w:pPr>
        <w:shd w:val="clear" w:color="auto" w:fill="FFFFFF"/>
        <w:jc w:val="center"/>
        <w:rPr>
          <w:rFonts w:ascii="Calibri Light" w:hAnsi="Calibri Light" w:cs="Calibri Light"/>
          <w:b/>
          <w:bCs/>
          <w:szCs w:val="24"/>
        </w:rPr>
      </w:pPr>
      <w:r w:rsidRPr="00D17C05">
        <w:rPr>
          <w:rFonts w:ascii="Calibri Light" w:hAnsi="Calibri Light" w:cs="Calibri Light"/>
          <w:b/>
          <w:bCs/>
          <w:szCs w:val="24"/>
        </w:rPr>
        <w:t xml:space="preserve">DHG.  Gonzalo Álvarez Barragán </w:t>
      </w:r>
    </w:p>
    <w:p w14:paraId="6983711B" w14:textId="77777777" w:rsidR="00CC5FEC" w:rsidRPr="00D17C05" w:rsidRDefault="00CC5FEC" w:rsidP="00CC5FEC">
      <w:pPr>
        <w:shd w:val="clear" w:color="auto" w:fill="FFFFFF"/>
        <w:jc w:val="center"/>
        <w:rPr>
          <w:rFonts w:ascii="Calibri Light" w:hAnsi="Calibri Light" w:cs="Calibri Light"/>
          <w:b/>
          <w:bCs/>
          <w:szCs w:val="24"/>
        </w:rPr>
      </w:pPr>
      <w:r w:rsidRPr="00D17C05">
        <w:rPr>
          <w:rFonts w:ascii="Calibri Light" w:hAnsi="Calibri Light" w:cs="Calibri Light"/>
          <w:b/>
          <w:bCs/>
          <w:szCs w:val="24"/>
        </w:rPr>
        <w:t xml:space="preserve">Presidente Municipal del H. Ayuntamiento </w:t>
      </w:r>
    </w:p>
    <w:p w14:paraId="72970FF1" w14:textId="77777777" w:rsidR="00CC5FEC" w:rsidRPr="009F481C" w:rsidRDefault="00CC5FEC" w:rsidP="00CC5FEC">
      <w:pPr>
        <w:shd w:val="clear" w:color="auto" w:fill="FFFFFF"/>
        <w:jc w:val="center"/>
        <w:rPr>
          <w:rFonts w:ascii="Calibri Light" w:hAnsi="Calibri Light" w:cs="Calibri Light"/>
          <w:b/>
          <w:bCs/>
          <w:szCs w:val="24"/>
          <w:lang w:val="es-ES"/>
        </w:rPr>
      </w:pPr>
      <w:r w:rsidRPr="00D17C05">
        <w:rPr>
          <w:rFonts w:ascii="Calibri Light" w:hAnsi="Calibri Light" w:cs="Calibri Light"/>
          <w:b/>
          <w:bCs/>
          <w:szCs w:val="24"/>
        </w:rPr>
        <w:t>De Zapotlanejo, Jalisco.</w:t>
      </w:r>
    </w:p>
    <w:p w14:paraId="3C807696" w14:textId="15DB4B09" w:rsidR="00253270" w:rsidRDefault="00253270" w:rsidP="006F268C">
      <w:pPr>
        <w:shd w:val="clear" w:color="auto" w:fill="FFFFFF"/>
        <w:jc w:val="center"/>
        <w:rPr>
          <w:rFonts w:ascii="Calibri Light" w:hAnsi="Calibri Light" w:cs="Calibri Light"/>
          <w:b/>
          <w:bCs/>
          <w:szCs w:val="24"/>
        </w:rPr>
      </w:pPr>
    </w:p>
    <w:p w14:paraId="18D487DF" w14:textId="2C6D2E82" w:rsidR="00253270" w:rsidRDefault="00253270" w:rsidP="00253270">
      <w:pPr>
        <w:shd w:val="clear" w:color="auto" w:fill="FFFFFF"/>
        <w:jc w:val="center"/>
        <w:rPr>
          <w:rFonts w:ascii="Calibri Light" w:hAnsi="Calibri Light" w:cs="Calibri Light"/>
          <w:b/>
          <w:bCs/>
          <w:szCs w:val="24"/>
        </w:rPr>
      </w:pPr>
    </w:p>
    <w:p w14:paraId="739E096A" w14:textId="77777777" w:rsidR="00253270" w:rsidRPr="009F481C" w:rsidRDefault="00253270" w:rsidP="00253270">
      <w:pPr>
        <w:shd w:val="clear" w:color="auto" w:fill="FFFFFF"/>
        <w:jc w:val="center"/>
        <w:rPr>
          <w:rFonts w:ascii="Calibri Light" w:hAnsi="Calibri Light" w:cs="Calibri Light"/>
          <w:b/>
          <w:bCs/>
          <w:szCs w:val="24"/>
          <w:lang w:val="es-ES"/>
        </w:rPr>
      </w:pPr>
    </w:p>
    <w:p w14:paraId="2C1280EA" w14:textId="77777777" w:rsidR="00077F29" w:rsidRPr="00CD6809" w:rsidRDefault="00077F29" w:rsidP="00077F29">
      <w:pPr>
        <w:widowControl w:val="0"/>
        <w:autoSpaceDE w:val="0"/>
        <w:autoSpaceDN w:val="0"/>
        <w:adjustRightInd w:val="0"/>
        <w:rPr>
          <w:b/>
          <w:sz w:val="28"/>
          <w:lang w:val="es-ES"/>
        </w:rPr>
      </w:pPr>
      <w:r w:rsidRPr="00516F4D">
        <w:rPr>
          <w:b/>
          <w:sz w:val="28"/>
          <w:highlight w:val="lightGray"/>
          <w:lang w:val="es-ES"/>
        </w:rPr>
        <w:lastRenderedPageBreak/>
        <w:t xml:space="preserve">El Presidente </w:t>
      </w:r>
      <w:proofErr w:type="gramStart"/>
      <w:r w:rsidRPr="00516F4D">
        <w:rPr>
          <w:b/>
          <w:sz w:val="28"/>
          <w:highlight w:val="lightGray"/>
          <w:lang w:val="es-ES"/>
        </w:rPr>
        <w:t>Municipal.-</w:t>
      </w:r>
      <w:proofErr w:type="gramEnd"/>
    </w:p>
    <w:p w14:paraId="5CE85D95" w14:textId="77777777" w:rsidR="00077F29" w:rsidRPr="005E5278" w:rsidRDefault="00077F29" w:rsidP="00077F29">
      <w:pPr>
        <w:rPr>
          <w:sz w:val="28"/>
          <w:lang w:val="es-ES"/>
        </w:rPr>
      </w:pPr>
    </w:p>
    <w:p w14:paraId="595B0F65" w14:textId="7B8AF968" w:rsidR="00077F29" w:rsidRPr="008248ED" w:rsidRDefault="00077F29" w:rsidP="00077F29">
      <w:pPr>
        <w:widowControl w:val="0"/>
        <w:autoSpaceDE w:val="0"/>
        <w:autoSpaceDN w:val="0"/>
        <w:adjustRightInd w:val="0"/>
        <w:rPr>
          <w:szCs w:val="24"/>
          <w:lang w:val="es-ES"/>
        </w:rPr>
      </w:pPr>
      <w:r w:rsidRPr="008248ED">
        <w:rPr>
          <w:szCs w:val="24"/>
          <w:lang w:val="es-ES"/>
        </w:rPr>
        <w:t>¿Algún comentario</w:t>
      </w:r>
      <w:r w:rsidR="001D5B48" w:rsidRPr="008248ED">
        <w:rPr>
          <w:szCs w:val="24"/>
          <w:lang w:val="es-ES"/>
        </w:rPr>
        <w:t xml:space="preserve"> sobre este punto regidores</w:t>
      </w:r>
      <w:r w:rsidRPr="008248ED">
        <w:rPr>
          <w:szCs w:val="24"/>
          <w:lang w:val="es-ES"/>
        </w:rPr>
        <w:t>?</w:t>
      </w:r>
    </w:p>
    <w:p w14:paraId="5E540DBD" w14:textId="77777777" w:rsidR="001D5B48" w:rsidRPr="008248ED" w:rsidRDefault="001D5B48" w:rsidP="00077F29">
      <w:pPr>
        <w:widowControl w:val="0"/>
        <w:autoSpaceDE w:val="0"/>
        <w:autoSpaceDN w:val="0"/>
        <w:adjustRightInd w:val="0"/>
        <w:rPr>
          <w:szCs w:val="24"/>
          <w:lang w:val="es-ES"/>
        </w:rPr>
      </w:pPr>
    </w:p>
    <w:p w14:paraId="284F061D" w14:textId="64F8A5C3" w:rsidR="00253270" w:rsidRPr="008248ED" w:rsidRDefault="006303F1" w:rsidP="00077F29">
      <w:pPr>
        <w:widowControl w:val="0"/>
        <w:autoSpaceDE w:val="0"/>
        <w:autoSpaceDN w:val="0"/>
        <w:adjustRightInd w:val="0"/>
        <w:rPr>
          <w:szCs w:val="24"/>
          <w:lang w:val="es-ES"/>
        </w:rPr>
      </w:pPr>
      <w:r w:rsidRPr="008248ED">
        <w:rPr>
          <w:szCs w:val="24"/>
          <w:lang w:val="es-ES"/>
        </w:rPr>
        <w:t xml:space="preserve">Toma el uso de la voz el regidor LAE. Ricardo Morales Sandoval. </w:t>
      </w:r>
      <w:r w:rsidR="001D5B48" w:rsidRPr="008248ED">
        <w:rPr>
          <w:szCs w:val="24"/>
          <w:lang w:val="es-ES"/>
        </w:rPr>
        <w:t xml:space="preserve">Si me permiten, bueno ya lo comente con los compañeros </w:t>
      </w:r>
      <w:r w:rsidR="00027582" w:rsidRPr="008248ED">
        <w:rPr>
          <w:szCs w:val="24"/>
          <w:lang w:val="es-ES"/>
        </w:rPr>
        <w:t xml:space="preserve">que </w:t>
      </w:r>
      <w:r w:rsidR="001D5B48" w:rsidRPr="008248ED">
        <w:rPr>
          <w:szCs w:val="24"/>
          <w:lang w:val="es-ES"/>
        </w:rPr>
        <w:t xml:space="preserve">estuvimos aquí en la previa con el tesorero, estuvimos viendo algunos temas, yo nada </w:t>
      </w:r>
      <w:r w:rsidR="00CC68E9" w:rsidRPr="008248ED">
        <w:rPr>
          <w:szCs w:val="24"/>
          <w:lang w:val="es-ES"/>
        </w:rPr>
        <w:t>más</w:t>
      </w:r>
      <w:r w:rsidR="001D5B48" w:rsidRPr="008248ED">
        <w:rPr>
          <w:szCs w:val="24"/>
          <w:lang w:val="es-ES"/>
        </w:rPr>
        <w:t xml:space="preserve"> decía me quedo con el tema de las participaciones </w:t>
      </w:r>
      <w:r w:rsidR="00CC68E9" w:rsidRPr="008248ED">
        <w:rPr>
          <w:szCs w:val="24"/>
          <w:lang w:val="es-ES"/>
        </w:rPr>
        <w:t>federales</w:t>
      </w:r>
      <w:r w:rsidR="001D5B48" w:rsidRPr="008248ED">
        <w:rPr>
          <w:szCs w:val="24"/>
          <w:lang w:val="es-ES"/>
        </w:rPr>
        <w:t xml:space="preserve"> y estatales las aportaciones que prácticamente están igual aquí va jugar un papel muy impórtate presidente y compañeros todos los proyectos que podamos meter para jalar recursos de donde sea, si al final las participaciones</w:t>
      </w:r>
      <w:r w:rsidR="00027582" w:rsidRPr="008248ED">
        <w:rPr>
          <w:szCs w:val="24"/>
          <w:lang w:val="es-ES"/>
        </w:rPr>
        <w:t xml:space="preserve"> y las aportaciones</w:t>
      </w:r>
      <w:r w:rsidR="001D5B48" w:rsidRPr="008248ED">
        <w:rPr>
          <w:szCs w:val="24"/>
          <w:lang w:val="es-ES"/>
        </w:rPr>
        <w:t xml:space="preserve"> prácticamente están igual digo  es lo que vimos </w:t>
      </w:r>
      <w:r w:rsidR="00027582" w:rsidRPr="008248ED">
        <w:rPr>
          <w:szCs w:val="24"/>
          <w:lang w:val="es-ES"/>
        </w:rPr>
        <w:t>con el tesorero pues hay</w:t>
      </w:r>
      <w:r w:rsidR="001D5B48" w:rsidRPr="008248ED">
        <w:rPr>
          <w:szCs w:val="24"/>
          <w:lang w:val="es-ES"/>
        </w:rPr>
        <w:t xml:space="preserve"> que buscar</w:t>
      </w:r>
      <w:r w:rsidR="00027582" w:rsidRPr="008248ED">
        <w:rPr>
          <w:szCs w:val="24"/>
          <w:lang w:val="es-ES"/>
        </w:rPr>
        <w:t xml:space="preserve">, compañeros y </w:t>
      </w:r>
      <w:r w:rsidR="001D5B48" w:rsidRPr="008248ED">
        <w:rPr>
          <w:szCs w:val="24"/>
          <w:lang w:val="es-ES"/>
        </w:rPr>
        <w:t>presidente</w:t>
      </w:r>
      <w:r w:rsidR="00027582" w:rsidRPr="008248ED">
        <w:rPr>
          <w:szCs w:val="24"/>
          <w:lang w:val="es-ES"/>
        </w:rPr>
        <w:t>,</w:t>
      </w:r>
      <w:r w:rsidR="001D5B48" w:rsidRPr="008248ED">
        <w:rPr>
          <w:szCs w:val="24"/>
          <w:lang w:val="es-ES"/>
        </w:rPr>
        <w:t xml:space="preserve"> de donde podemos bajar </w:t>
      </w:r>
      <w:r w:rsidR="00CC68E9" w:rsidRPr="008248ED">
        <w:rPr>
          <w:szCs w:val="24"/>
          <w:lang w:val="es-ES"/>
        </w:rPr>
        <w:t>más</w:t>
      </w:r>
      <w:r w:rsidR="001D5B48" w:rsidRPr="008248ED">
        <w:rPr>
          <w:szCs w:val="24"/>
          <w:lang w:val="es-ES"/>
        </w:rPr>
        <w:t xml:space="preserve"> apoyos</w:t>
      </w:r>
      <w:r w:rsidR="00027582" w:rsidRPr="008248ED">
        <w:rPr>
          <w:szCs w:val="24"/>
          <w:lang w:val="es-ES"/>
        </w:rPr>
        <w:t>,</w:t>
      </w:r>
      <w:r w:rsidR="001D5B48" w:rsidRPr="008248ED">
        <w:rPr>
          <w:szCs w:val="24"/>
          <w:lang w:val="es-ES"/>
        </w:rPr>
        <w:t xml:space="preserve"> </w:t>
      </w:r>
      <w:r w:rsidR="00CC68E9" w:rsidRPr="008248ED">
        <w:rPr>
          <w:szCs w:val="24"/>
          <w:lang w:val="es-ES"/>
        </w:rPr>
        <w:t xml:space="preserve">más </w:t>
      </w:r>
      <w:r w:rsidR="001D5B48" w:rsidRPr="008248ED">
        <w:rPr>
          <w:szCs w:val="24"/>
          <w:lang w:val="es-ES"/>
        </w:rPr>
        <w:t xml:space="preserve">recursos para el municipio </w:t>
      </w:r>
      <w:r w:rsidR="00CC68E9" w:rsidRPr="008248ED">
        <w:rPr>
          <w:szCs w:val="24"/>
          <w:lang w:val="es-ES"/>
        </w:rPr>
        <w:t>y no estar nada más atenidos a lo que nos van a dar y por lo que me dicen ni siquiera han llegado lo que debería de llegar.</w:t>
      </w:r>
    </w:p>
    <w:p w14:paraId="599FF070" w14:textId="77777777" w:rsidR="001D5B48" w:rsidRDefault="001D5B48" w:rsidP="00077F29">
      <w:pPr>
        <w:widowControl w:val="0"/>
        <w:autoSpaceDE w:val="0"/>
        <w:autoSpaceDN w:val="0"/>
        <w:adjustRightInd w:val="0"/>
        <w:rPr>
          <w:sz w:val="26"/>
          <w:szCs w:val="26"/>
          <w:lang w:val="es-ES"/>
        </w:rPr>
      </w:pPr>
    </w:p>
    <w:p w14:paraId="6366B2DA" w14:textId="0381D8DB" w:rsidR="00CC68E9" w:rsidRDefault="00740251" w:rsidP="00CC68E9">
      <w:pPr>
        <w:widowControl w:val="0"/>
        <w:autoSpaceDE w:val="0"/>
        <w:autoSpaceDN w:val="0"/>
        <w:adjustRightInd w:val="0"/>
        <w:rPr>
          <w:sz w:val="26"/>
          <w:szCs w:val="26"/>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02827F9F" w14:textId="77777777" w:rsidR="00CC68E9" w:rsidRDefault="00CC68E9" w:rsidP="00077F29">
      <w:pPr>
        <w:widowControl w:val="0"/>
        <w:autoSpaceDE w:val="0"/>
        <w:autoSpaceDN w:val="0"/>
        <w:adjustRightInd w:val="0"/>
        <w:rPr>
          <w:sz w:val="26"/>
          <w:szCs w:val="26"/>
          <w:lang w:val="es-ES"/>
        </w:rPr>
      </w:pPr>
    </w:p>
    <w:p w14:paraId="5F77A269" w14:textId="3DFC7247" w:rsidR="001D5B48" w:rsidRDefault="00CC68E9" w:rsidP="00077F29">
      <w:pPr>
        <w:widowControl w:val="0"/>
        <w:autoSpaceDE w:val="0"/>
        <w:autoSpaceDN w:val="0"/>
        <w:adjustRightInd w:val="0"/>
        <w:rPr>
          <w:szCs w:val="24"/>
          <w:lang w:val="es-ES"/>
        </w:rPr>
      </w:pPr>
      <w:r w:rsidRPr="008248ED">
        <w:rPr>
          <w:szCs w:val="24"/>
          <w:lang w:val="es-ES"/>
        </w:rPr>
        <w:t>Es una lástima con su permiso, saber que en los diferentes niveles de gobierno estén más preocupados</w:t>
      </w:r>
      <w:r w:rsidR="00027582" w:rsidRPr="008248ED">
        <w:rPr>
          <w:szCs w:val="24"/>
          <w:lang w:val="es-ES"/>
        </w:rPr>
        <w:t xml:space="preserve"> en</w:t>
      </w:r>
      <w:r w:rsidRPr="008248ED">
        <w:rPr>
          <w:szCs w:val="24"/>
          <w:lang w:val="es-ES"/>
        </w:rPr>
        <w:t xml:space="preserve"> la situación política y no en los recursos que se deberían de destinar a los municipios</w:t>
      </w:r>
      <w:r w:rsidR="00027582" w:rsidRPr="008248ED">
        <w:rPr>
          <w:szCs w:val="24"/>
          <w:lang w:val="es-ES"/>
        </w:rPr>
        <w:t>,</w:t>
      </w:r>
      <w:r w:rsidRPr="008248ED">
        <w:rPr>
          <w:szCs w:val="24"/>
          <w:lang w:val="es-ES"/>
        </w:rPr>
        <w:t xml:space="preserve"> no somos el único municipio castigado lo digo porque eh ido a México eh estado por todos lados</w:t>
      </w:r>
      <w:r w:rsidR="00027582" w:rsidRPr="008248ED">
        <w:rPr>
          <w:szCs w:val="24"/>
          <w:lang w:val="es-ES"/>
        </w:rPr>
        <w:t xml:space="preserve"> pidiendo apoyo</w:t>
      </w:r>
      <w:r w:rsidRPr="008248ED">
        <w:rPr>
          <w:szCs w:val="24"/>
          <w:lang w:val="es-ES"/>
        </w:rPr>
        <w:t>, inclusive tengo mañana una</w:t>
      </w:r>
      <w:r w:rsidR="00027582" w:rsidRPr="008248ED">
        <w:rPr>
          <w:szCs w:val="24"/>
          <w:lang w:val="es-ES"/>
        </w:rPr>
        <w:t xml:space="preserve"> reunión con el Gobernador del E</w:t>
      </w:r>
      <w:r w:rsidRPr="008248ED">
        <w:rPr>
          <w:szCs w:val="24"/>
          <w:lang w:val="es-ES"/>
        </w:rPr>
        <w:t xml:space="preserve">stado para </w:t>
      </w:r>
      <w:r w:rsidR="00027582" w:rsidRPr="008248ED">
        <w:rPr>
          <w:szCs w:val="24"/>
          <w:lang w:val="es-ES"/>
        </w:rPr>
        <w:t>a</w:t>
      </w:r>
      <w:r w:rsidRPr="008248ED">
        <w:rPr>
          <w:szCs w:val="24"/>
          <w:lang w:val="es-ES"/>
        </w:rPr>
        <w:t xml:space="preserve">finar detalles </w:t>
      </w:r>
      <w:r w:rsidR="00027582" w:rsidRPr="008248ED">
        <w:rPr>
          <w:szCs w:val="24"/>
          <w:lang w:val="es-ES"/>
        </w:rPr>
        <w:t>de</w:t>
      </w:r>
      <w:r w:rsidRPr="008248ED">
        <w:rPr>
          <w:szCs w:val="24"/>
          <w:lang w:val="es-ES"/>
        </w:rPr>
        <w:t xml:space="preserve"> los proyectos que ya se ingresaron por parte del municipio, me lo tomo a bien me va recibir mañana para hablar de estos </w:t>
      </w:r>
      <w:r w:rsidR="008F55CF" w:rsidRPr="008248ED">
        <w:rPr>
          <w:szCs w:val="24"/>
          <w:lang w:val="es-ES"/>
        </w:rPr>
        <w:t>temas</w:t>
      </w:r>
      <w:r w:rsidRPr="008248ED">
        <w:rPr>
          <w:szCs w:val="24"/>
          <w:lang w:val="es-ES"/>
        </w:rPr>
        <w:t xml:space="preserve"> sobre todo en la inversión en cuanto a los planteles educativos que tenemos un </w:t>
      </w:r>
      <w:r w:rsidR="008F55CF" w:rsidRPr="008248ED">
        <w:rPr>
          <w:szCs w:val="24"/>
          <w:lang w:val="es-ES"/>
        </w:rPr>
        <w:t>rezago</w:t>
      </w:r>
      <w:r w:rsidRPr="008248ED">
        <w:rPr>
          <w:szCs w:val="24"/>
          <w:lang w:val="es-ES"/>
        </w:rPr>
        <w:t xml:space="preserve"> enorme en cada una d</w:t>
      </w:r>
      <w:r w:rsidR="00027582" w:rsidRPr="008248ED">
        <w:rPr>
          <w:szCs w:val="24"/>
          <w:lang w:val="es-ES"/>
        </w:rPr>
        <w:t>e las instalaciones para nuestra</w:t>
      </w:r>
      <w:r w:rsidRPr="008248ED">
        <w:rPr>
          <w:szCs w:val="24"/>
          <w:lang w:val="es-ES"/>
        </w:rPr>
        <w:t xml:space="preserve">s </w:t>
      </w:r>
      <w:r w:rsidR="00027582" w:rsidRPr="008248ED">
        <w:rPr>
          <w:szCs w:val="24"/>
          <w:lang w:val="es-ES"/>
        </w:rPr>
        <w:t xml:space="preserve">niñas, </w:t>
      </w:r>
      <w:r w:rsidRPr="008248ED">
        <w:rPr>
          <w:szCs w:val="24"/>
          <w:lang w:val="es-ES"/>
        </w:rPr>
        <w:t xml:space="preserve">niños y </w:t>
      </w:r>
      <w:r w:rsidR="008F55CF" w:rsidRPr="008248ED">
        <w:rPr>
          <w:szCs w:val="24"/>
          <w:lang w:val="es-ES"/>
        </w:rPr>
        <w:t>jóvenes</w:t>
      </w:r>
      <w:r w:rsidRPr="008248ED">
        <w:rPr>
          <w:szCs w:val="24"/>
          <w:lang w:val="es-ES"/>
        </w:rPr>
        <w:t xml:space="preserve"> que ustedes deben saber</w:t>
      </w:r>
      <w:r w:rsidR="00027582" w:rsidRPr="008248ED">
        <w:rPr>
          <w:szCs w:val="24"/>
          <w:lang w:val="es-ES"/>
        </w:rPr>
        <w:t>,</w:t>
      </w:r>
      <w:r w:rsidRPr="008248ED">
        <w:rPr>
          <w:szCs w:val="24"/>
          <w:lang w:val="es-ES"/>
        </w:rPr>
        <w:t xml:space="preserve"> aquí </w:t>
      </w:r>
      <w:r w:rsidR="008F55CF" w:rsidRPr="008248ED">
        <w:rPr>
          <w:szCs w:val="24"/>
          <w:lang w:val="es-ES"/>
        </w:rPr>
        <w:t>hay</w:t>
      </w:r>
      <w:r w:rsidRPr="008248ED">
        <w:rPr>
          <w:szCs w:val="24"/>
          <w:lang w:val="es-ES"/>
        </w:rPr>
        <w:t xml:space="preserve"> varios profesores y sabemos que están y se requieren inversiones para nuestro municipio no solo en eso, hemos metido proyectos en los diferentes niveles de gobierno también en los cuales tienen que ver con desarrollo económico, tiene que ver con cultura, tienen que ver con ganadería, tienen que ver con todos y cada una de las áreas para nuestro municipio para mejorar la </w:t>
      </w:r>
      <w:r w:rsidR="008F55CF" w:rsidRPr="008248ED">
        <w:rPr>
          <w:szCs w:val="24"/>
          <w:lang w:val="es-ES"/>
        </w:rPr>
        <w:t>infraestructura y</w:t>
      </w:r>
      <w:r w:rsidRPr="008248ED">
        <w:rPr>
          <w:szCs w:val="24"/>
          <w:lang w:val="es-ES"/>
        </w:rPr>
        <w:t xml:space="preserve"> sobre todo el desarrollo económico. </w:t>
      </w:r>
      <w:r w:rsidR="00027582" w:rsidRPr="008248ED">
        <w:rPr>
          <w:szCs w:val="24"/>
          <w:lang w:val="es-ES"/>
        </w:rPr>
        <w:t>Ha h</w:t>
      </w:r>
      <w:r w:rsidRPr="008248ED">
        <w:rPr>
          <w:szCs w:val="24"/>
          <w:lang w:val="es-ES"/>
        </w:rPr>
        <w:t>abido algo de respuesta ya últimamente, parece que ya co</w:t>
      </w:r>
      <w:r w:rsidR="008F55CF" w:rsidRPr="008248ED">
        <w:rPr>
          <w:szCs w:val="24"/>
          <w:lang w:val="es-ES"/>
        </w:rPr>
        <w:t>mo que se está acomodando el barco gracias a dios a nivel estatal y a nivel federal también pero si ha estado lento esa es la realidad pero como bien lo decía regidor</w:t>
      </w:r>
      <w:r w:rsidR="00027582" w:rsidRPr="008248ED">
        <w:rPr>
          <w:szCs w:val="24"/>
          <w:lang w:val="es-ES"/>
        </w:rPr>
        <w:t xml:space="preserve"> no debemos nosotros cansarnos </w:t>
      </w:r>
      <w:r w:rsidR="008F55CF" w:rsidRPr="008248ED">
        <w:rPr>
          <w:szCs w:val="24"/>
          <w:lang w:val="es-ES"/>
        </w:rPr>
        <w:t>de seguir metiendo proyectos porque, porque lo que nos debe de interesar es e</w:t>
      </w:r>
      <w:r w:rsidR="008C5E29" w:rsidRPr="008248ED">
        <w:rPr>
          <w:szCs w:val="24"/>
          <w:lang w:val="es-ES"/>
        </w:rPr>
        <w:t>l bienestar de cada una</w:t>
      </w:r>
      <w:r w:rsidR="008F55CF" w:rsidRPr="008248ED">
        <w:rPr>
          <w:szCs w:val="24"/>
          <w:lang w:val="es-ES"/>
        </w:rPr>
        <w:t xml:space="preserve"> y uno de los que vivimos aquí en municipio y traer lo mejor bajando proyectos, este proyecto que hoy </w:t>
      </w:r>
      <w:r w:rsidR="008C5E29" w:rsidRPr="008248ED">
        <w:rPr>
          <w:szCs w:val="24"/>
          <w:lang w:val="es-ES"/>
        </w:rPr>
        <w:t>armamos</w:t>
      </w:r>
      <w:r w:rsidR="008F55CF" w:rsidRPr="008248ED">
        <w:rPr>
          <w:szCs w:val="24"/>
          <w:lang w:val="es-ES"/>
        </w:rPr>
        <w:t xml:space="preserve"> en cuanto a la iniciativa de Ricardo y la iniciativa de Montse, son meramente proyectos municipales pero porque no ver a través de eso ya instalado pues empezar a bajar recursos estatales, federales e igual para las m</w:t>
      </w:r>
      <w:r w:rsidR="008C5E29" w:rsidRPr="008248ED">
        <w:rPr>
          <w:szCs w:val="24"/>
          <w:lang w:val="es-ES"/>
        </w:rPr>
        <w:t>ujeres</w:t>
      </w:r>
      <w:r w:rsidR="008F55CF" w:rsidRPr="008248ED">
        <w:rPr>
          <w:szCs w:val="24"/>
          <w:lang w:val="es-ES"/>
        </w:rPr>
        <w:t xml:space="preserve"> jefas de familia y todas las otras iniciativas que ya se ha venido viendo aquí, por eso si es important</w:t>
      </w:r>
      <w:r w:rsidR="008C5E29" w:rsidRPr="008248ED">
        <w:rPr>
          <w:szCs w:val="24"/>
          <w:lang w:val="es-ES"/>
        </w:rPr>
        <w:t>e comentar lo que dice Ricardo, el</w:t>
      </w:r>
      <w:r w:rsidR="008F55CF" w:rsidRPr="008248ED">
        <w:rPr>
          <w:szCs w:val="24"/>
          <w:lang w:val="es-ES"/>
        </w:rPr>
        <w:t xml:space="preserve"> ver como buscar recursos en diferentes instituciones incluso a nivel internacional también podemos ver como bajar recursos para nuestro municipio, si alguien de ustedes como regidor requiere que hagamos montón como equipo para algún proyecto con todo el gusto yo estoy abierto, este gobierno es de todos no solamente</w:t>
      </w:r>
      <w:r w:rsidR="008C5E29" w:rsidRPr="008248ED">
        <w:rPr>
          <w:szCs w:val="24"/>
          <w:lang w:val="es-ES"/>
        </w:rPr>
        <w:t xml:space="preserve"> es de</w:t>
      </w:r>
      <w:r w:rsidR="008F55CF" w:rsidRPr="008248ED">
        <w:rPr>
          <w:szCs w:val="24"/>
          <w:lang w:val="es-ES"/>
        </w:rPr>
        <w:t xml:space="preserve"> una fracción, </w:t>
      </w:r>
      <w:r w:rsidR="008C5E29" w:rsidRPr="008248ED">
        <w:rPr>
          <w:szCs w:val="24"/>
          <w:lang w:val="es-ES"/>
        </w:rPr>
        <w:t>ni un grupito ni nada de eso,</w:t>
      </w:r>
      <w:r w:rsidR="008F55CF" w:rsidRPr="008248ED">
        <w:rPr>
          <w:szCs w:val="24"/>
          <w:lang w:val="es-ES"/>
        </w:rPr>
        <w:t xml:space="preserve"> es para todos abiertos se ha respetado la decisión de cada uno de ustedes de verdad muchas gracias reconozco a cada uno su trabajo.</w:t>
      </w:r>
    </w:p>
    <w:p w14:paraId="18B8E17E" w14:textId="77777777" w:rsidR="008248ED" w:rsidRPr="008248ED" w:rsidRDefault="008248ED" w:rsidP="00077F29">
      <w:pPr>
        <w:widowControl w:val="0"/>
        <w:autoSpaceDE w:val="0"/>
        <w:autoSpaceDN w:val="0"/>
        <w:adjustRightInd w:val="0"/>
        <w:rPr>
          <w:szCs w:val="24"/>
          <w:lang w:val="es-ES"/>
        </w:rPr>
      </w:pPr>
    </w:p>
    <w:p w14:paraId="73B4B354" w14:textId="156F2C06" w:rsidR="00740251" w:rsidRPr="008248ED" w:rsidRDefault="00740251" w:rsidP="00077F29">
      <w:pPr>
        <w:widowControl w:val="0"/>
        <w:autoSpaceDE w:val="0"/>
        <w:autoSpaceDN w:val="0"/>
        <w:adjustRightInd w:val="0"/>
        <w:rPr>
          <w:szCs w:val="24"/>
          <w:lang w:val="es-ES"/>
        </w:rPr>
      </w:pPr>
      <w:r w:rsidRPr="008248ED">
        <w:rPr>
          <w:szCs w:val="24"/>
          <w:lang w:val="es-ES"/>
        </w:rPr>
        <w:t xml:space="preserve">En uso de la voz el regidor C. Carlos Cervantes Álvarez. </w:t>
      </w:r>
      <w:r w:rsidR="001A522A" w:rsidRPr="008248ED">
        <w:rPr>
          <w:szCs w:val="24"/>
          <w:lang w:val="es-ES"/>
        </w:rPr>
        <w:t>Si me permite presidente</w:t>
      </w:r>
      <w:r w:rsidRPr="008248ED">
        <w:rPr>
          <w:szCs w:val="24"/>
          <w:lang w:val="es-ES"/>
        </w:rPr>
        <w:t>.</w:t>
      </w:r>
      <w:r w:rsidR="001A522A" w:rsidRPr="008248ED">
        <w:rPr>
          <w:szCs w:val="24"/>
          <w:lang w:val="es-ES"/>
        </w:rPr>
        <w:t xml:space="preserve"> </w:t>
      </w:r>
      <w:r w:rsidRPr="008248ED">
        <w:rPr>
          <w:szCs w:val="24"/>
          <w:lang w:val="es-ES"/>
        </w:rPr>
        <w:t>B</w:t>
      </w:r>
      <w:r w:rsidR="001A522A" w:rsidRPr="008248ED">
        <w:rPr>
          <w:szCs w:val="24"/>
          <w:lang w:val="es-ES"/>
        </w:rPr>
        <w:t>ueno ya e</w:t>
      </w:r>
      <w:r w:rsidR="008C5E29" w:rsidRPr="008248ED">
        <w:rPr>
          <w:szCs w:val="24"/>
          <w:lang w:val="es-ES"/>
        </w:rPr>
        <w:t>stuvimos platicando como decía el</w:t>
      </w:r>
      <w:r w:rsidR="001A522A" w:rsidRPr="008248ED">
        <w:rPr>
          <w:szCs w:val="24"/>
          <w:lang w:val="es-ES"/>
        </w:rPr>
        <w:t xml:space="preserve"> compañero Ricardo con el tesorero teníamos algunas inquietudes, algunas dudas ya él nos estuvo aclarando algunos porcentajes que se veían incrementados, pero ya nos aclaró muy bien </w:t>
      </w:r>
      <w:r w:rsidR="008C5E29" w:rsidRPr="008248ED">
        <w:rPr>
          <w:szCs w:val="24"/>
          <w:lang w:val="es-ES"/>
        </w:rPr>
        <w:t xml:space="preserve">el </w:t>
      </w:r>
      <w:r w:rsidR="001A522A" w:rsidRPr="008248ED">
        <w:rPr>
          <w:szCs w:val="24"/>
          <w:lang w:val="es-ES"/>
        </w:rPr>
        <w:t xml:space="preserve">por qué están algunos así y veo pues que el ayuntamiento está haciendo un sacrificio incluso en porcentaje de incrementos no está a como se les está recomendando a los municipios </w:t>
      </w:r>
      <w:r w:rsidR="008C5E29" w:rsidRPr="008248ED">
        <w:rPr>
          <w:szCs w:val="24"/>
          <w:lang w:val="es-ES"/>
        </w:rPr>
        <w:t xml:space="preserve">si no que se ha moderado, yo creo que </w:t>
      </w:r>
      <w:r w:rsidR="001A522A" w:rsidRPr="008248ED">
        <w:rPr>
          <w:szCs w:val="24"/>
          <w:lang w:val="es-ES"/>
        </w:rPr>
        <w:t xml:space="preserve"> pensando siempre pues en que no se castigue a la población, yo creo que eso es algo positivo.</w:t>
      </w:r>
    </w:p>
    <w:p w14:paraId="48144B44" w14:textId="77777777" w:rsidR="008C5E29" w:rsidRDefault="008C5E29" w:rsidP="001A522A">
      <w:pPr>
        <w:widowControl w:val="0"/>
        <w:autoSpaceDE w:val="0"/>
        <w:autoSpaceDN w:val="0"/>
        <w:adjustRightInd w:val="0"/>
        <w:rPr>
          <w:sz w:val="26"/>
          <w:szCs w:val="26"/>
          <w:highlight w:val="lightGray"/>
        </w:rPr>
      </w:pPr>
    </w:p>
    <w:p w14:paraId="2DFD4AC9" w14:textId="01F0F1BF" w:rsidR="001A522A" w:rsidRDefault="00740251" w:rsidP="001A522A">
      <w:pPr>
        <w:widowControl w:val="0"/>
        <w:autoSpaceDE w:val="0"/>
        <w:autoSpaceDN w:val="0"/>
        <w:adjustRightInd w:val="0"/>
        <w:rPr>
          <w:sz w:val="26"/>
          <w:szCs w:val="26"/>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0D45CEA" w14:textId="77777777" w:rsidR="001A522A" w:rsidRDefault="001A522A" w:rsidP="00077F29">
      <w:pPr>
        <w:widowControl w:val="0"/>
        <w:autoSpaceDE w:val="0"/>
        <w:autoSpaceDN w:val="0"/>
        <w:adjustRightInd w:val="0"/>
        <w:rPr>
          <w:sz w:val="26"/>
          <w:szCs w:val="26"/>
          <w:lang w:val="es-ES"/>
        </w:rPr>
      </w:pPr>
    </w:p>
    <w:p w14:paraId="692AC953" w14:textId="7E3E4D7A" w:rsidR="001A522A" w:rsidRPr="008248ED" w:rsidRDefault="001A522A" w:rsidP="00077F29">
      <w:pPr>
        <w:widowControl w:val="0"/>
        <w:autoSpaceDE w:val="0"/>
        <w:autoSpaceDN w:val="0"/>
        <w:adjustRightInd w:val="0"/>
        <w:rPr>
          <w:szCs w:val="24"/>
          <w:lang w:val="es-ES"/>
        </w:rPr>
      </w:pPr>
      <w:r w:rsidRPr="008248ED">
        <w:rPr>
          <w:szCs w:val="24"/>
          <w:lang w:val="es-ES"/>
        </w:rPr>
        <w:t xml:space="preserve">Así es profe a nosotros nos </w:t>
      </w:r>
      <w:r w:rsidR="008C5E29" w:rsidRPr="008248ED">
        <w:rPr>
          <w:szCs w:val="24"/>
          <w:lang w:val="es-ES"/>
        </w:rPr>
        <w:t>m</w:t>
      </w:r>
      <w:r w:rsidRPr="008248ED">
        <w:rPr>
          <w:szCs w:val="24"/>
          <w:lang w:val="es-ES"/>
        </w:rPr>
        <w:t>andan una recomendación de ciertos porcentajes 7,13 y nosotros nos hemos quedado por debajo de esa recomendac</w:t>
      </w:r>
      <w:r w:rsidR="008C5E29" w:rsidRPr="008248ED">
        <w:rPr>
          <w:szCs w:val="24"/>
          <w:lang w:val="es-ES"/>
        </w:rPr>
        <w:t>ión para poder nosotros coadyuvar</w:t>
      </w:r>
      <w:r w:rsidRPr="008248ED">
        <w:rPr>
          <w:szCs w:val="24"/>
          <w:lang w:val="es-ES"/>
        </w:rPr>
        <w:t xml:space="preserve"> sobre todo a la economía de nuestro municipio ya que se vio lastimada por los años que tenemos de rezago de la pandemia en la parte económica, es co</w:t>
      </w:r>
      <w:r w:rsidR="008C5E29" w:rsidRPr="008248ED">
        <w:rPr>
          <w:szCs w:val="24"/>
          <w:lang w:val="es-ES"/>
        </w:rPr>
        <w:t>adyuvar</w:t>
      </w:r>
      <w:r w:rsidRPr="008248ED">
        <w:rPr>
          <w:szCs w:val="24"/>
          <w:lang w:val="es-ES"/>
        </w:rPr>
        <w:t xml:space="preserve"> esta parte de la reactivación, no lastimar por lo que nos recomiendan de </w:t>
      </w:r>
      <w:r w:rsidR="007B1A15" w:rsidRPr="008248ED">
        <w:rPr>
          <w:szCs w:val="24"/>
          <w:lang w:val="es-ES"/>
        </w:rPr>
        <w:t>más</w:t>
      </w:r>
      <w:r w:rsidRPr="008248ED">
        <w:rPr>
          <w:szCs w:val="24"/>
          <w:lang w:val="es-ES"/>
        </w:rPr>
        <w:t xml:space="preserve"> incremento y </w:t>
      </w:r>
      <w:r w:rsidR="007B1A15" w:rsidRPr="008248ED">
        <w:rPr>
          <w:szCs w:val="24"/>
          <w:lang w:val="es-ES"/>
        </w:rPr>
        <w:t>más</w:t>
      </w:r>
      <w:r w:rsidRPr="008248ED">
        <w:rPr>
          <w:szCs w:val="24"/>
          <w:lang w:val="es-ES"/>
        </w:rPr>
        <w:t xml:space="preserve"> incremento a los impuestos que sabemos </w:t>
      </w:r>
      <w:r w:rsidR="008C5E29" w:rsidRPr="008248ED">
        <w:rPr>
          <w:szCs w:val="24"/>
          <w:lang w:val="es-ES"/>
        </w:rPr>
        <w:t xml:space="preserve">que </w:t>
      </w:r>
      <w:r w:rsidRPr="008248ED">
        <w:rPr>
          <w:szCs w:val="24"/>
          <w:lang w:val="es-ES"/>
        </w:rPr>
        <w:t>de alg</w:t>
      </w:r>
      <w:r w:rsidR="008C5E29" w:rsidRPr="008248ED">
        <w:rPr>
          <w:szCs w:val="24"/>
          <w:lang w:val="es-ES"/>
        </w:rPr>
        <w:t>una manera eso nos ayuda para seguir</w:t>
      </w:r>
      <w:r w:rsidRPr="008248ED">
        <w:rPr>
          <w:szCs w:val="24"/>
          <w:lang w:val="es-ES"/>
        </w:rPr>
        <w:t xml:space="preserve"> llevando los servicios que también hemos estado dando </w:t>
      </w:r>
      <w:r w:rsidR="007B1A15" w:rsidRPr="008248ED">
        <w:rPr>
          <w:szCs w:val="24"/>
          <w:lang w:val="es-ES"/>
        </w:rPr>
        <w:t>día</w:t>
      </w:r>
      <w:r w:rsidRPr="008248ED">
        <w:rPr>
          <w:szCs w:val="24"/>
          <w:lang w:val="es-ES"/>
        </w:rPr>
        <w:t xml:space="preserve"> con </w:t>
      </w:r>
      <w:r w:rsidR="007B1A15" w:rsidRPr="008248ED">
        <w:rPr>
          <w:szCs w:val="24"/>
          <w:lang w:val="es-ES"/>
        </w:rPr>
        <w:t>día</w:t>
      </w:r>
      <w:r w:rsidRPr="008248ED">
        <w:rPr>
          <w:szCs w:val="24"/>
          <w:lang w:val="es-ES"/>
        </w:rPr>
        <w:t xml:space="preserve"> haya afuera pero también reconocer a </w:t>
      </w:r>
      <w:r w:rsidR="007B1A15" w:rsidRPr="008248ED">
        <w:rPr>
          <w:szCs w:val="24"/>
          <w:lang w:val="es-ES"/>
        </w:rPr>
        <w:t xml:space="preserve">cada una y uno de los vecinos de Zapotlanejo que han sido muy puntuales en sus pagos de contribuciones, se ha podido lograr y es ahí donde yo siempre digo que la unión hace la fuerza porque finalmente los resultados ahí están y van a estar obviamente en unos días más ya publicadas, muchas gracias entonces si no hay algún otro comentario. </w:t>
      </w:r>
    </w:p>
    <w:p w14:paraId="372F4F63" w14:textId="77777777" w:rsidR="00740251" w:rsidRPr="008248ED" w:rsidRDefault="00740251" w:rsidP="00077F29">
      <w:pPr>
        <w:widowControl w:val="0"/>
        <w:autoSpaceDE w:val="0"/>
        <w:autoSpaceDN w:val="0"/>
        <w:adjustRightInd w:val="0"/>
        <w:rPr>
          <w:szCs w:val="24"/>
          <w:lang w:val="es-ES"/>
        </w:rPr>
      </w:pPr>
    </w:p>
    <w:p w14:paraId="156A6F9C" w14:textId="0981EF6B" w:rsidR="00077F29" w:rsidRPr="008248ED" w:rsidRDefault="001A522A" w:rsidP="00077F29">
      <w:pPr>
        <w:widowControl w:val="0"/>
        <w:autoSpaceDE w:val="0"/>
        <w:autoSpaceDN w:val="0"/>
        <w:adjustRightInd w:val="0"/>
        <w:rPr>
          <w:szCs w:val="24"/>
          <w:lang w:val="es-ES"/>
        </w:rPr>
      </w:pPr>
      <w:r w:rsidRPr="008248ED">
        <w:rPr>
          <w:szCs w:val="24"/>
          <w:lang w:val="es-ES"/>
        </w:rPr>
        <w:t xml:space="preserve"> </w:t>
      </w:r>
    </w:p>
    <w:p w14:paraId="2F4865F3" w14:textId="4F5AA320" w:rsidR="00077F29" w:rsidRPr="008248ED" w:rsidRDefault="00077F29" w:rsidP="00077F29">
      <w:pPr>
        <w:widowControl w:val="0"/>
        <w:autoSpaceDE w:val="0"/>
        <w:autoSpaceDN w:val="0"/>
        <w:adjustRightInd w:val="0"/>
        <w:rPr>
          <w:szCs w:val="24"/>
          <w:lang w:val="es-ES"/>
        </w:rPr>
      </w:pPr>
      <w:r w:rsidRPr="008248ED">
        <w:rPr>
          <w:szCs w:val="24"/>
          <w:lang w:val="es-ES"/>
        </w:rPr>
        <w:t>Secretario proceda a tomar la votación</w:t>
      </w:r>
      <w:r w:rsidR="007B1A15" w:rsidRPr="008248ED">
        <w:rPr>
          <w:szCs w:val="24"/>
          <w:lang w:val="es-ES"/>
        </w:rPr>
        <w:t xml:space="preserve"> por favor</w:t>
      </w:r>
      <w:r w:rsidRPr="008248ED">
        <w:rPr>
          <w:szCs w:val="24"/>
          <w:lang w:val="es-ES"/>
        </w:rPr>
        <w:t>.</w:t>
      </w:r>
    </w:p>
    <w:p w14:paraId="077BF08D" w14:textId="77777777" w:rsidR="00077F29" w:rsidRPr="007B1A15" w:rsidRDefault="00077F29" w:rsidP="00077F29">
      <w:pPr>
        <w:spacing w:after="160" w:line="256" w:lineRule="auto"/>
        <w:rPr>
          <w:sz w:val="28"/>
          <w:lang w:val="es-ES"/>
        </w:rPr>
      </w:pPr>
    </w:p>
    <w:p w14:paraId="38C7F976" w14:textId="77777777" w:rsidR="00077F29" w:rsidRDefault="00077F29" w:rsidP="00077F29">
      <w:pPr>
        <w:widowControl w:val="0"/>
        <w:rPr>
          <w:b/>
          <w:sz w:val="28"/>
          <w:highlight w:val="lightGray"/>
          <w:lang w:val="es-ES"/>
        </w:rPr>
      </w:pPr>
      <w:r w:rsidRPr="002F2330">
        <w:rPr>
          <w:b/>
          <w:sz w:val="28"/>
          <w:highlight w:val="lightGray"/>
          <w:lang w:val="es-ES"/>
        </w:rPr>
        <w:t xml:space="preserve">El </w:t>
      </w:r>
      <w:proofErr w:type="gramStart"/>
      <w:r w:rsidRPr="002F2330">
        <w:rPr>
          <w:b/>
          <w:sz w:val="28"/>
          <w:highlight w:val="lightGray"/>
          <w:lang w:val="es-ES"/>
        </w:rPr>
        <w:t>Secretario.-</w:t>
      </w:r>
      <w:proofErr w:type="gramEnd"/>
    </w:p>
    <w:p w14:paraId="6AB9EC19" w14:textId="77777777" w:rsidR="00077F29" w:rsidRPr="002F2330" w:rsidRDefault="00077F29" w:rsidP="00077F29">
      <w:pPr>
        <w:widowControl w:val="0"/>
        <w:rPr>
          <w:b/>
          <w:sz w:val="28"/>
          <w:highlight w:val="lightGray"/>
        </w:rPr>
      </w:pPr>
    </w:p>
    <w:p w14:paraId="79A358D0" w14:textId="77777777" w:rsidR="00077F29" w:rsidRPr="008C7E7B" w:rsidRDefault="00077F29" w:rsidP="00077F29">
      <w:pPr>
        <w:widowControl w:val="0"/>
        <w:rPr>
          <w:sz w:val="8"/>
          <w:szCs w:val="6"/>
        </w:rPr>
      </w:pPr>
    </w:p>
    <w:p w14:paraId="0A932CAF" w14:textId="77777777" w:rsidR="00077F29" w:rsidRDefault="00077F29" w:rsidP="00077F29">
      <w:pPr>
        <w:widowControl w:val="0"/>
      </w:pPr>
      <w:r w:rsidRPr="002F2330">
        <w:t>En votación nominal se solicita que quienes estén a favor lo manifiesten, en su caso en contra o abstención.</w:t>
      </w:r>
    </w:p>
    <w:p w14:paraId="0A369BDA" w14:textId="77777777" w:rsidR="008248ED" w:rsidRDefault="008248ED" w:rsidP="00077F29">
      <w:pPr>
        <w:widowControl w:val="0"/>
      </w:pPr>
    </w:p>
    <w:p w14:paraId="71950847" w14:textId="77777777" w:rsidR="007B1A15" w:rsidRPr="00EC0B57" w:rsidRDefault="007B1A15" w:rsidP="00077F29">
      <w:pPr>
        <w:widowControl w:val="0"/>
      </w:pPr>
    </w:p>
    <w:p w14:paraId="0AC04E80" w14:textId="1340F024" w:rsidR="00077F29" w:rsidRDefault="00077F29" w:rsidP="00077F29">
      <w:pPr>
        <w:rPr>
          <w:b/>
          <w:sz w:val="16"/>
          <w:szCs w:val="16"/>
        </w:rPr>
      </w:pPr>
      <w:r w:rsidRPr="00EC0B57">
        <w:rPr>
          <w:b/>
        </w:rPr>
        <w:t>ANA DELIA BARBA MURILLO</w:t>
      </w:r>
      <w:r w:rsidRPr="00EC0B57">
        <w:rPr>
          <w:b/>
        </w:rPr>
        <w:tab/>
      </w:r>
      <w:r w:rsidRPr="00EC0B57">
        <w:rPr>
          <w:b/>
        </w:rPr>
        <w:tab/>
      </w:r>
      <w:r w:rsidRPr="00EC0B57">
        <w:rPr>
          <w:b/>
        </w:rPr>
        <w:tab/>
      </w:r>
      <w:r w:rsidRPr="00EC0B57">
        <w:rPr>
          <w:b/>
        </w:rPr>
        <w:tab/>
      </w:r>
      <w:r>
        <w:rPr>
          <w:b/>
        </w:rPr>
        <w:t>A FAVOR</w:t>
      </w:r>
      <w:r w:rsidRPr="00EC0B57">
        <w:rPr>
          <w:b/>
        </w:rPr>
        <w:t xml:space="preserve">   </w:t>
      </w:r>
    </w:p>
    <w:p w14:paraId="0E902A58" w14:textId="1AAD5C0E" w:rsidR="00077F29" w:rsidRPr="00EC0B57" w:rsidRDefault="00077F29" w:rsidP="00077F29">
      <w:pPr>
        <w:rPr>
          <w:b/>
        </w:rPr>
      </w:pPr>
      <w:r w:rsidRPr="00EC0B57">
        <w:rPr>
          <w:b/>
        </w:rPr>
        <w:t>MARIO VELARDE DELGADILLO</w:t>
      </w:r>
      <w:r w:rsidRPr="00EC0B57">
        <w:rPr>
          <w:b/>
        </w:rPr>
        <w:tab/>
      </w:r>
      <w:r w:rsidRPr="00EC0B57">
        <w:rPr>
          <w:b/>
        </w:rPr>
        <w:tab/>
      </w:r>
      <w:r w:rsidRPr="00EC0B57">
        <w:rPr>
          <w:b/>
        </w:rPr>
        <w:tab/>
      </w:r>
      <w:r>
        <w:rPr>
          <w:b/>
        </w:rPr>
        <w:t>A FAVOR</w:t>
      </w:r>
    </w:p>
    <w:p w14:paraId="4BB51B07" w14:textId="352FB9D9" w:rsidR="00077F29" w:rsidRPr="00EC0B57" w:rsidRDefault="00077F29" w:rsidP="00077F29">
      <w:pPr>
        <w:rPr>
          <w:b/>
        </w:rPr>
      </w:pPr>
      <w:r w:rsidRPr="00EC0B57">
        <w:rPr>
          <w:b/>
        </w:rPr>
        <w:t>KARLA EDITH AGUAYO CAMACHO</w:t>
      </w:r>
      <w:r w:rsidRPr="00EC0B57">
        <w:rPr>
          <w:b/>
        </w:rPr>
        <w:tab/>
      </w:r>
      <w:r w:rsidRPr="00EC0B57">
        <w:rPr>
          <w:b/>
        </w:rPr>
        <w:tab/>
      </w:r>
      <w:r w:rsidRPr="00EC0B57">
        <w:rPr>
          <w:b/>
        </w:rPr>
        <w:tab/>
      </w:r>
      <w:r>
        <w:rPr>
          <w:b/>
        </w:rPr>
        <w:t>A FAVOR</w:t>
      </w:r>
    </w:p>
    <w:p w14:paraId="7DDACA0F" w14:textId="390DDCE7" w:rsidR="00077F29" w:rsidRPr="00EC0B57" w:rsidRDefault="00077F29" w:rsidP="00077F29">
      <w:pPr>
        <w:rPr>
          <w:b/>
        </w:rPr>
      </w:pPr>
      <w:r w:rsidRPr="00EC0B57">
        <w:rPr>
          <w:b/>
        </w:rPr>
        <w:t>KARLA ANABEL GARCÍA JIMÉNEZ</w:t>
      </w:r>
      <w:r w:rsidRPr="00EC0B57">
        <w:rPr>
          <w:b/>
        </w:rPr>
        <w:tab/>
      </w:r>
      <w:r w:rsidRPr="00EC0B57">
        <w:rPr>
          <w:b/>
        </w:rPr>
        <w:tab/>
      </w:r>
      <w:r w:rsidRPr="00EC0B57">
        <w:rPr>
          <w:b/>
        </w:rPr>
        <w:tab/>
      </w:r>
      <w:r>
        <w:rPr>
          <w:b/>
        </w:rPr>
        <w:t>A FAVOR</w:t>
      </w:r>
    </w:p>
    <w:p w14:paraId="4D869E94" w14:textId="309F8654" w:rsidR="00077F29" w:rsidRPr="00EC0B57" w:rsidRDefault="00077F29" w:rsidP="00077F29">
      <w:pPr>
        <w:rPr>
          <w:b/>
        </w:rPr>
      </w:pPr>
      <w:r w:rsidRPr="00EC0B57">
        <w:rPr>
          <w:b/>
        </w:rPr>
        <w:t>KRISHNA GABRIELA TORRES MARTÍNEZ</w:t>
      </w:r>
      <w:r w:rsidRPr="00EC0B57">
        <w:rPr>
          <w:b/>
        </w:rPr>
        <w:tab/>
      </w:r>
      <w:r w:rsidRPr="00EC0B57">
        <w:rPr>
          <w:b/>
        </w:rPr>
        <w:tab/>
      </w:r>
      <w:r>
        <w:rPr>
          <w:b/>
        </w:rPr>
        <w:t>A FAVOR</w:t>
      </w:r>
    </w:p>
    <w:p w14:paraId="407E7ACB" w14:textId="2454DB31" w:rsidR="00077F29" w:rsidRPr="00EC0B57" w:rsidRDefault="00077F29" w:rsidP="00077F29">
      <w:pPr>
        <w:rPr>
          <w:b/>
        </w:rPr>
      </w:pPr>
      <w:r w:rsidRPr="00EC0B57">
        <w:rPr>
          <w:b/>
        </w:rPr>
        <w:t>HESSAEL MUÑOZ FLORES</w:t>
      </w:r>
      <w:r w:rsidRPr="00EC0B57">
        <w:rPr>
          <w:b/>
        </w:rPr>
        <w:tab/>
      </w:r>
      <w:r w:rsidRPr="00EC0B57">
        <w:rPr>
          <w:b/>
        </w:rPr>
        <w:tab/>
      </w:r>
      <w:r w:rsidRPr="00EC0B57">
        <w:rPr>
          <w:b/>
        </w:rPr>
        <w:tab/>
      </w:r>
      <w:r w:rsidRPr="00EC0B57">
        <w:rPr>
          <w:b/>
        </w:rPr>
        <w:tab/>
      </w:r>
      <w:r>
        <w:rPr>
          <w:b/>
        </w:rPr>
        <w:t>A FAVOR</w:t>
      </w:r>
    </w:p>
    <w:p w14:paraId="4F398E38" w14:textId="01CB285C" w:rsidR="00077F29" w:rsidRPr="00EC0B57" w:rsidRDefault="00077F29" w:rsidP="00077F29">
      <w:pPr>
        <w:widowControl w:val="0"/>
        <w:autoSpaceDE w:val="0"/>
        <w:autoSpaceDN w:val="0"/>
        <w:adjustRightInd w:val="0"/>
        <w:rPr>
          <w:b/>
          <w:highlight w:val="yellow"/>
        </w:rPr>
      </w:pPr>
      <w:r w:rsidRPr="00EC0B57">
        <w:rPr>
          <w:b/>
        </w:rPr>
        <w:t>ROCÍO PARTIDA BEDOY</w:t>
      </w:r>
      <w:r w:rsidRPr="00EC0B57">
        <w:rPr>
          <w:b/>
        </w:rPr>
        <w:tab/>
      </w:r>
      <w:r w:rsidRPr="00EC0B57">
        <w:rPr>
          <w:b/>
        </w:rPr>
        <w:tab/>
      </w:r>
      <w:r w:rsidRPr="00EC0B57">
        <w:rPr>
          <w:b/>
        </w:rPr>
        <w:tab/>
      </w:r>
      <w:r w:rsidRPr="00EC0B57">
        <w:rPr>
          <w:b/>
        </w:rPr>
        <w:tab/>
      </w:r>
      <w:r>
        <w:rPr>
          <w:b/>
        </w:rPr>
        <w:t>A FAVOR</w:t>
      </w:r>
      <w:r w:rsidRPr="00EC0B57">
        <w:rPr>
          <w:b/>
        </w:rPr>
        <w:tab/>
      </w:r>
    </w:p>
    <w:p w14:paraId="6E11D754" w14:textId="1CC299F1" w:rsidR="00077F29" w:rsidRPr="00EC0B57" w:rsidRDefault="00077F29" w:rsidP="00077F29">
      <w:pPr>
        <w:rPr>
          <w:b/>
        </w:rPr>
      </w:pPr>
      <w:r w:rsidRPr="00EC0B57">
        <w:rPr>
          <w:b/>
        </w:rPr>
        <w:t>RICARDO MORALES SANDOVAL</w:t>
      </w:r>
      <w:r w:rsidRPr="00EC0B57">
        <w:rPr>
          <w:b/>
        </w:rPr>
        <w:tab/>
      </w:r>
      <w:r w:rsidRPr="00EC0B57">
        <w:rPr>
          <w:b/>
        </w:rPr>
        <w:tab/>
      </w:r>
      <w:r w:rsidRPr="00EC0B57">
        <w:rPr>
          <w:b/>
        </w:rPr>
        <w:tab/>
      </w:r>
      <w:r>
        <w:rPr>
          <w:b/>
        </w:rPr>
        <w:t>A FAVOR</w:t>
      </w:r>
      <w:r w:rsidRPr="00EC0B57">
        <w:rPr>
          <w:b/>
        </w:rPr>
        <w:tab/>
        <w:t xml:space="preserve">           </w:t>
      </w:r>
    </w:p>
    <w:p w14:paraId="3D7E9B51" w14:textId="240FEF61" w:rsidR="00077F29" w:rsidRPr="00EC0B57" w:rsidRDefault="00077F29" w:rsidP="00077F29">
      <w:pPr>
        <w:rPr>
          <w:b/>
        </w:rPr>
      </w:pPr>
      <w:r w:rsidRPr="00EC0B57">
        <w:rPr>
          <w:b/>
        </w:rPr>
        <w:t>ALEJANDRO OROZCO HERNÁNDEZ</w:t>
      </w:r>
      <w:r w:rsidRPr="00EC0B57">
        <w:rPr>
          <w:b/>
        </w:rPr>
        <w:tab/>
      </w:r>
      <w:r w:rsidRPr="00EC0B57">
        <w:rPr>
          <w:b/>
        </w:rPr>
        <w:tab/>
      </w:r>
      <w:r w:rsidRPr="00EC0B57">
        <w:rPr>
          <w:b/>
        </w:rPr>
        <w:tab/>
      </w:r>
      <w:r>
        <w:rPr>
          <w:b/>
        </w:rPr>
        <w:t>A FAVOR</w:t>
      </w:r>
    </w:p>
    <w:p w14:paraId="3D19382F" w14:textId="641E6ED3" w:rsidR="00077F29" w:rsidRPr="00EC0B57" w:rsidRDefault="00077F29" w:rsidP="00077F29">
      <w:pPr>
        <w:widowControl w:val="0"/>
        <w:autoSpaceDE w:val="0"/>
        <w:autoSpaceDN w:val="0"/>
        <w:adjustRightInd w:val="0"/>
        <w:rPr>
          <w:b/>
        </w:rPr>
      </w:pPr>
      <w:r w:rsidRPr="00EC0B57">
        <w:rPr>
          <w:b/>
        </w:rPr>
        <w:t>ROCÍO RUVALCABA VÁZQUEZ</w:t>
      </w:r>
      <w:r w:rsidRPr="00EC0B57">
        <w:rPr>
          <w:b/>
        </w:rPr>
        <w:tab/>
      </w:r>
      <w:r w:rsidRPr="00EC0B57">
        <w:rPr>
          <w:b/>
        </w:rPr>
        <w:tab/>
      </w:r>
      <w:r w:rsidRPr="00EC0B57">
        <w:rPr>
          <w:b/>
        </w:rPr>
        <w:tab/>
      </w:r>
      <w:r>
        <w:rPr>
          <w:b/>
        </w:rPr>
        <w:t>A FAVOR</w:t>
      </w:r>
    </w:p>
    <w:p w14:paraId="0B8D410A" w14:textId="398225D3" w:rsidR="00077F29" w:rsidRPr="00EC0B57" w:rsidRDefault="00077F29" w:rsidP="00077F29">
      <w:pPr>
        <w:widowControl w:val="0"/>
        <w:autoSpaceDE w:val="0"/>
        <w:autoSpaceDN w:val="0"/>
        <w:adjustRightInd w:val="0"/>
        <w:rPr>
          <w:b/>
        </w:rPr>
      </w:pPr>
      <w:r w:rsidRPr="00EC0B57">
        <w:rPr>
          <w:b/>
        </w:rPr>
        <w:t>JAZMÍN MONTSERRAT JIMÉNEZ AGUILAR</w:t>
      </w:r>
      <w:r w:rsidRPr="00EC0B57">
        <w:rPr>
          <w:b/>
        </w:rPr>
        <w:tab/>
      </w:r>
      <w:r w:rsidRPr="00EC0B57">
        <w:rPr>
          <w:b/>
        </w:rPr>
        <w:tab/>
      </w:r>
      <w:r>
        <w:rPr>
          <w:b/>
        </w:rPr>
        <w:t>A FAVOR</w:t>
      </w:r>
    </w:p>
    <w:p w14:paraId="4504C791" w14:textId="6B80597A" w:rsidR="00077F29" w:rsidRPr="00EC0B57" w:rsidRDefault="00077F29" w:rsidP="00077F29">
      <w:pPr>
        <w:widowControl w:val="0"/>
        <w:autoSpaceDE w:val="0"/>
        <w:autoSpaceDN w:val="0"/>
        <w:adjustRightInd w:val="0"/>
        <w:rPr>
          <w:b/>
        </w:rPr>
      </w:pPr>
      <w:r w:rsidRPr="00EC0B57">
        <w:rPr>
          <w:b/>
        </w:rPr>
        <w:t>CARLOS CERVANTES ÁLVAREZ</w:t>
      </w:r>
      <w:r w:rsidRPr="00EC0B57">
        <w:rPr>
          <w:b/>
        </w:rPr>
        <w:tab/>
      </w:r>
      <w:r w:rsidRPr="00EC0B57">
        <w:rPr>
          <w:b/>
        </w:rPr>
        <w:tab/>
      </w:r>
      <w:r w:rsidRPr="00EC0B57">
        <w:rPr>
          <w:b/>
        </w:rPr>
        <w:tab/>
      </w:r>
      <w:r>
        <w:rPr>
          <w:b/>
        </w:rPr>
        <w:t>A FAVOR</w:t>
      </w:r>
    </w:p>
    <w:p w14:paraId="6368E296" w14:textId="29C8B984" w:rsidR="00077F29" w:rsidRPr="00EC0B57" w:rsidRDefault="00077F29" w:rsidP="00077F29">
      <w:pPr>
        <w:widowControl w:val="0"/>
        <w:autoSpaceDE w:val="0"/>
        <w:autoSpaceDN w:val="0"/>
        <w:adjustRightInd w:val="0"/>
        <w:rPr>
          <w:b/>
        </w:rPr>
      </w:pPr>
      <w:r w:rsidRPr="00EC0B57">
        <w:rPr>
          <w:b/>
        </w:rPr>
        <w:t>FRANCISCO JAVIER NAVA HERNÁNDEZ</w:t>
      </w:r>
      <w:r w:rsidRPr="00EC0B57">
        <w:rPr>
          <w:b/>
        </w:rPr>
        <w:tab/>
      </w:r>
      <w:r w:rsidRPr="00EC0B57">
        <w:rPr>
          <w:b/>
        </w:rPr>
        <w:tab/>
      </w:r>
      <w:r>
        <w:rPr>
          <w:b/>
        </w:rPr>
        <w:t>A FAVOR</w:t>
      </w:r>
    </w:p>
    <w:p w14:paraId="49C97753" w14:textId="5181F94B" w:rsidR="00077F29" w:rsidRDefault="00077F29" w:rsidP="00077F29">
      <w:pPr>
        <w:widowControl w:val="0"/>
        <w:autoSpaceDE w:val="0"/>
        <w:autoSpaceDN w:val="0"/>
        <w:adjustRightInd w:val="0"/>
        <w:rPr>
          <w:b/>
        </w:rPr>
      </w:pPr>
      <w:r w:rsidRPr="00EC0B57">
        <w:rPr>
          <w:b/>
        </w:rPr>
        <w:t>GONZALO ÁLVAREZ BARRAGÁN</w:t>
      </w:r>
      <w:r w:rsidRPr="00EC0B57">
        <w:rPr>
          <w:b/>
        </w:rPr>
        <w:tab/>
      </w:r>
      <w:r w:rsidRPr="00EC0B57">
        <w:rPr>
          <w:b/>
        </w:rPr>
        <w:tab/>
      </w:r>
      <w:r w:rsidRPr="00EC0B57">
        <w:rPr>
          <w:b/>
        </w:rPr>
        <w:tab/>
      </w:r>
      <w:r>
        <w:rPr>
          <w:b/>
        </w:rPr>
        <w:t>A FAVOR</w:t>
      </w:r>
    </w:p>
    <w:p w14:paraId="7920BEE3" w14:textId="77777777" w:rsidR="00740251" w:rsidRDefault="00740251" w:rsidP="00077F29">
      <w:pPr>
        <w:widowControl w:val="0"/>
        <w:autoSpaceDE w:val="0"/>
        <w:autoSpaceDN w:val="0"/>
        <w:adjustRightInd w:val="0"/>
        <w:rPr>
          <w:b/>
        </w:rPr>
      </w:pPr>
    </w:p>
    <w:p w14:paraId="1C92E279" w14:textId="77777777" w:rsidR="00077F29" w:rsidRPr="00EC0B57" w:rsidRDefault="00077F29" w:rsidP="00077F29">
      <w:pPr>
        <w:widowControl w:val="0"/>
        <w:autoSpaceDE w:val="0"/>
        <w:autoSpaceDN w:val="0"/>
        <w:adjustRightInd w:val="0"/>
        <w:rPr>
          <w:b/>
          <w:highlight w:val="yellow"/>
        </w:rPr>
      </w:pPr>
    </w:p>
    <w:p w14:paraId="4A06F13B" w14:textId="1AD896B8" w:rsidR="00077F29" w:rsidRDefault="007B1A15" w:rsidP="00077F29">
      <w:pPr>
        <w:spacing w:after="160" w:line="256" w:lineRule="auto"/>
      </w:pPr>
      <w:r>
        <w:t>Se aprueba por</w:t>
      </w:r>
      <w:r w:rsidR="001970B5">
        <w:t xml:space="preserve"> unanimidad</w:t>
      </w:r>
      <w:r>
        <w:t xml:space="preserve"> de los regidores</w:t>
      </w:r>
      <w:r w:rsidR="001970B5">
        <w:t xml:space="preserve"> </w:t>
      </w:r>
      <w:r w:rsidR="00077F29" w:rsidRPr="00EC0B57">
        <w:t>señor presidente.</w:t>
      </w:r>
      <w:bookmarkEnd w:id="2"/>
    </w:p>
    <w:p w14:paraId="7D8F9825" w14:textId="4D79C2C9" w:rsidR="00B821E4" w:rsidRDefault="00B821E4" w:rsidP="007E7B24">
      <w:pPr>
        <w:spacing w:line="276" w:lineRule="auto"/>
        <w:rPr>
          <w:bCs/>
          <w:sz w:val="26"/>
          <w:szCs w:val="26"/>
        </w:rPr>
      </w:pPr>
    </w:p>
    <w:p w14:paraId="5332709C" w14:textId="56FF2AC3" w:rsidR="00740251" w:rsidRDefault="00C26E9A" w:rsidP="007E7B24">
      <w:pPr>
        <w:spacing w:line="276" w:lineRule="auto"/>
        <w:rPr>
          <w:rFonts w:ascii="Arial Narrow" w:hAnsi="Arial Narrow"/>
          <w:b/>
          <w:szCs w:val="24"/>
        </w:rPr>
      </w:pPr>
      <w:r w:rsidRPr="004A55F4">
        <w:rPr>
          <w:rFonts w:ascii="Arial Narrow" w:hAnsi="Arial Narrow"/>
          <w:b/>
        </w:rPr>
        <w:t xml:space="preserve">ACUERDO NÚMERO </w:t>
      </w:r>
      <w:r>
        <w:rPr>
          <w:rFonts w:ascii="Arial Narrow" w:hAnsi="Arial Narrow"/>
          <w:b/>
          <w:szCs w:val="24"/>
        </w:rPr>
        <w:t xml:space="preserve">CIENTO </w:t>
      </w:r>
      <w:r w:rsidR="00557E1F">
        <w:rPr>
          <w:rFonts w:ascii="Arial Narrow" w:hAnsi="Arial Narrow"/>
          <w:b/>
          <w:szCs w:val="24"/>
        </w:rPr>
        <w:t>DIEZ</w:t>
      </w:r>
      <w:r w:rsidRPr="0019435C">
        <w:rPr>
          <w:rFonts w:ascii="Arial Narrow" w:hAnsi="Arial Narrow"/>
          <w:b/>
          <w:szCs w:val="24"/>
        </w:rPr>
        <w:t xml:space="preserve">: SE APRUEBA POR UNANIMIDAD DE LOS PRESENTES EN VOTACIÓN </w:t>
      </w:r>
      <w:r>
        <w:rPr>
          <w:rFonts w:ascii="Arial Narrow" w:hAnsi="Arial Narrow"/>
          <w:b/>
          <w:szCs w:val="24"/>
        </w:rPr>
        <w:t>NOMINAL</w:t>
      </w:r>
      <w:r w:rsidRPr="0019435C">
        <w:rPr>
          <w:rFonts w:ascii="Arial Narrow" w:hAnsi="Arial Narrow"/>
          <w:b/>
          <w:szCs w:val="24"/>
        </w:rPr>
        <w:t xml:space="preserve"> - - - - - - - - - - - - - - - - - - - - - - - - ÚNICO. - SE APRUEBA Y SE AUTORIZA</w:t>
      </w:r>
      <w:r w:rsidR="00557E1F">
        <w:rPr>
          <w:rFonts w:ascii="Arial Narrow" w:hAnsi="Arial Narrow"/>
          <w:b/>
          <w:szCs w:val="24"/>
        </w:rPr>
        <w:t xml:space="preserve"> </w:t>
      </w:r>
      <w:r w:rsidR="00557E1F" w:rsidRPr="00557E1F">
        <w:rPr>
          <w:rFonts w:ascii="Arial Narrow" w:hAnsi="Arial Narrow"/>
          <w:b/>
          <w:bCs/>
          <w:szCs w:val="24"/>
        </w:rPr>
        <w:t>PROPUESTA DEL PRESIDENTE MUNICIPAL. PARA QUE SE APRUEBE Y SE AUTORICE LA INICIATIVA QUE CONTIENE LA LEY DE INGRESOS PARA EL EJERCICIO FISCAL 2023. PARA EL MUNICIPIO DE ZAPOTLANEJO, JALISCO.</w:t>
      </w:r>
    </w:p>
    <w:p w14:paraId="78223B3A" w14:textId="77777777" w:rsidR="00C26E9A" w:rsidRPr="004324A0" w:rsidRDefault="00C26E9A" w:rsidP="007E7B24">
      <w:pPr>
        <w:spacing w:line="276" w:lineRule="auto"/>
        <w:rPr>
          <w:bCs/>
          <w:sz w:val="26"/>
          <w:szCs w:val="26"/>
        </w:rPr>
      </w:pPr>
    </w:p>
    <w:p w14:paraId="64B40CCF" w14:textId="53658839" w:rsidR="008C5E29" w:rsidRDefault="00740251" w:rsidP="008C5E29">
      <w:pPr>
        <w:widowControl w:val="0"/>
        <w:autoSpaceDE w:val="0"/>
        <w:autoSpaceDN w:val="0"/>
        <w:adjustRightInd w:val="0"/>
        <w:rPr>
          <w:sz w:val="26"/>
          <w:szCs w:val="26"/>
        </w:rPr>
      </w:pPr>
      <w:r w:rsidRPr="00516F4D">
        <w:rPr>
          <w:b/>
          <w:sz w:val="28"/>
          <w:highlight w:val="lightGray"/>
          <w:lang w:val="es-ES"/>
        </w:rPr>
        <w:t xml:space="preserve">El Presidente </w:t>
      </w:r>
      <w:proofErr w:type="gramStart"/>
      <w:r w:rsidRPr="00516F4D">
        <w:rPr>
          <w:b/>
          <w:sz w:val="28"/>
          <w:highlight w:val="lightGray"/>
          <w:lang w:val="es-ES"/>
        </w:rPr>
        <w:t>Municipal.-</w:t>
      </w:r>
      <w:proofErr w:type="gramEnd"/>
    </w:p>
    <w:p w14:paraId="40FB4447" w14:textId="77777777" w:rsidR="008F0EF8" w:rsidRDefault="008F0EF8" w:rsidP="008F0EF8">
      <w:pPr>
        <w:widowControl w:val="0"/>
        <w:tabs>
          <w:tab w:val="left" w:pos="1957"/>
        </w:tabs>
        <w:autoSpaceDE w:val="0"/>
        <w:autoSpaceDN w:val="0"/>
        <w:adjustRightInd w:val="0"/>
        <w:rPr>
          <w:szCs w:val="24"/>
        </w:rPr>
      </w:pPr>
    </w:p>
    <w:p w14:paraId="02772AE4" w14:textId="7C568EDE" w:rsidR="008F0EF8" w:rsidRPr="008C5E29" w:rsidRDefault="008C5E29" w:rsidP="008C5E29">
      <w:pPr>
        <w:widowControl w:val="0"/>
        <w:tabs>
          <w:tab w:val="left" w:pos="1957"/>
        </w:tabs>
        <w:autoSpaceDE w:val="0"/>
        <w:autoSpaceDN w:val="0"/>
        <w:adjustRightInd w:val="0"/>
        <w:rPr>
          <w:szCs w:val="24"/>
        </w:rPr>
      </w:pPr>
      <w:r>
        <w:rPr>
          <w:szCs w:val="24"/>
        </w:rPr>
        <w:t xml:space="preserve">En atención al último punto, </w:t>
      </w:r>
      <w:r>
        <w:rPr>
          <w:sz w:val="26"/>
          <w:szCs w:val="26"/>
          <w:lang w:val="es-ES"/>
        </w:rPr>
        <w:t>n</w:t>
      </w:r>
      <w:r w:rsidR="008F0EF8" w:rsidRPr="004324A0">
        <w:rPr>
          <w:sz w:val="26"/>
          <w:szCs w:val="26"/>
          <w:lang w:val="es-ES"/>
        </w:rPr>
        <w:t xml:space="preserve">o habiendo más asuntos que tratar, se da por concluida la presente Sesión </w:t>
      </w:r>
      <w:r w:rsidR="00077F29">
        <w:rPr>
          <w:sz w:val="26"/>
          <w:szCs w:val="26"/>
          <w:lang w:val="es-ES"/>
        </w:rPr>
        <w:t>Extraordinaria</w:t>
      </w:r>
      <w:r w:rsidR="008F0EF8" w:rsidRPr="004324A0">
        <w:rPr>
          <w:sz w:val="26"/>
          <w:szCs w:val="26"/>
          <w:lang w:val="es-ES"/>
        </w:rPr>
        <w:t xml:space="preserve"> número</w:t>
      </w:r>
      <w:r w:rsidR="00FB6D89" w:rsidRPr="004324A0">
        <w:rPr>
          <w:sz w:val="26"/>
          <w:szCs w:val="26"/>
          <w:lang w:val="es-ES"/>
        </w:rPr>
        <w:t xml:space="preserve"> 2</w:t>
      </w:r>
      <w:r w:rsidR="00077F29">
        <w:rPr>
          <w:sz w:val="26"/>
          <w:szCs w:val="26"/>
          <w:lang w:val="es-ES"/>
        </w:rPr>
        <w:t>5</w:t>
      </w:r>
      <w:r w:rsidR="00FB6D89" w:rsidRPr="004324A0">
        <w:rPr>
          <w:sz w:val="26"/>
          <w:szCs w:val="26"/>
          <w:lang w:val="es-ES"/>
        </w:rPr>
        <w:t xml:space="preserve"> (veinti</w:t>
      </w:r>
      <w:r w:rsidR="00077F29">
        <w:rPr>
          <w:sz w:val="26"/>
          <w:szCs w:val="26"/>
          <w:lang w:val="es-ES"/>
        </w:rPr>
        <w:t>cinco</w:t>
      </w:r>
      <w:r w:rsidR="00FB6D89" w:rsidRPr="004324A0">
        <w:rPr>
          <w:sz w:val="26"/>
          <w:szCs w:val="26"/>
          <w:lang w:val="es-ES"/>
        </w:rPr>
        <w:t>)</w:t>
      </w:r>
      <w:r w:rsidR="008F0EF8" w:rsidRPr="004324A0">
        <w:rPr>
          <w:sz w:val="26"/>
          <w:szCs w:val="26"/>
          <w:lang w:val="es-ES"/>
        </w:rPr>
        <w:t xml:space="preserve">, siendo las </w:t>
      </w:r>
      <w:r w:rsidR="00FB6D89" w:rsidRPr="004324A0">
        <w:rPr>
          <w:sz w:val="26"/>
          <w:szCs w:val="26"/>
          <w:lang w:val="es-ES"/>
        </w:rPr>
        <w:t>1</w:t>
      </w:r>
      <w:r w:rsidR="00077F29">
        <w:rPr>
          <w:sz w:val="26"/>
          <w:szCs w:val="26"/>
          <w:lang w:val="es-ES"/>
        </w:rPr>
        <w:t>1</w:t>
      </w:r>
      <w:r w:rsidR="00FB6D89" w:rsidRPr="004324A0">
        <w:rPr>
          <w:sz w:val="26"/>
          <w:szCs w:val="26"/>
          <w:lang w:val="es-ES"/>
        </w:rPr>
        <w:t>:</w:t>
      </w:r>
      <w:r w:rsidR="00077F29">
        <w:rPr>
          <w:sz w:val="26"/>
          <w:szCs w:val="26"/>
          <w:lang w:val="es-ES"/>
        </w:rPr>
        <w:t>39</w:t>
      </w:r>
      <w:r w:rsidR="00A911A8" w:rsidRPr="004324A0">
        <w:rPr>
          <w:sz w:val="26"/>
          <w:szCs w:val="26"/>
          <w:lang w:val="es-ES"/>
        </w:rPr>
        <w:t xml:space="preserve"> </w:t>
      </w:r>
      <w:r w:rsidR="00077F29">
        <w:rPr>
          <w:sz w:val="26"/>
          <w:szCs w:val="26"/>
          <w:lang w:val="es-ES"/>
        </w:rPr>
        <w:t>once</w:t>
      </w:r>
      <w:r w:rsidR="008F0EF8" w:rsidRPr="004324A0">
        <w:rPr>
          <w:sz w:val="26"/>
          <w:szCs w:val="26"/>
          <w:lang w:val="es-ES"/>
        </w:rPr>
        <w:t xml:space="preserve"> horas</w:t>
      </w:r>
      <w:r w:rsidR="00FB6D89" w:rsidRPr="004324A0">
        <w:rPr>
          <w:sz w:val="26"/>
          <w:szCs w:val="26"/>
          <w:lang w:val="es-ES"/>
        </w:rPr>
        <w:t xml:space="preserve"> con </w:t>
      </w:r>
      <w:r w:rsidR="00077F29">
        <w:rPr>
          <w:sz w:val="26"/>
          <w:szCs w:val="26"/>
          <w:lang w:val="es-ES"/>
        </w:rPr>
        <w:t>treinta y nueve</w:t>
      </w:r>
      <w:r w:rsidR="0017368E" w:rsidRPr="004324A0">
        <w:rPr>
          <w:sz w:val="26"/>
          <w:szCs w:val="26"/>
          <w:lang w:val="es-ES"/>
        </w:rPr>
        <w:t xml:space="preserve"> minutos</w:t>
      </w:r>
      <w:r w:rsidR="00C20749" w:rsidRPr="004324A0">
        <w:rPr>
          <w:sz w:val="26"/>
          <w:szCs w:val="26"/>
          <w:lang w:val="es-ES"/>
        </w:rPr>
        <w:t>,</w:t>
      </w:r>
      <w:r w:rsidR="008F0EF8" w:rsidRPr="004324A0">
        <w:rPr>
          <w:sz w:val="26"/>
          <w:szCs w:val="26"/>
          <w:lang w:val="es-ES"/>
        </w:rPr>
        <w:t xml:space="preserve"> de</w:t>
      </w:r>
      <w:r w:rsidR="00FB6D89" w:rsidRPr="004324A0">
        <w:rPr>
          <w:sz w:val="26"/>
          <w:szCs w:val="26"/>
          <w:lang w:val="es-ES"/>
        </w:rPr>
        <w:t xml:space="preserve">l día </w:t>
      </w:r>
      <w:r w:rsidR="00077F29">
        <w:rPr>
          <w:sz w:val="26"/>
          <w:szCs w:val="26"/>
          <w:lang w:val="es-ES"/>
        </w:rPr>
        <w:t>29</w:t>
      </w:r>
      <w:r w:rsidR="008F0EF8" w:rsidRPr="004324A0">
        <w:rPr>
          <w:sz w:val="26"/>
          <w:szCs w:val="26"/>
          <w:lang w:val="es-ES"/>
        </w:rPr>
        <w:t xml:space="preserve"> de </w:t>
      </w:r>
      <w:r w:rsidR="00077F29">
        <w:rPr>
          <w:sz w:val="26"/>
          <w:szCs w:val="26"/>
          <w:lang w:val="es-ES"/>
        </w:rPr>
        <w:t>agosto</w:t>
      </w:r>
      <w:r w:rsidR="00FB6D89" w:rsidRPr="004324A0">
        <w:rPr>
          <w:sz w:val="26"/>
          <w:szCs w:val="26"/>
          <w:lang w:val="es-ES"/>
        </w:rPr>
        <w:t xml:space="preserve"> del año </w:t>
      </w:r>
      <w:r w:rsidR="008F0EF8" w:rsidRPr="004324A0">
        <w:rPr>
          <w:sz w:val="26"/>
          <w:szCs w:val="26"/>
          <w:lang w:val="es-ES"/>
        </w:rPr>
        <w:t>2022 dos mil veintidós.</w:t>
      </w:r>
    </w:p>
    <w:p w14:paraId="1D11B794" w14:textId="77777777" w:rsidR="0017368E" w:rsidRPr="004324A0" w:rsidRDefault="0017368E" w:rsidP="008F0EF8">
      <w:pPr>
        <w:widowControl w:val="0"/>
        <w:autoSpaceDE w:val="0"/>
        <w:autoSpaceDN w:val="0"/>
        <w:adjustRightInd w:val="0"/>
        <w:rPr>
          <w:sz w:val="26"/>
          <w:szCs w:val="26"/>
          <w:lang w:val="es-ES"/>
        </w:rPr>
      </w:pPr>
    </w:p>
    <w:p w14:paraId="15996D67" w14:textId="3625B5F7" w:rsidR="006F268C" w:rsidRPr="00740251" w:rsidRDefault="00FB6D89" w:rsidP="00141107">
      <w:pPr>
        <w:spacing w:line="360" w:lineRule="auto"/>
        <w:rPr>
          <w:sz w:val="26"/>
          <w:szCs w:val="26"/>
          <w:lang w:val="es-ES"/>
        </w:rPr>
      </w:pPr>
      <w:r w:rsidRPr="004324A0">
        <w:rPr>
          <w:sz w:val="26"/>
          <w:szCs w:val="26"/>
          <w:lang w:val="es-ES"/>
        </w:rPr>
        <w:t>Muchas gracias y buenos días a todos.</w:t>
      </w:r>
    </w:p>
    <w:p w14:paraId="6AF9333B" w14:textId="77777777" w:rsidR="00F02E65" w:rsidRDefault="00F02E65" w:rsidP="001336C6">
      <w:pPr>
        <w:jc w:val="center"/>
        <w:rPr>
          <w:sz w:val="28"/>
        </w:rPr>
      </w:pPr>
      <w:r>
        <w:rPr>
          <w:sz w:val="28"/>
        </w:rPr>
        <w:lastRenderedPageBreak/>
        <w:t xml:space="preserve">El </w:t>
      </w:r>
      <w:proofErr w:type="gramStart"/>
      <w:r>
        <w:rPr>
          <w:sz w:val="28"/>
        </w:rPr>
        <w:t>Presidente</w:t>
      </w:r>
      <w:proofErr w:type="gramEnd"/>
      <w:r>
        <w:rPr>
          <w:sz w:val="28"/>
        </w:rPr>
        <w:t xml:space="preserve"> Municipal:</w:t>
      </w:r>
    </w:p>
    <w:p w14:paraId="752F3C77" w14:textId="77777777" w:rsidR="00F02E65" w:rsidRDefault="00F02E65" w:rsidP="001336C6">
      <w:pPr>
        <w:jc w:val="center"/>
        <w:rPr>
          <w:sz w:val="22"/>
          <w:szCs w:val="22"/>
        </w:rPr>
      </w:pPr>
    </w:p>
    <w:p w14:paraId="2E1773A9" w14:textId="77777777" w:rsidR="00F143AC" w:rsidRDefault="00F143AC" w:rsidP="001336C6">
      <w:pPr>
        <w:jc w:val="center"/>
        <w:rPr>
          <w:sz w:val="22"/>
          <w:szCs w:val="22"/>
        </w:rPr>
      </w:pPr>
    </w:p>
    <w:p w14:paraId="54BCDA15" w14:textId="77777777" w:rsidR="00F02E65" w:rsidRDefault="00F02E65" w:rsidP="001336C6">
      <w:pPr>
        <w:jc w:val="center"/>
        <w:rPr>
          <w:sz w:val="22"/>
          <w:szCs w:val="22"/>
        </w:rPr>
      </w:pPr>
    </w:p>
    <w:p w14:paraId="6C07409A" w14:textId="1D2719A8" w:rsidR="00F02E65" w:rsidRDefault="00F02E65" w:rsidP="001336C6">
      <w:pPr>
        <w:jc w:val="center"/>
        <w:rPr>
          <w:sz w:val="22"/>
          <w:szCs w:val="22"/>
        </w:rPr>
      </w:pPr>
    </w:p>
    <w:p w14:paraId="000FFFDA" w14:textId="77777777" w:rsidR="001336C6" w:rsidRDefault="001336C6" w:rsidP="001336C6">
      <w:pPr>
        <w:jc w:val="center"/>
        <w:rPr>
          <w:sz w:val="22"/>
          <w:szCs w:val="22"/>
        </w:rPr>
      </w:pPr>
    </w:p>
    <w:p w14:paraId="6D464024" w14:textId="7356C222" w:rsidR="00F02E65" w:rsidRDefault="00F17CF3" w:rsidP="001336C6">
      <w:pPr>
        <w:jc w:val="center"/>
        <w:rPr>
          <w:b/>
          <w:szCs w:val="22"/>
        </w:rPr>
      </w:pPr>
      <w:r>
        <w:rPr>
          <w:b/>
          <w:szCs w:val="22"/>
        </w:rPr>
        <w:t>DHC</w:t>
      </w:r>
      <w:r w:rsidR="00F02E65" w:rsidRPr="00244EE8">
        <w:rPr>
          <w:b/>
          <w:szCs w:val="22"/>
        </w:rPr>
        <w:t>. Gonzalo Álvarez Barragán.</w:t>
      </w:r>
    </w:p>
    <w:p w14:paraId="34E32207" w14:textId="089D44A8" w:rsidR="006F268C" w:rsidRDefault="006F268C" w:rsidP="004E15CA">
      <w:pPr>
        <w:jc w:val="center"/>
        <w:rPr>
          <w:b/>
          <w:szCs w:val="22"/>
        </w:rPr>
      </w:pPr>
    </w:p>
    <w:p w14:paraId="145F99E8" w14:textId="77777777" w:rsidR="006F268C" w:rsidRPr="004E15CA" w:rsidRDefault="006F268C" w:rsidP="004E15CA">
      <w:pPr>
        <w:jc w:val="center"/>
        <w:rPr>
          <w:b/>
          <w:szCs w:val="22"/>
        </w:rPr>
      </w:pPr>
    </w:p>
    <w:p w14:paraId="05BC4C5F" w14:textId="77777777" w:rsidR="00F02E65" w:rsidRDefault="00F02E65" w:rsidP="00F02E65">
      <w:pPr>
        <w:tabs>
          <w:tab w:val="left" w:pos="1935"/>
        </w:tabs>
        <w:rPr>
          <w:sz w:val="22"/>
          <w:szCs w:val="22"/>
        </w:rPr>
      </w:pPr>
      <w:r>
        <w:rPr>
          <w:sz w:val="22"/>
          <w:szCs w:val="22"/>
        </w:rPr>
        <w:t xml:space="preserve">  </w:t>
      </w:r>
    </w:p>
    <w:p w14:paraId="3B30CDD0" w14:textId="57D640A7" w:rsidR="00C220F5" w:rsidRPr="00FB6D89" w:rsidRDefault="00F02E65" w:rsidP="00FB6D89">
      <w:pPr>
        <w:tabs>
          <w:tab w:val="left" w:pos="1935"/>
        </w:tabs>
        <w:rPr>
          <w:sz w:val="22"/>
          <w:szCs w:val="22"/>
        </w:rPr>
      </w:pPr>
      <w:r>
        <w:rPr>
          <w:sz w:val="22"/>
          <w:szCs w:val="22"/>
        </w:rPr>
        <w:t xml:space="preserve">         </w:t>
      </w:r>
      <w:r w:rsidR="00A67A4D">
        <w:rPr>
          <w:b/>
          <w:sz w:val="22"/>
          <w:szCs w:val="22"/>
        </w:rPr>
        <w:t xml:space="preserve">          </w:t>
      </w:r>
      <w:r>
        <w:rPr>
          <w:b/>
          <w:sz w:val="22"/>
          <w:szCs w:val="22"/>
        </w:rPr>
        <w:t xml:space="preserve"> Síndico Municipal                          </w:t>
      </w:r>
      <w:r w:rsidR="00F17CF3">
        <w:rPr>
          <w:b/>
          <w:sz w:val="22"/>
          <w:szCs w:val="22"/>
        </w:rPr>
        <w:tab/>
      </w:r>
      <w:r>
        <w:rPr>
          <w:b/>
          <w:sz w:val="22"/>
          <w:szCs w:val="22"/>
        </w:rPr>
        <w:t xml:space="preserve">   </w:t>
      </w:r>
      <w:proofErr w:type="gramStart"/>
      <w:r>
        <w:rPr>
          <w:b/>
          <w:sz w:val="22"/>
          <w:szCs w:val="22"/>
        </w:rPr>
        <w:t>Secretario General</w:t>
      </w:r>
      <w:proofErr w:type="gramEnd"/>
    </w:p>
    <w:p w14:paraId="5A546766" w14:textId="77777777" w:rsidR="00C220F5" w:rsidRDefault="00C220F5" w:rsidP="00F02E65">
      <w:pPr>
        <w:rPr>
          <w:b/>
          <w:sz w:val="22"/>
          <w:szCs w:val="22"/>
        </w:rPr>
      </w:pPr>
    </w:p>
    <w:p w14:paraId="517B333D" w14:textId="77777777" w:rsidR="00FB6D89" w:rsidRDefault="00FB6D89" w:rsidP="00F02E65">
      <w:pPr>
        <w:rPr>
          <w:b/>
          <w:sz w:val="22"/>
          <w:szCs w:val="22"/>
        </w:rPr>
      </w:pPr>
    </w:p>
    <w:p w14:paraId="7E698C90" w14:textId="77777777" w:rsidR="00FB6D89" w:rsidRDefault="00FB6D89" w:rsidP="00F02E65">
      <w:pPr>
        <w:rPr>
          <w:b/>
          <w:sz w:val="22"/>
          <w:szCs w:val="22"/>
        </w:rPr>
      </w:pPr>
    </w:p>
    <w:p w14:paraId="3AA6C0E8" w14:textId="6C05AF64" w:rsidR="00FB6D89" w:rsidRDefault="00FB6D89" w:rsidP="00F02E65">
      <w:pPr>
        <w:rPr>
          <w:b/>
          <w:sz w:val="22"/>
          <w:szCs w:val="22"/>
        </w:rPr>
      </w:pPr>
    </w:p>
    <w:p w14:paraId="31268E2F" w14:textId="77777777" w:rsidR="008248ED" w:rsidRDefault="008248ED" w:rsidP="00F02E65">
      <w:pPr>
        <w:rPr>
          <w:b/>
          <w:sz w:val="22"/>
          <w:szCs w:val="22"/>
        </w:rPr>
      </w:pPr>
    </w:p>
    <w:p w14:paraId="3242759C" w14:textId="77777777" w:rsidR="00FB6D89" w:rsidRDefault="00FB6D89" w:rsidP="00F02E65">
      <w:pPr>
        <w:rPr>
          <w:b/>
          <w:sz w:val="22"/>
          <w:szCs w:val="22"/>
        </w:rPr>
      </w:pPr>
    </w:p>
    <w:p w14:paraId="090E4848" w14:textId="4EE6CA5D" w:rsidR="00F02E65" w:rsidRDefault="00F02E65" w:rsidP="00F02E65">
      <w:pPr>
        <w:rPr>
          <w:b/>
          <w:sz w:val="22"/>
          <w:szCs w:val="22"/>
        </w:rPr>
      </w:pPr>
      <w:r>
        <w:rPr>
          <w:b/>
          <w:sz w:val="22"/>
          <w:szCs w:val="22"/>
        </w:rPr>
        <w:t xml:space="preserve">     Lic. Francisco Javier Nava Hernández           </w:t>
      </w:r>
      <w:r w:rsidR="00F17CF3">
        <w:rPr>
          <w:b/>
          <w:sz w:val="22"/>
          <w:szCs w:val="22"/>
        </w:rPr>
        <w:tab/>
      </w:r>
      <w:r>
        <w:rPr>
          <w:b/>
          <w:sz w:val="22"/>
          <w:szCs w:val="22"/>
        </w:rPr>
        <w:t xml:space="preserve"> Lic. Ramón Barba Murillo</w:t>
      </w:r>
    </w:p>
    <w:p w14:paraId="03F7A603" w14:textId="77777777" w:rsidR="00F02E65" w:rsidRDefault="00F02E65" w:rsidP="00F02E65">
      <w:pPr>
        <w:rPr>
          <w:sz w:val="22"/>
          <w:szCs w:val="22"/>
        </w:rPr>
      </w:pPr>
    </w:p>
    <w:p w14:paraId="6C85976E" w14:textId="77777777" w:rsidR="00740251" w:rsidRDefault="00740251" w:rsidP="00F02E65">
      <w:pPr>
        <w:rPr>
          <w:sz w:val="22"/>
          <w:szCs w:val="22"/>
        </w:rPr>
      </w:pPr>
    </w:p>
    <w:p w14:paraId="67626142" w14:textId="77777777" w:rsidR="00832637" w:rsidRDefault="00832637" w:rsidP="00C9521B">
      <w:pPr>
        <w:rPr>
          <w:sz w:val="28"/>
        </w:rPr>
      </w:pPr>
    </w:p>
    <w:p w14:paraId="578AEACD" w14:textId="77777777" w:rsidR="00F02E65" w:rsidRDefault="00F02E65" w:rsidP="00F02E65">
      <w:pPr>
        <w:jc w:val="center"/>
        <w:rPr>
          <w:sz w:val="28"/>
        </w:rPr>
      </w:pPr>
      <w:r>
        <w:rPr>
          <w:sz w:val="28"/>
        </w:rPr>
        <w:t>Regidores Propietarios:</w:t>
      </w:r>
    </w:p>
    <w:p w14:paraId="075E9284" w14:textId="77777777" w:rsidR="00F02E65" w:rsidRDefault="00F02E65" w:rsidP="00F02E65">
      <w:pPr>
        <w:rPr>
          <w:sz w:val="28"/>
        </w:rPr>
      </w:pPr>
    </w:p>
    <w:p w14:paraId="45236328" w14:textId="5FC29BCC" w:rsidR="00F02E65" w:rsidRDefault="00F02E65" w:rsidP="00F02E65">
      <w:pPr>
        <w:rPr>
          <w:sz w:val="22"/>
          <w:szCs w:val="22"/>
        </w:rPr>
      </w:pPr>
    </w:p>
    <w:p w14:paraId="47DFBD7F" w14:textId="77777777" w:rsidR="007620BD" w:rsidRDefault="007620BD" w:rsidP="00F02E65">
      <w:pPr>
        <w:rPr>
          <w:sz w:val="22"/>
          <w:szCs w:val="22"/>
        </w:rPr>
      </w:pPr>
    </w:p>
    <w:p w14:paraId="799FBD4F" w14:textId="77777777" w:rsidR="00F02E65" w:rsidRDefault="00F02E65" w:rsidP="00F02E65">
      <w:pPr>
        <w:rPr>
          <w:sz w:val="22"/>
          <w:szCs w:val="22"/>
        </w:rPr>
      </w:pPr>
    </w:p>
    <w:p w14:paraId="002E805B" w14:textId="0CD1449D" w:rsidR="00F02E65" w:rsidRPr="00C220F5" w:rsidRDefault="00F02E65" w:rsidP="00F02E65">
      <w:pPr>
        <w:rPr>
          <w:b/>
          <w:sz w:val="22"/>
          <w:szCs w:val="22"/>
        </w:rPr>
      </w:pPr>
      <w:r>
        <w:rPr>
          <w:b/>
          <w:sz w:val="22"/>
          <w:szCs w:val="22"/>
        </w:rPr>
        <w:t>C</w:t>
      </w:r>
      <w:r w:rsidRPr="00C220F5">
        <w:rPr>
          <w:b/>
          <w:sz w:val="22"/>
          <w:szCs w:val="22"/>
        </w:rPr>
        <w:t>. Ana Delia Ba</w:t>
      </w:r>
      <w:r w:rsidR="00BA1190" w:rsidRPr="00C220F5">
        <w:rPr>
          <w:b/>
          <w:sz w:val="22"/>
          <w:szCs w:val="22"/>
        </w:rPr>
        <w:t xml:space="preserve">rba Murillo.           </w:t>
      </w:r>
      <w:r w:rsidR="00BA1190" w:rsidRPr="00C220F5">
        <w:rPr>
          <w:b/>
          <w:sz w:val="22"/>
          <w:szCs w:val="22"/>
        </w:rPr>
        <w:tab/>
      </w:r>
      <w:r w:rsidR="00CB6A0D">
        <w:rPr>
          <w:b/>
          <w:sz w:val="22"/>
          <w:szCs w:val="22"/>
        </w:rPr>
        <w:tab/>
      </w:r>
      <w:r w:rsidR="001C6C2B">
        <w:rPr>
          <w:b/>
          <w:sz w:val="22"/>
          <w:szCs w:val="22"/>
        </w:rPr>
        <w:tab/>
        <w:t>C. Roció Partida Bedoy</w:t>
      </w:r>
      <w:r w:rsidR="00BA1190" w:rsidRPr="00C220F5">
        <w:rPr>
          <w:b/>
          <w:sz w:val="22"/>
          <w:szCs w:val="22"/>
        </w:rPr>
        <w:tab/>
      </w:r>
    </w:p>
    <w:p w14:paraId="78273F4C" w14:textId="77777777" w:rsidR="00CD7308" w:rsidRDefault="00CD7308" w:rsidP="00F02E65">
      <w:pPr>
        <w:rPr>
          <w:b/>
          <w:sz w:val="22"/>
          <w:szCs w:val="22"/>
        </w:rPr>
      </w:pPr>
    </w:p>
    <w:p w14:paraId="12FED1E4" w14:textId="77439E92" w:rsidR="00F02E65" w:rsidRPr="00C220F5" w:rsidRDefault="00F02E65" w:rsidP="00F02E65">
      <w:pPr>
        <w:rPr>
          <w:b/>
          <w:sz w:val="22"/>
          <w:szCs w:val="22"/>
        </w:rPr>
      </w:pPr>
      <w:r w:rsidRPr="00C220F5">
        <w:rPr>
          <w:b/>
          <w:sz w:val="22"/>
          <w:szCs w:val="22"/>
        </w:rPr>
        <w:t xml:space="preserve">     </w:t>
      </w:r>
    </w:p>
    <w:p w14:paraId="7793C76D" w14:textId="2F29687B" w:rsidR="00796792" w:rsidRDefault="00796792" w:rsidP="00F02E65">
      <w:pPr>
        <w:rPr>
          <w:b/>
          <w:sz w:val="22"/>
          <w:szCs w:val="22"/>
        </w:rPr>
      </w:pPr>
    </w:p>
    <w:p w14:paraId="629A147E" w14:textId="77777777" w:rsidR="008248ED" w:rsidRPr="00C220F5" w:rsidRDefault="008248ED" w:rsidP="00F02E65">
      <w:pPr>
        <w:rPr>
          <w:b/>
          <w:sz w:val="22"/>
          <w:szCs w:val="22"/>
        </w:rPr>
      </w:pPr>
    </w:p>
    <w:p w14:paraId="169CF33F" w14:textId="77777777" w:rsidR="00F02E65" w:rsidRPr="00C220F5" w:rsidRDefault="00F02E65" w:rsidP="00F02E65">
      <w:pPr>
        <w:rPr>
          <w:b/>
          <w:sz w:val="22"/>
          <w:szCs w:val="22"/>
        </w:rPr>
      </w:pPr>
    </w:p>
    <w:p w14:paraId="1E2C86DD" w14:textId="77777777" w:rsidR="00F02E65" w:rsidRPr="00C220F5" w:rsidRDefault="00F02E65" w:rsidP="00F02E65">
      <w:pPr>
        <w:rPr>
          <w:b/>
          <w:sz w:val="22"/>
          <w:szCs w:val="22"/>
        </w:rPr>
      </w:pPr>
    </w:p>
    <w:p w14:paraId="2D3E90FF" w14:textId="576AD698" w:rsidR="00F02E65" w:rsidRPr="00C220F5" w:rsidRDefault="00F02E65" w:rsidP="00F02E65">
      <w:pPr>
        <w:rPr>
          <w:b/>
          <w:sz w:val="22"/>
          <w:szCs w:val="22"/>
        </w:rPr>
      </w:pPr>
      <w:r w:rsidRPr="00C220F5">
        <w:rPr>
          <w:b/>
          <w:sz w:val="22"/>
          <w:szCs w:val="22"/>
        </w:rPr>
        <w:t xml:space="preserve">C. Mario Velarde Delgadillo.  </w:t>
      </w:r>
      <w:r w:rsidRPr="00C220F5">
        <w:rPr>
          <w:b/>
          <w:sz w:val="22"/>
          <w:szCs w:val="22"/>
        </w:rPr>
        <w:tab/>
      </w:r>
      <w:r w:rsidRPr="00C220F5">
        <w:rPr>
          <w:b/>
          <w:sz w:val="22"/>
          <w:szCs w:val="22"/>
        </w:rPr>
        <w:tab/>
      </w:r>
      <w:r w:rsidR="007B1A15">
        <w:rPr>
          <w:b/>
          <w:sz w:val="22"/>
          <w:szCs w:val="22"/>
        </w:rPr>
        <w:t xml:space="preserve">        </w:t>
      </w:r>
      <w:r w:rsidR="0040377C" w:rsidRPr="00C220F5">
        <w:rPr>
          <w:b/>
          <w:sz w:val="22"/>
          <w:szCs w:val="22"/>
        </w:rPr>
        <w:t>C. Rocío Ruvalcaba Vázquez</w:t>
      </w:r>
    </w:p>
    <w:p w14:paraId="0CB36BC5" w14:textId="77777777" w:rsidR="00152694" w:rsidRPr="00C220F5" w:rsidRDefault="00152694" w:rsidP="00F02E65">
      <w:pPr>
        <w:rPr>
          <w:b/>
          <w:sz w:val="22"/>
          <w:szCs w:val="22"/>
        </w:rPr>
      </w:pPr>
    </w:p>
    <w:p w14:paraId="5A3A0B9A" w14:textId="77777777" w:rsidR="00152694" w:rsidRPr="00C220F5" w:rsidRDefault="00152694" w:rsidP="00F02E65">
      <w:pPr>
        <w:rPr>
          <w:b/>
          <w:sz w:val="22"/>
          <w:szCs w:val="22"/>
        </w:rPr>
      </w:pPr>
    </w:p>
    <w:p w14:paraId="60614A16" w14:textId="77777777" w:rsidR="00CD7308" w:rsidRPr="00C220F5" w:rsidRDefault="00CD7308" w:rsidP="00F02E65">
      <w:pPr>
        <w:rPr>
          <w:b/>
          <w:sz w:val="22"/>
          <w:szCs w:val="22"/>
        </w:rPr>
      </w:pPr>
    </w:p>
    <w:p w14:paraId="600B10F7" w14:textId="0C03880F" w:rsidR="00F17CF3" w:rsidRDefault="00F17CF3" w:rsidP="00F02E65">
      <w:pPr>
        <w:rPr>
          <w:b/>
          <w:sz w:val="22"/>
          <w:szCs w:val="22"/>
        </w:rPr>
      </w:pPr>
    </w:p>
    <w:p w14:paraId="7E875201" w14:textId="77777777" w:rsidR="001C6C2B" w:rsidRPr="00C220F5" w:rsidRDefault="001C6C2B" w:rsidP="00F02E65">
      <w:pPr>
        <w:rPr>
          <w:b/>
          <w:sz w:val="22"/>
          <w:szCs w:val="22"/>
        </w:rPr>
      </w:pPr>
    </w:p>
    <w:p w14:paraId="02B277E2" w14:textId="77777777" w:rsidR="001661F9" w:rsidRPr="00C220F5" w:rsidRDefault="001661F9" w:rsidP="00F02E65">
      <w:pPr>
        <w:rPr>
          <w:b/>
          <w:sz w:val="22"/>
          <w:szCs w:val="22"/>
        </w:rPr>
      </w:pPr>
    </w:p>
    <w:p w14:paraId="2396D043" w14:textId="38B77876" w:rsidR="00F17CF3" w:rsidRPr="00C220F5" w:rsidRDefault="006C44A3" w:rsidP="00F02E65">
      <w:pPr>
        <w:rPr>
          <w:b/>
          <w:sz w:val="22"/>
          <w:szCs w:val="22"/>
        </w:rPr>
      </w:pPr>
      <w:r w:rsidRPr="00C220F5">
        <w:rPr>
          <w:b/>
          <w:sz w:val="22"/>
          <w:szCs w:val="22"/>
        </w:rPr>
        <w:t xml:space="preserve">C. Alejandro Orozco Hernández        </w:t>
      </w:r>
      <w:r w:rsidR="007B1A15">
        <w:rPr>
          <w:b/>
          <w:sz w:val="22"/>
          <w:szCs w:val="22"/>
        </w:rPr>
        <w:t xml:space="preserve">     </w:t>
      </w:r>
      <w:r w:rsidR="002F0075" w:rsidRPr="00C220F5">
        <w:rPr>
          <w:b/>
          <w:sz w:val="22"/>
          <w:szCs w:val="22"/>
        </w:rPr>
        <w:t xml:space="preserve"> </w:t>
      </w:r>
      <w:r w:rsidRPr="00C220F5">
        <w:rPr>
          <w:b/>
          <w:sz w:val="22"/>
          <w:szCs w:val="22"/>
        </w:rPr>
        <w:t>Lic. Jazmín Monserrat Jiménez Aguilar</w:t>
      </w:r>
      <w:r w:rsidR="00F17CF3" w:rsidRPr="00C220F5">
        <w:rPr>
          <w:b/>
          <w:sz w:val="22"/>
          <w:szCs w:val="22"/>
        </w:rPr>
        <w:tab/>
      </w:r>
    </w:p>
    <w:p w14:paraId="1C4F7582" w14:textId="77777777" w:rsidR="00F02E65" w:rsidRPr="00C220F5" w:rsidRDefault="00F02E65" w:rsidP="00F02E65">
      <w:pPr>
        <w:rPr>
          <w:b/>
          <w:sz w:val="22"/>
          <w:szCs w:val="22"/>
        </w:rPr>
      </w:pPr>
    </w:p>
    <w:p w14:paraId="5153B10B" w14:textId="77777777" w:rsidR="001C6C2B" w:rsidRDefault="001C6C2B" w:rsidP="00F02E65">
      <w:pPr>
        <w:rPr>
          <w:b/>
          <w:sz w:val="22"/>
          <w:szCs w:val="22"/>
        </w:rPr>
      </w:pPr>
    </w:p>
    <w:p w14:paraId="4625ECD7" w14:textId="77777777" w:rsidR="00493121" w:rsidRDefault="00493121" w:rsidP="00F02E65">
      <w:pPr>
        <w:rPr>
          <w:b/>
          <w:sz w:val="22"/>
          <w:szCs w:val="22"/>
        </w:rPr>
      </w:pPr>
    </w:p>
    <w:p w14:paraId="37FBD391" w14:textId="77777777" w:rsidR="00493121" w:rsidRPr="00C220F5" w:rsidRDefault="00493121" w:rsidP="00F02E65">
      <w:pPr>
        <w:rPr>
          <w:b/>
          <w:sz w:val="22"/>
          <w:szCs w:val="22"/>
        </w:rPr>
      </w:pPr>
    </w:p>
    <w:p w14:paraId="3F28F007" w14:textId="2B2C23EC" w:rsidR="00493121" w:rsidRPr="00493121" w:rsidRDefault="00C220F5" w:rsidP="00493121">
      <w:pPr>
        <w:rPr>
          <w:b/>
          <w:sz w:val="22"/>
          <w:szCs w:val="22"/>
        </w:rPr>
      </w:pPr>
      <w:r>
        <w:rPr>
          <w:b/>
          <w:sz w:val="22"/>
          <w:szCs w:val="22"/>
        </w:rPr>
        <w:t>C</w:t>
      </w:r>
      <w:r w:rsidR="007B1A15" w:rsidRPr="007B1A15">
        <w:rPr>
          <w:b/>
        </w:rPr>
        <w:t xml:space="preserve"> </w:t>
      </w:r>
      <w:r w:rsidR="007B1A15" w:rsidRPr="007B1A15">
        <w:rPr>
          <w:b/>
          <w:sz w:val="22"/>
          <w:szCs w:val="22"/>
        </w:rPr>
        <w:t>Karla Edith Aguayo Camacho</w:t>
      </w:r>
      <w:r w:rsidR="007B1A15">
        <w:rPr>
          <w:b/>
          <w:sz w:val="22"/>
          <w:szCs w:val="22"/>
        </w:rPr>
        <w:t xml:space="preserve">                     </w:t>
      </w:r>
      <w:r w:rsidR="008C6CF6">
        <w:rPr>
          <w:b/>
          <w:sz w:val="22"/>
          <w:szCs w:val="22"/>
        </w:rPr>
        <w:t>Lic. Ricardo Morales Sandoval</w:t>
      </w:r>
    </w:p>
    <w:p w14:paraId="208D108A" w14:textId="77777777" w:rsidR="00493121" w:rsidRPr="00324CA9" w:rsidRDefault="00493121" w:rsidP="00493121">
      <w:pPr>
        <w:rPr>
          <w:b/>
          <w:sz w:val="26"/>
          <w:szCs w:val="26"/>
        </w:rPr>
      </w:pPr>
      <w:r>
        <w:rPr>
          <w:b/>
          <w:sz w:val="26"/>
          <w:szCs w:val="26"/>
        </w:rPr>
        <w:tab/>
      </w:r>
      <w:r>
        <w:rPr>
          <w:b/>
          <w:sz w:val="26"/>
          <w:szCs w:val="26"/>
        </w:rPr>
        <w:tab/>
      </w:r>
      <w:r>
        <w:rPr>
          <w:b/>
          <w:sz w:val="26"/>
          <w:szCs w:val="26"/>
        </w:rPr>
        <w:tab/>
      </w:r>
      <w:r>
        <w:rPr>
          <w:b/>
          <w:sz w:val="26"/>
          <w:szCs w:val="26"/>
        </w:rPr>
        <w:tab/>
      </w:r>
    </w:p>
    <w:p w14:paraId="0287BCF5" w14:textId="7D22E7F0" w:rsidR="00A0390E" w:rsidRDefault="00A0390E" w:rsidP="00F02E65">
      <w:pPr>
        <w:rPr>
          <w:b/>
          <w:sz w:val="22"/>
          <w:szCs w:val="22"/>
        </w:rPr>
      </w:pPr>
    </w:p>
    <w:p w14:paraId="272559D4" w14:textId="77777777" w:rsidR="001B2EA6" w:rsidRDefault="001B2EA6" w:rsidP="00F02E65">
      <w:pPr>
        <w:rPr>
          <w:b/>
          <w:sz w:val="22"/>
          <w:szCs w:val="22"/>
        </w:rPr>
      </w:pPr>
    </w:p>
    <w:p w14:paraId="480D322B" w14:textId="2BC3E4E5" w:rsidR="001C6C2B" w:rsidRDefault="001C6C2B" w:rsidP="00F02E65">
      <w:pPr>
        <w:rPr>
          <w:b/>
          <w:sz w:val="22"/>
          <w:szCs w:val="22"/>
        </w:rPr>
      </w:pPr>
    </w:p>
    <w:p w14:paraId="1530E735" w14:textId="77777777" w:rsidR="00CD7308" w:rsidRDefault="00CD7308" w:rsidP="00F02E65">
      <w:pPr>
        <w:rPr>
          <w:b/>
          <w:sz w:val="22"/>
          <w:szCs w:val="22"/>
        </w:rPr>
      </w:pPr>
    </w:p>
    <w:p w14:paraId="4F634FCA" w14:textId="77777777" w:rsidR="001B2EA6" w:rsidRDefault="001B2EA6" w:rsidP="00F02E65">
      <w:pPr>
        <w:rPr>
          <w:b/>
          <w:sz w:val="22"/>
          <w:szCs w:val="22"/>
        </w:rPr>
      </w:pPr>
    </w:p>
    <w:p w14:paraId="13A49172" w14:textId="4BA73A83" w:rsidR="00493121" w:rsidRDefault="001B2EA6" w:rsidP="00F02E65">
      <w:pPr>
        <w:rPr>
          <w:b/>
          <w:sz w:val="22"/>
          <w:szCs w:val="22"/>
        </w:rPr>
      </w:pPr>
      <w:r>
        <w:rPr>
          <w:b/>
          <w:sz w:val="22"/>
          <w:szCs w:val="22"/>
        </w:rPr>
        <w:t xml:space="preserve">C. Karla Anabel García Jiménez               C. </w:t>
      </w:r>
      <w:proofErr w:type="spellStart"/>
      <w:r>
        <w:rPr>
          <w:b/>
          <w:sz w:val="22"/>
          <w:szCs w:val="22"/>
        </w:rPr>
        <w:t>Hessael</w:t>
      </w:r>
      <w:proofErr w:type="spellEnd"/>
      <w:r>
        <w:rPr>
          <w:b/>
          <w:sz w:val="22"/>
          <w:szCs w:val="22"/>
        </w:rPr>
        <w:t xml:space="preserve"> Muñoz Flores</w:t>
      </w:r>
    </w:p>
    <w:p w14:paraId="2B6C83D4" w14:textId="77777777" w:rsidR="00493121" w:rsidRDefault="00493121" w:rsidP="00F02E65">
      <w:pPr>
        <w:rPr>
          <w:b/>
          <w:sz w:val="22"/>
          <w:szCs w:val="22"/>
        </w:rPr>
      </w:pPr>
    </w:p>
    <w:p w14:paraId="11CA4E30" w14:textId="324C1629" w:rsidR="00C9521B" w:rsidRDefault="00C9521B" w:rsidP="00F02E65">
      <w:pPr>
        <w:rPr>
          <w:b/>
          <w:sz w:val="22"/>
          <w:szCs w:val="22"/>
        </w:rPr>
      </w:pPr>
    </w:p>
    <w:p w14:paraId="5DC8F1C3" w14:textId="4C110F7F" w:rsidR="00D31B77" w:rsidRDefault="00D31B77" w:rsidP="00F02E65">
      <w:pPr>
        <w:rPr>
          <w:b/>
          <w:sz w:val="22"/>
          <w:szCs w:val="22"/>
        </w:rPr>
      </w:pPr>
    </w:p>
    <w:p w14:paraId="458C604A" w14:textId="77777777" w:rsidR="008248ED" w:rsidRDefault="008248ED" w:rsidP="00F02E65">
      <w:pPr>
        <w:rPr>
          <w:b/>
          <w:sz w:val="22"/>
          <w:szCs w:val="22"/>
        </w:rPr>
      </w:pPr>
    </w:p>
    <w:p w14:paraId="53F73359" w14:textId="77777777" w:rsidR="00740251" w:rsidRDefault="00740251" w:rsidP="00F02E65">
      <w:pPr>
        <w:rPr>
          <w:b/>
          <w:sz w:val="22"/>
          <w:szCs w:val="22"/>
        </w:rPr>
      </w:pPr>
    </w:p>
    <w:p w14:paraId="150FA90E" w14:textId="77777777" w:rsidR="00D31B77" w:rsidRDefault="00D31B77" w:rsidP="00F02E65">
      <w:pPr>
        <w:rPr>
          <w:b/>
          <w:sz w:val="22"/>
          <w:szCs w:val="22"/>
        </w:rPr>
      </w:pPr>
    </w:p>
    <w:p w14:paraId="552BCAD0" w14:textId="185BCE8D" w:rsidR="00C9521B" w:rsidRDefault="001C6C2B" w:rsidP="00F02E65">
      <w:pPr>
        <w:rPr>
          <w:b/>
          <w:sz w:val="22"/>
          <w:szCs w:val="22"/>
        </w:rPr>
      </w:pPr>
      <w:r w:rsidRPr="00C220F5">
        <w:rPr>
          <w:b/>
          <w:sz w:val="22"/>
          <w:szCs w:val="22"/>
        </w:rPr>
        <w:t>C. Carlos Cervantes Álvarez.</w:t>
      </w:r>
      <w:r w:rsidR="00D31B77">
        <w:rPr>
          <w:b/>
          <w:sz w:val="22"/>
          <w:szCs w:val="22"/>
        </w:rPr>
        <w:t xml:space="preserve">         C. Krishna Gabriela Torres</w:t>
      </w:r>
      <w:r w:rsidR="00D31B77" w:rsidRPr="00D31B77">
        <w:rPr>
          <w:b/>
          <w:sz w:val="22"/>
          <w:szCs w:val="22"/>
        </w:rPr>
        <w:t xml:space="preserve"> </w:t>
      </w:r>
      <w:r w:rsidR="00D31B77">
        <w:rPr>
          <w:b/>
          <w:sz w:val="22"/>
          <w:szCs w:val="22"/>
        </w:rPr>
        <w:t>Martínez</w:t>
      </w:r>
    </w:p>
    <w:p w14:paraId="3C300357" w14:textId="5C7F22A8" w:rsidR="001C12BF" w:rsidRDefault="001C12BF" w:rsidP="00F02E65">
      <w:pPr>
        <w:rPr>
          <w:b/>
          <w:sz w:val="22"/>
          <w:szCs w:val="22"/>
        </w:rPr>
      </w:pPr>
    </w:p>
    <w:p w14:paraId="146170AF" w14:textId="77777777" w:rsidR="00E5025A" w:rsidRDefault="00E5025A" w:rsidP="00F02E65">
      <w:pPr>
        <w:rPr>
          <w:b/>
          <w:sz w:val="22"/>
          <w:szCs w:val="22"/>
        </w:rPr>
      </w:pPr>
    </w:p>
    <w:p w14:paraId="6D89E5E0" w14:textId="77777777" w:rsidR="00141107" w:rsidRPr="00A01F32" w:rsidRDefault="00141107" w:rsidP="00F02E65">
      <w:pPr>
        <w:rPr>
          <w:b/>
          <w:sz w:val="22"/>
          <w:szCs w:val="22"/>
        </w:rPr>
      </w:pPr>
    </w:p>
    <w:p w14:paraId="5E44BEC1" w14:textId="1448928A" w:rsidR="00DB245D" w:rsidRPr="004E15CA" w:rsidRDefault="00F02E65" w:rsidP="00351A36">
      <w:pPr>
        <w:rPr>
          <w:b/>
          <w:sz w:val="22"/>
          <w:szCs w:val="22"/>
        </w:rPr>
      </w:pPr>
      <w:r>
        <w:t xml:space="preserve">La presente hoja de firmas corresponde al Acta de la Sesión </w:t>
      </w:r>
      <w:r w:rsidR="00C20749">
        <w:t>O</w:t>
      </w:r>
      <w:r w:rsidR="00C220F5">
        <w:t>rdinaria</w:t>
      </w:r>
      <w:r w:rsidR="006C44A3">
        <w:t xml:space="preserve"> </w:t>
      </w:r>
      <w:r w:rsidR="008D38E1">
        <w:t>número</w:t>
      </w:r>
      <w:r w:rsidR="00C220F5">
        <w:t xml:space="preserve"> 2</w:t>
      </w:r>
      <w:r w:rsidR="008C5E29">
        <w:t>5</w:t>
      </w:r>
      <w:r w:rsidR="00C220F5">
        <w:t xml:space="preserve"> </w:t>
      </w:r>
      <w:r w:rsidR="008C5E29" w:rsidRPr="004324A0">
        <w:rPr>
          <w:sz w:val="26"/>
          <w:szCs w:val="26"/>
          <w:lang w:val="es-ES"/>
        </w:rPr>
        <w:t>(veinti</w:t>
      </w:r>
      <w:r w:rsidR="008C5E29">
        <w:rPr>
          <w:sz w:val="26"/>
          <w:szCs w:val="26"/>
          <w:lang w:val="es-ES"/>
        </w:rPr>
        <w:t>cinco</w:t>
      </w:r>
      <w:r w:rsidR="008C5E29" w:rsidRPr="004324A0">
        <w:rPr>
          <w:sz w:val="26"/>
          <w:szCs w:val="26"/>
          <w:lang w:val="es-ES"/>
        </w:rPr>
        <w:t>),</w:t>
      </w:r>
      <w:r>
        <w:t xml:space="preserve"> celebrada por el Ayuntamiento </w:t>
      </w:r>
      <w:r w:rsidR="00416F9A">
        <w:t>d</w:t>
      </w:r>
      <w:r w:rsidR="006C44A3">
        <w:t xml:space="preserve">e Zapotlanejo, Jalisco; a las </w:t>
      </w:r>
      <w:r w:rsidR="008C5E29">
        <w:t>11</w:t>
      </w:r>
      <w:r w:rsidR="004E49C4">
        <w:t>:</w:t>
      </w:r>
      <w:r w:rsidR="008C5E29">
        <w:t>02</w:t>
      </w:r>
      <w:r>
        <w:t xml:space="preserve"> </w:t>
      </w:r>
      <w:r w:rsidR="008C5E29">
        <w:t>once</w:t>
      </w:r>
      <w:r w:rsidR="00CB6A0D">
        <w:t xml:space="preserve"> </w:t>
      </w:r>
      <w:r>
        <w:t>horas</w:t>
      </w:r>
      <w:r w:rsidR="008C5E29">
        <w:t xml:space="preserve"> con dos minutos</w:t>
      </w:r>
      <w:r w:rsidR="00FB6D89">
        <w:t xml:space="preserve">, </w:t>
      </w:r>
      <w:r>
        <w:t xml:space="preserve">del día </w:t>
      </w:r>
      <w:r w:rsidR="008C5E29">
        <w:t>29 de agosto</w:t>
      </w:r>
      <w:r w:rsidR="005D2C0F">
        <w:t xml:space="preserve"> del</w:t>
      </w:r>
      <w:r w:rsidR="00416F9A">
        <w:t xml:space="preserve"> 2022</w:t>
      </w:r>
      <w:r>
        <w:t>.</w:t>
      </w:r>
      <w:r w:rsidR="00A01F32">
        <w:rPr>
          <w:b/>
          <w:sz w:val="22"/>
          <w:szCs w:val="22"/>
        </w:rPr>
        <w:tab/>
      </w:r>
      <w:r w:rsidR="00A01F32">
        <w:rPr>
          <w:b/>
          <w:sz w:val="22"/>
          <w:szCs w:val="22"/>
        </w:rPr>
        <w:tab/>
      </w:r>
    </w:p>
    <w:sectPr w:rsidR="00DB245D" w:rsidRPr="004E15CA" w:rsidSect="003156D9">
      <w:headerReference w:type="even" r:id="rId27"/>
      <w:headerReference w:type="default" r:id="rId28"/>
      <w:footerReference w:type="default" r:id="rId29"/>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AE0A22" w14:textId="77777777" w:rsidR="00FF2C45" w:rsidRDefault="00FF2C45" w:rsidP="00EB0243">
      <w:r>
        <w:separator/>
      </w:r>
    </w:p>
  </w:endnote>
  <w:endnote w:type="continuationSeparator" w:id="0">
    <w:p w14:paraId="0D872DBC" w14:textId="77777777" w:rsidR="00FF2C45" w:rsidRDefault="00FF2C45"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VagLight">
    <w:panose1 w:val="00000000000000000000"/>
    <w:charset w:val="00"/>
    <w:family w:val="auto"/>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AFF" w:usb1="C0007841" w:usb2="00000009" w:usb3="00000000" w:csb0="000001FF" w:csb1="00000000"/>
  </w:font>
  <w:font w:name="Lucida Sans">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Frutiger 55 Roman">
    <w:panose1 w:val="00000000000000000000"/>
    <w:charset w:val="00"/>
    <w:family w:val="roman"/>
    <w:notTrueType/>
    <w:pitch w:val="default"/>
  </w:font>
  <w:font w:name="Trebuchet MS">
    <w:panose1 w:val="020B0603020202020204"/>
    <w:charset w:val="00"/>
    <w:family w:val="swiss"/>
    <w:pitch w:val="variable"/>
    <w:sig w:usb0="00000687" w:usb1="00000000" w:usb2="00000000" w:usb3="00000000" w:csb0="0000009F" w:csb1="00000000"/>
  </w:font>
  <w:font w:name="Avenir Next">
    <w:panose1 w:val="00000000000000000000"/>
    <w:charset w:val="00"/>
    <w:family w:val="roman"/>
    <w:notTrueType/>
    <w:pitch w:val="default"/>
  </w:font>
  <w:font w:name="Adobe Caslon Pro SmBd">
    <w:panose1 w:val="00000000000000000000"/>
    <w:charset w:val="00"/>
    <w:family w:val="roman"/>
    <w:notTrueType/>
    <w:pitch w:val="default"/>
  </w:font>
  <w:font w:name="Humnst777 BT">
    <w:panose1 w:val="00000000000000000000"/>
    <w:charset w:val="00"/>
    <w:family w:val="roman"/>
    <w:notTrueType/>
    <w:pitch w:val="default"/>
  </w:font>
  <w:font w:name="Arial,Bold">
    <w:panose1 w:val="00000000000000000000"/>
    <w:charset w:val="00"/>
    <w:family w:val="roman"/>
    <w:notTrueType/>
    <w:pitch w:val="default"/>
  </w:font>
  <w:font w:name="Frutiger 45 Light">
    <w:panose1 w:val="00000000000000000000"/>
    <w:charset w:val="00"/>
    <w:family w:val="roman"/>
    <w:notTrueType/>
    <w:pitch w:val="default"/>
  </w:font>
  <w:font w:name="JNIIJE+Arial,Bold">
    <w:panose1 w:val="00000000000000000000"/>
    <w:charset w:val="00"/>
    <w:family w:val="roman"/>
    <w:notTrueType/>
    <w:pitch w:val="default"/>
  </w:font>
  <w:font w:name="Antique Olive">
    <w:charset w:val="00"/>
    <w:family w:val="swiss"/>
    <w:pitch w:val="variable"/>
    <w:sig w:usb0="00000003" w:usb1="00000000" w:usb2="00000000" w:usb3="00000000" w:csb0="00000001" w:csb1="00000000"/>
  </w:font>
  <w:font w:name="Arial Rounded MT Bold">
    <w:altName w:val="Arial Rounded MT Bold"/>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F56AD" w14:textId="2B745EDB" w:rsidR="00DF44A4" w:rsidRDefault="00DF44A4" w:rsidP="00EB0243">
    <w:pPr>
      <w:pStyle w:val="Piedepgina"/>
    </w:pPr>
    <w:r>
      <w:fldChar w:fldCharType="begin"/>
    </w:r>
    <w:r>
      <w:instrText xml:space="preserve"> PAGE   \* MERGEFORMAT </w:instrText>
    </w:r>
    <w:r>
      <w:fldChar w:fldCharType="separate"/>
    </w:r>
    <w:r w:rsidR="00A43584">
      <w:rPr>
        <w:noProof/>
      </w:rPr>
      <w:t>7</w:t>
    </w:r>
    <w:r>
      <w:rPr>
        <w:noProof/>
      </w:rPr>
      <w:fldChar w:fldCharType="end"/>
    </w:r>
  </w:p>
  <w:p w14:paraId="3D7CFBD8" w14:textId="77777777" w:rsidR="00DF44A4" w:rsidRDefault="00DF44A4" w:rsidP="00EB0243">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A4AEC5" w14:textId="77777777" w:rsidR="00FF2C45" w:rsidRDefault="00FF2C45" w:rsidP="00EB0243">
      <w:r>
        <w:separator/>
      </w:r>
    </w:p>
  </w:footnote>
  <w:footnote w:type="continuationSeparator" w:id="0">
    <w:p w14:paraId="217897DD" w14:textId="77777777" w:rsidR="00FF2C45" w:rsidRDefault="00FF2C45" w:rsidP="00EB02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1F96F" w14:textId="77777777" w:rsidR="00DF44A4" w:rsidRDefault="00DF44A4" w:rsidP="00EB0243">
    <w:pPr>
      <w:pStyle w:val="Encabezado"/>
    </w:pPr>
    <w:r>
      <w:fldChar w:fldCharType="begin"/>
    </w:r>
    <w:r>
      <w:instrText xml:space="preserve">PAGE  </w:instrText>
    </w:r>
    <w:r>
      <w:fldChar w:fldCharType="end"/>
    </w:r>
  </w:p>
  <w:p w14:paraId="604AEAB8" w14:textId="77777777" w:rsidR="00DF44A4" w:rsidRDefault="00DF44A4" w:rsidP="00EB0243">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665640" w14:textId="77777777" w:rsidR="00DF44A4" w:rsidRDefault="00DF44A4" w:rsidP="00EB0243">
    <w:pPr>
      <w:pStyle w:val="Encabezado"/>
    </w:pPr>
  </w:p>
  <w:p w14:paraId="6607CFFB" w14:textId="77777777" w:rsidR="00DF44A4" w:rsidRDefault="00DF44A4" w:rsidP="00EB0243">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04481"/>
    <w:multiLevelType w:val="hybridMultilevel"/>
    <w:tmpl w:val="788ABDE6"/>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27F5E27"/>
    <w:multiLevelType w:val="hybridMultilevel"/>
    <w:tmpl w:val="23304580"/>
    <w:lvl w:ilvl="0" w:tplc="13F4BB6E">
      <w:start w:val="2"/>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2A64C07"/>
    <w:multiLevelType w:val="hybridMultilevel"/>
    <w:tmpl w:val="645221B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2FB7444"/>
    <w:multiLevelType w:val="hybridMultilevel"/>
    <w:tmpl w:val="0B2C1BCC"/>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 w15:restartNumberingAfterBreak="0">
    <w:nsid w:val="03492EAB"/>
    <w:multiLevelType w:val="hybridMultilevel"/>
    <w:tmpl w:val="0B9494F0"/>
    <w:lvl w:ilvl="0" w:tplc="3940AE30">
      <w:start w:val="3"/>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3755AB9"/>
    <w:multiLevelType w:val="hybridMultilevel"/>
    <w:tmpl w:val="38B4B0D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4E56E3A"/>
    <w:multiLevelType w:val="hybridMultilevel"/>
    <w:tmpl w:val="3C1C821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054A1007"/>
    <w:multiLevelType w:val="hybridMultilevel"/>
    <w:tmpl w:val="1F4ADC4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063C5551"/>
    <w:multiLevelType w:val="hybridMultilevel"/>
    <w:tmpl w:val="B160201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067E4AF9"/>
    <w:multiLevelType w:val="hybridMultilevel"/>
    <w:tmpl w:val="1184351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6EF31D7"/>
    <w:multiLevelType w:val="hybridMultilevel"/>
    <w:tmpl w:val="A4283C82"/>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0867056A"/>
    <w:multiLevelType w:val="hybridMultilevel"/>
    <w:tmpl w:val="D562B1B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0A551BE5"/>
    <w:multiLevelType w:val="hybridMultilevel"/>
    <w:tmpl w:val="0C84738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0A84293B"/>
    <w:multiLevelType w:val="hybridMultilevel"/>
    <w:tmpl w:val="DE7A9A7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0AFF0E8F"/>
    <w:multiLevelType w:val="hybridMultilevel"/>
    <w:tmpl w:val="FEA47624"/>
    <w:lvl w:ilvl="0" w:tplc="080A0017">
      <w:start w:val="1"/>
      <w:numFmt w:val="lowerLetter"/>
      <w:lvlText w:val="%1)"/>
      <w:lvlJc w:val="left"/>
      <w:pPr>
        <w:ind w:left="1788" w:hanging="360"/>
      </w:pPr>
    </w:lvl>
    <w:lvl w:ilvl="1" w:tplc="080A0019" w:tentative="1">
      <w:start w:val="1"/>
      <w:numFmt w:val="lowerLetter"/>
      <w:lvlText w:val="%2."/>
      <w:lvlJc w:val="left"/>
      <w:pPr>
        <w:ind w:left="2508" w:hanging="360"/>
      </w:pPr>
    </w:lvl>
    <w:lvl w:ilvl="2" w:tplc="080A001B" w:tentative="1">
      <w:start w:val="1"/>
      <w:numFmt w:val="lowerRoman"/>
      <w:lvlText w:val="%3."/>
      <w:lvlJc w:val="right"/>
      <w:pPr>
        <w:ind w:left="3228" w:hanging="180"/>
      </w:pPr>
    </w:lvl>
    <w:lvl w:ilvl="3" w:tplc="080A000F" w:tentative="1">
      <w:start w:val="1"/>
      <w:numFmt w:val="decimal"/>
      <w:lvlText w:val="%4."/>
      <w:lvlJc w:val="left"/>
      <w:pPr>
        <w:ind w:left="3948" w:hanging="360"/>
      </w:pPr>
    </w:lvl>
    <w:lvl w:ilvl="4" w:tplc="080A0019" w:tentative="1">
      <w:start w:val="1"/>
      <w:numFmt w:val="lowerLetter"/>
      <w:lvlText w:val="%5."/>
      <w:lvlJc w:val="left"/>
      <w:pPr>
        <w:ind w:left="4668" w:hanging="360"/>
      </w:pPr>
    </w:lvl>
    <w:lvl w:ilvl="5" w:tplc="080A001B" w:tentative="1">
      <w:start w:val="1"/>
      <w:numFmt w:val="lowerRoman"/>
      <w:lvlText w:val="%6."/>
      <w:lvlJc w:val="right"/>
      <w:pPr>
        <w:ind w:left="5388" w:hanging="180"/>
      </w:pPr>
    </w:lvl>
    <w:lvl w:ilvl="6" w:tplc="080A000F" w:tentative="1">
      <w:start w:val="1"/>
      <w:numFmt w:val="decimal"/>
      <w:lvlText w:val="%7."/>
      <w:lvlJc w:val="left"/>
      <w:pPr>
        <w:ind w:left="6108" w:hanging="360"/>
      </w:pPr>
    </w:lvl>
    <w:lvl w:ilvl="7" w:tplc="080A0019" w:tentative="1">
      <w:start w:val="1"/>
      <w:numFmt w:val="lowerLetter"/>
      <w:lvlText w:val="%8."/>
      <w:lvlJc w:val="left"/>
      <w:pPr>
        <w:ind w:left="6828" w:hanging="360"/>
      </w:pPr>
    </w:lvl>
    <w:lvl w:ilvl="8" w:tplc="080A001B" w:tentative="1">
      <w:start w:val="1"/>
      <w:numFmt w:val="lowerRoman"/>
      <w:lvlText w:val="%9."/>
      <w:lvlJc w:val="right"/>
      <w:pPr>
        <w:ind w:left="7548" w:hanging="180"/>
      </w:pPr>
    </w:lvl>
  </w:abstractNum>
  <w:abstractNum w:abstractNumId="15" w15:restartNumberingAfterBreak="0">
    <w:nsid w:val="0B032E61"/>
    <w:multiLevelType w:val="hybridMultilevel"/>
    <w:tmpl w:val="EEE46B22"/>
    <w:lvl w:ilvl="0" w:tplc="080A0017">
      <w:start w:val="1"/>
      <w:numFmt w:val="lowerLetter"/>
      <w:lvlText w:val="%1)"/>
      <w:lvlJc w:val="left"/>
      <w:pPr>
        <w:ind w:left="1788" w:hanging="360"/>
      </w:pPr>
    </w:lvl>
    <w:lvl w:ilvl="1" w:tplc="080A0019" w:tentative="1">
      <w:start w:val="1"/>
      <w:numFmt w:val="lowerLetter"/>
      <w:lvlText w:val="%2."/>
      <w:lvlJc w:val="left"/>
      <w:pPr>
        <w:ind w:left="2508" w:hanging="360"/>
      </w:pPr>
    </w:lvl>
    <w:lvl w:ilvl="2" w:tplc="080A001B" w:tentative="1">
      <w:start w:val="1"/>
      <w:numFmt w:val="lowerRoman"/>
      <w:lvlText w:val="%3."/>
      <w:lvlJc w:val="right"/>
      <w:pPr>
        <w:ind w:left="3228" w:hanging="180"/>
      </w:pPr>
    </w:lvl>
    <w:lvl w:ilvl="3" w:tplc="080A000F" w:tentative="1">
      <w:start w:val="1"/>
      <w:numFmt w:val="decimal"/>
      <w:lvlText w:val="%4."/>
      <w:lvlJc w:val="left"/>
      <w:pPr>
        <w:ind w:left="3948" w:hanging="360"/>
      </w:pPr>
    </w:lvl>
    <w:lvl w:ilvl="4" w:tplc="080A0019" w:tentative="1">
      <w:start w:val="1"/>
      <w:numFmt w:val="lowerLetter"/>
      <w:lvlText w:val="%5."/>
      <w:lvlJc w:val="left"/>
      <w:pPr>
        <w:ind w:left="4668" w:hanging="360"/>
      </w:pPr>
    </w:lvl>
    <w:lvl w:ilvl="5" w:tplc="080A001B" w:tentative="1">
      <w:start w:val="1"/>
      <w:numFmt w:val="lowerRoman"/>
      <w:lvlText w:val="%6."/>
      <w:lvlJc w:val="right"/>
      <w:pPr>
        <w:ind w:left="5388" w:hanging="180"/>
      </w:pPr>
    </w:lvl>
    <w:lvl w:ilvl="6" w:tplc="080A000F" w:tentative="1">
      <w:start w:val="1"/>
      <w:numFmt w:val="decimal"/>
      <w:lvlText w:val="%7."/>
      <w:lvlJc w:val="left"/>
      <w:pPr>
        <w:ind w:left="6108" w:hanging="360"/>
      </w:pPr>
    </w:lvl>
    <w:lvl w:ilvl="7" w:tplc="080A0019" w:tentative="1">
      <w:start w:val="1"/>
      <w:numFmt w:val="lowerLetter"/>
      <w:lvlText w:val="%8."/>
      <w:lvlJc w:val="left"/>
      <w:pPr>
        <w:ind w:left="6828" w:hanging="360"/>
      </w:pPr>
    </w:lvl>
    <w:lvl w:ilvl="8" w:tplc="080A001B" w:tentative="1">
      <w:start w:val="1"/>
      <w:numFmt w:val="lowerRoman"/>
      <w:lvlText w:val="%9."/>
      <w:lvlJc w:val="right"/>
      <w:pPr>
        <w:ind w:left="7548" w:hanging="180"/>
      </w:pPr>
    </w:lvl>
  </w:abstractNum>
  <w:abstractNum w:abstractNumId="16" w15:restartNumberingAfterBreak="0">
    <w:nsid w:val="0B3948CC"/>
    <w:multiLevelType w:val="hybridMultilevel"/>
    <w:tmpl w:val="1BD045E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0C460E42"/>
    <w:multiLevelType w:val="hybridMultilevel"/>
    <w:tmpl w:val="5F7EF65C"/>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8" w15:restartNumberingAfterBreak="0">
    <w:nsid w:val="0CF70592"/>
    <w:multiLevelType w:val="hybridMultilevel"/>
    <w:tmpl w:val="3CD2B7AE"/>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0D9E29DD"/>
    <w:multiLevelType w:val="hybridMultilevel"/>
    <w:tmpl w:val="66CE6766"/>
    <w:lvl w:ilvl="0" w:tplc="080A0017">
      <w:start w:val="1"/>
      <w:numFmt w:val="lowerLetter"/>
      <w:lvlText w:val="%1)"/>
      <w:lvlJc w:val="left"/>
      <w:pPr>
        <w:ind w:left="1429" w:hanging="360"/>
      </w:p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20" w15:restartNumberingAfterBreak="0">
    <w:nsid w:val="0F751F83"/>
    <w:multiLevelType w:val="hybridMultilevel"/>
    <w:tmpl w:val="D584A326"/>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1" w15:restartNumberingAfterBreak="0">
    <w:nsid w:val="105D7066"/>
    <w:multiLevelType w:val="hybridMultilevel"/>
    <w:tmpl w:val="4C04C23E"/>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2" w15:restartNumberingAfterBreak="0">
    <w:nsid w:val="13863E7C"/>
    <w:multiLevelType w:val="hybridMultilevel"/>
    <w:tmpl w:val="E3BAE1C6"/>
    <w:lvl w:ilvl="0" w:tplc="080A0017">
      <w:start w:val="1"/>
      <w:numFmt w:val="lowerLetter"/>
      <w:lvlText w:val="%1)"/>
      <w:lvlJc w:val="left"/>
      <w:pPr>
        <w:ind w:left="1788" w:hanging="360"/>
      </w:pPr>
    </w:lvl>
    <w:lvl w:ilvl="1" w:tplc="080A0019" w:tentative="1">
      <w:start w:val="1"/>
      <w:numFmt w:val="lowerLetter"/>
      <w:lvlText w:val="%2."/>
      <w:lvlJc w:val="left"/>
      <w:pPr>
        <w:ind w:left="2508" w:hanging="360"/>
      </w:pPr>
    </w:lvl>
    <w:lvl w:ilvl="2" w:tplc="080A001B" w:tentative="1">
      <w:start w:val="1"/>
      <w:numFmt w:val="lowerRoman"/>
      <w:lvlText w:val="%3."/>
      <w:lvlJc w:val="right"/>
      <w:pPr>
        <w:ind w:left="3228" w:hanging="180"/>
      </w:pPr>
    </w:lvl>
    <w:lvl w:ilvl="3" w:tplc="080A000F" w:tentative="1">
      <w:start w:val="1"/>
      <w:numFmt w:val="decimal"/>
      <w:lvlText w:val="%4."/>
      <w:lvlJc w:val="left"/>
      <w:pPr>
        <w:ind w:left="3948" w:hanging="360"/>
      </w:pPr>
    </w:lvl>
    <w:lvl w:ilvl="4" w:tplc="080A0019" w:tentative="1">
      <w:start w:val="1"/>
      <w:numFmt w:val="lowerLetter"/>
      <w:lvlText w:val="%5."/>
      <w:lvlJc w:val="left"/>
      <w:pPr>
        <w:ind w:left="4668" w:hanging="360"/>
      </w:pPr>
    </w:lvl>
    <w:lvl w:ilvl="5" w:tplc="080A001B" w:tentative="1">
      <w:start w:val="1"/>
      <w:numFmt w:val="lowerRoman"/>
      <w:lvlText w:val="%6."/>
      <w:lvlJc w:val="right"/>
      <w:pPr>
        <w:ind w:left="5388" w:hanging="180"/>
      </w:pPr>
    </w:lvl>
    <w:lvl w:ilvl="6" w:tplc="080A000F" w:tentative="1">
      <w:start w:val="1"/>
      <w:numFmt w:val="decimal"/>
      <w:lvlText w:val="%7."/>
      <w:lvlJc w:val="left"/>
      <w:pPr>
        <w:ind w:left="6108" w:hanging="360"/>
      </w:pPr>
    </w:lvl>
    <w:lvl w:ilvl="7" w:tplc="080A0019" w:tentative="1">
      <w:start w:val="1"/>
      <w:numFmt w:val="lowerLetter"/>
      <w:lvlText w:val="%8."/>
      <w:lvlJc w:val="left"/>
      <w:pPr>
        <w:ind w:left="6828" w:hanging="360"/>
      </w:pPr>
    </w:lvl>
    <w:lvl w:ilvl="8" w:tplc="080A001B" w:tentative="1">
      <w:start w:val="1"/>
      <w:numFmt w:val="lowerRoman"/>
      <w:lvlText w:val="%9."/>
      <w:lvlJc w:val="right"/>
      <w:pPr>
        <w:ind w:left="7548" w:hanging="180"/>
      </w:pPr>
    </w:lvl>
  </w:abstractNum>
  <w:abstractNum w:abstractNumId="23" w15:restartNumberingAfterBreak="0">
    <w:nsid w:val="15226034"/>
    <w:multiLevelType w:val="hybridMultilevel"/>
    <w:tmpl w:val="C72EDC7C"/>
    <w:lvl w:ilvl="0" w:tplc="080A0017">
      <w:start w:val="1"/>
      <w:numFmt w:val="lowerLetter"/>
      <w:lvlText w:val="%1)"/>
      <w:lvlJc w:val="left"/>
      <w:pPr>
        <w:ind w:left="2136" w:hanging="360"/>
      </w:pPr>
    </w:lvl>
    <w:lvl w:ilvl="1" w:tplc="080A0019" w:tentative="1">
      <w:start w:val="1"/>
      <w:numFmt w:val="lowerLetter"/>
      <w:lvlText w:val="%2."/>
      <w:lvlJc w:val="left"/>
      <w:pPr>
        <w:ind w:left="2856" w:hanging="360"/>
      </w:pPr>
    </w:lvl>
    <w:lvl w:ilvl="2" w:tplc="080A001B" w:tentative="1">
      <w:start w:val="1"/>
      <w:numFmt w:val="lowerRoman"/>
      <w:lvlText w:val="%3."/>
      <w:lvlJc w:val="right"/>
      <w:pPr>
        <w:ind w:left="3576" w:hanging="180"/>
      </w:pPr>
    </w:lvl>
    <w:lvl w:ilvl="3" w:tplc="080A000F" w:tentative="1">
      <w:start w:val="1"/>
      <w:numFmt w:val="decimal"/>
      <w:lvlText w:val="%4."/>
      <w:lvlJc w:val="left"/>
      <w:pPr>
        <w:ind w:left="4296" w:hanging="360"/>
      </w:pPr>
    </w:lvl>
    <w:lvl w:ilvl="4" w:tplc="080A0019" w:tentative="1">
      <w:start w:val="1"/>
      <w:numFmt w:val="lowerLetter"/>
      <w:lvlText w:val="%5."/>
      <w:lvlJc w:val="left"/>
      <w:pPr>
        <w:ind w:left="5016" w:hanging="360"/>
      </w:pPr>
    </w:lvl>
    <w:lvl w:ilvl="5" w:tplc="080A001B" w:tentative="1">
      <w:start w:val="1"/>
      <w:numFmt w:val="lowerRoman"/>
      <w:lvlText w:val="%6."/>
      <w:lvlJc w:val="right"/>
      <w:pPr>
        <w:ind w:left="5736" w:hanging="180"/>
      </w:pPr>
    </w:lvl>
    <w:lvl w:ilvl="6" w:tplc="080A000F" w:tentative="1">
      <w:start w:val="1"/>
      <w:numFmt w:val="decimal"/>
      <w:lvlText w:val="%7."/>
      <w:lvlJc w:val="left"/>
      <w:pPr>
        <w:ind w:left="6456" w:hanging="360"/>
      </w:pPr>
    </w:lvl>
    <w:lvl w:ilvl="7" w:tplc="080A0019" w:tentative="1">
      <w:start w:val="1"/>
      <w:numFmt w:val="lowerLetter"/>
      <w:lvlText w:val="%8."/>
      <w:lvlJc w:val="left"/>
      <w:pPr>
        <w:ind w:left="7176" w:hanging="360"/>
      </w:pPr>
    </w:lvl>
    <w:lvl w:ilvl="8" w:tplc="080A001B" w:tentative="1">
      <w:start w:val="1"/>
      <w:numFmt w:val="lowerRoman"/>
      <w:lvlText w:val="%9."/>
      <w:lvlJc w:val="right"/>
      <w:pPr>
        <w:ind w:left="7896" w:hanging="180"/>
      </w:pPr>
    </w:lvl>
  </w:abstractNum>
  <w:abstractNum w:abstractNumId="24" w15:restartNumberingAfterBreak="0">
    <w:nsid w:val="17C8092F"/>
    <w:multiLevelType w:val="multilevel"/>
    <w:tmpl w:val="55946C74"/>
    <w:styleLink w:val="Reglamentos"/>
    <w:lvl w:ilvl="0">
      <w:start w:val="1"/>
      <w:numFmt w:val="decimal"/>
      <w:lvlText w:val="Artículo %1."/>
      <w:lvlJc w:val="left"/>
      <w:pPr>
        <w:ind w:left="360" w:hanging="360"/>
      </w:pPr>
      <w:rPr>
        <w:rFonts w:ascii="VagLight" w:hAnsi="VagLight" w:cs="VagLight" w:hint="default"/>
        <w:b w:val="0"/>
        <w:bCs w:val="0"/>
        <w:i w:val="0"/>
        <w:iCs w:val="0"/>
        <w:sz w:val="16"/>
        <w:szCs w:val="16"/>
      </w:rPr>
    </w:lvl>
    <w:lvl w:ilvl="1">
      <w:start w:val="1"/>
      <w:numFmt w:val="upperRoman"/>
      <w:lvlText w:val="%2."/>
      <w:lvlJc w:val="left"/>
      <w:pPr>
        <w:ind w:left="720" w:hanging="360"/>
      </w:pPr>
      <w:rPr>
        <w:rFonts w:ascii="VagLight" w:hAnsi="VagLight" w:cs="VagLight" w:hint="default"/>
        <w:b w:val="0"/>
        <w:bCs w:val="0"/>
        <w:i w:val="0"/>
        <w:iCs w:val="0"/>
        <w:sz w:val="16"/>
        <w:szCs w:val="16"/>
      </w:rPr>
    </w:lvl>
    <w:lvl w:ilvl="2">
      <w:start w:val="1"/>
      <w:numFmt w:val="lowerLetter"/>
      <w:lvlText w:val="%3)"/>
      <w:lvlJc w:val="left"/>
      <w:pPr>
        <w:ind w:left="1080" w:hanging="360"/>
      </w:pPr>
      <w:rPr>
        <w:rFonts w:ascii="VagLight" w:hAnsi="VagLight" w:cs="VagLight" w:hint="default"/>
        <w:b w:val="0"/>
        <w:bCs w:val="0"/>
        <w:i w:val="0"/>
        <w:iCs w:val="0"/>
        <w:sz w:val="16"/>
        <w:szCs w:val="16"/>
      </w:rPr>
    </w:lvl>
    <w:lvl w:ilvl="3">
      <w:start w:val="1"/>
      <w:numFmt w:val="decimal"/>
      <w:lvlText w:val="%4."/>
      <w:lvlJc w:val="left"/>
      <w:pPr>
        <w:ind w:left="1440" w:hanging="360"/>
      </w:pPr>
      <w:rPr>
        <w:rFonts w:ascii="VagLight" w:hAnsi="VagLight" w:cs="VagLight" w:hint="default"/>
        <w:b w:val="0"/>
        <w:bCs w:val="0"/>
        <w:i w:val="0"/>
        <w:iCs w:val="0"/>
        <w:sz w:val="16"/>
        <w:szCs w:val="16"/>
      </w:rPr>
    </w:lvl>
    <w:lvl w:ilvl="4">
      <w:start w:val="1"/>
      <w:numFmt w:val="lowerLetter"/>
      <w:lvlText w:val="%4%5."/>
      <w:lvlJc w:val="left"/>
      <w:pPr>
        <w:ind w:left="1800" w:hanging="360"/>
      </w:pPr>
      <w:rPr>
        <w:rFonts w:ascii="VagLight" w:hAnsi="VagLight" w:cs="VagLight" w:hint="default"/>
        <w:b w:val="0"/>
        <w:bCs w:val="0"/>
        <w:i w:val="0"/>
        <w:iCs w:val="0"/>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18EF4930"/>
    <w:multiLevelType w:val="hybridMultilevel"/>
    <w:tmpl w:val="F5B480A0"/>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6" w15:restartNumberingAfterBreak="0">
    <w:nsid w:val="1A352294"/>
    <w:multiLevelType w:val="hybridMultilevel"/>
    <w:tmpl w:val="5268AF5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1BC05737"/>
    <w:multiLevelType w:val="hybridMultilevel"/>
    <w:tmpl w:val="21EE2BA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1BDD148D"/>
    <w:multiLevelType w:val="hybridMultilevel"/>
    <w:tmpl w:val="4D6C808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1C867710"/>
    <w:multiLevelType w:val="hybridMultilevel"/>
    <w:tmpl w:val="E7040CA6"/>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1D6B5A03"/>
    <w:multiLevelType w:val="hybridMultilevel"/>
    <w:tmpl w:val="25EE99DC"/>
    <w:lvl w:ilvl="0" w:tplc="080A0017">
      <w:start w:val="1"/>
      <w:numFmt w:val="lowerLetter"/>
      <w:lvlText w:val="%1)"/>
      <w:lvlJc w:val="left"/>
      <w:pPr>
        <w:ind w:left="1440" w:hanging="360"/>
      </w:pPr>
    </w:lvl>
    <w:lvl w:ilvl="1" w:tplc="3F6EB26A">
      <w:start w:val="1"/>
      <w:numFmt w:val="upperRoman"/>
      <w:lvlText w:val="%2."/>
      <w:lvlJc w:val="left"/>
      <w:pPr>
        <w:ind w:left="2520" w:hanging="720"/>
      </w:pPr>
      <w:rPr>
        <w:rFonts w:hint="default"/>
      </w:r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1" w15:restartNumberingAfterBreak="0">
    <w:nsid w:val="1E7E6DA6"/>
    <w:multiLevelType w:val="hybridMultilevel"/>
    <w:tmpl w:val="6CD2183E"/>
    <w:lvl w:ilvl="0" w:tplc="1BF2846A">
      <w:start w:val="2"/>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15:restartNumberingAfterBreak="0">
    <w:nsid w:val="200A5D31"/>
    <w:multiLevelType w:val="hybridMultilevel"/>
    <w:tmpl w:val="BD0856B0"/>
    <w:lvl w:ilvl="0" w:tplc="02D88582">
      <w:start w:val="1"/>
      <w:numFmt w:val="lowerLetter"/>
      <w:lvlText w:val="%1)"/>
      <w:lvlJc w:val="left"/>
      <w:pPr>
        <w:ind w:left="144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2025690F"/>
    <w:multiLevelType w:val="hybridMultilevel"/>
    <w:tmpl w:val="87C2AFEC"/>
    <w:lvl w:ilvl="0" w:tplc="37A294FE">
      <w:start w:val="1"/>
      <w:numFmt w:val="decimal"/>
      <w:lvlText w:val="%1."/>
      <w:lvlJc w:val="left"/>
      <w:pPr>
        <w:ind w:left="2419" w:hanging="435"/>
      </w:pPr>
      <w:rPr>
        <w:rFonts w:ascii="Arial" w:eastAsia="Arial" w:hAnsi="Arial" w:cs="Arial" w:hint="default"/>
        <w:b/>
        <w:bCs/>
        <w:color w:val="961B1E"/>
        <w:w w:val="82"/>
        <w:position w:val="-3"/>
        <w:sz w:val="60"/>
        <w:szCs w:val="60"/>
        <w:lang w:val="es-ES" w:eastAsia="en-US" w:bidi="ar-SA"/>
      </w:rPr>
    </w:lvl>
    <w:lvl w:ilvl="1" w:tplc="080A0019">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34" w15:restartNumberingAfterBreak="0">
    <w:nsid w:val="20534679"/>
    <w:multiLevelType w:val="hybridMultilevel"/>
    <w:tmpl w:val="AB78B1E8"/>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5" w15:restartNumberingAfterBreak="0">
    <w:nsid w:val="207440A2"/>
    <w:multiLevelType w:val="hybridMultilevel"/>
    <w:tmpl w:val="71601002"/>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6" w15:restartNumberingAfterBreak="0">
    <w:nsid w:val="22803FCE"/>
    <w:multiLevelType w:val="hybridMultilevel"/>
    <w:tmpl w:val="DA5E0176"/>
    <w:lvl w:ilvl="0" w:tplc="DB7A758C">
      <w:start w:val="1"/>
      <w:numFmt w:val="upperRoman"/>
      <w:lvlText w:val="%1."/>
      <w:lvlJc w:val="right"/>
      <w:pPr>
        <w:ind w:left="927"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245E5EF9"/>
    <w:multiLevelType w:val="hybridMultilevel"/>
    <w:tmpl w:val="D8B8C9F2"/>
    <w:lvl w:ilvl="0" w:tplc="080A0017">
      <w:start w:val="1"/>
      <w:numFmt w:val="lowerLetter"/>
      <w:lvlText w:val="%1)"/>
      <w:lvlJc w:val="left"/>
      <w:pPr>
        <w:ind w:left="1440" w:hanging="360"/>
      </w:pPr>
    </w:lvl>
    <w:lvl w:ilvl="1" w:tplc="080A0017">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38" w15:restartNumberingAfterBreak="0">
    <w:nsid w:val="254512AB"/>
    <w:multiLevelType w:val="hybridMultilevel"/>
    <w:tmpl w:val="CB68E97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267A5EC4"/>
    <w:multiLevelType w:val="hybridMultilevel"/>
    <w:tmpl w:val="242270BA"/>
    <w:lvl w:ilvl="0" w:tplc="080A0013">
      <w:start w:val="1"/>
      <w:numFmt w:val="upperRoman"/>
      <w:lvlText w:val="%1."/>
      <w:lvlJc w:val="right"/>
      <w:pPr>
        <w:ind w:left="720" w:hanging="360"/>
      </w:pPr>
    </w:lvl>
    <w:lvl w:ilvl="1" w:tplc="080A0013">
      <w:start w:val="1"/>
      <w:numFmt w:val="upperRoman"/>
      <w:lvlText w:val="%2."/>
      <w:lvlJc w:val="righ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26D91210"/>
    <w:multiLevelType w:val="hybridMultilevel"/>
    <w:tmpl w:val="217CDB04"/>
    <w:lvl w:ilvl="0" w:tplc="080A0019">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288E030D"/>
    <w:multiLevelType w:val="hybridMultilevel"/>
    <w:tmpl w:val="69AA1B68"/>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2" w15:restartNumberingAfterBreak="0">
    <w:nsid w:val="29F72D72"/>
    <w:multiLevelType w:val="hybridMultilevel"/>
    <w:tmpl w:val="57CEDB08"/>
    <w:lvl w:ilvl="0" w:tplc="435A22F2">
      <w:start w:val="1"/>
      <w:numFmt w:val="upperRoman"/>
      <w:lvlText w:val="%1."/>
      <w:lvlJc w:val="righ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2A9E2CD8"/>
    <w:multiLevelType w:val="hybridMultilevel"/>
    <w:tmpl w:val="52645494"/>
    <w:lvl w:ilvl="0" w:tplc="B9A8FD44">
      <w:start w:val="2"/>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2AE42575"/>
    <w:multiLevelType w:val="hybridMultilevel"/>
    <w:tmpl w:val="830A8E30"/>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5" w15:restartNumberingAfterBreak="0">
    <w:nsid w:val="2F6326D9"/>
    <w:multiLevelType w:val="hybridMultilevel"/>
    <w:tmpl w:val="1EB6A7C4"/>
    <w:lvl w:ilvl="0" w:tplc="080A000F">
      <w:start w:val="1"/>
      <w:numFmt w:val="decimal"/>
      <w:lvlText w:val="%1."/>
      <w:lvlJc w:val="left"/>
      <w:pPr>
        <w:ind w:left="1571" w:hanging="360"/>
      </w:pPr>
    </w:lvl>
    <w:lvl w:ilvl="1" w:tplc="080A0019" w:tentative="1">
      <w:start w:val="1"/>
      <w:numFmt w:val="lowerLetter"/>
      <w:lvlText w:val="%2."/>
      <w:lvlJc w:val="left"/>
      <w:pPr>
        <w:ind w:left="2291" w:hanging="360"/>
      </w:pPr>
    </w:lvl>
    <w:lvl w:ilvl="2" w:tplc="080A001B" w:tentative="1">
      <w:start w:val="1"/>
      <w:numFmt w:val="lowerRoman"/>
      <w:lvlText w:val="%3."/>
      <w:lvlJc w:val="right"/>
      <w:pPr>
        <w:ind w:left="3011" w:hanging="180"/>
      </w:pPr>
    </w:lvl>
    <w:lvl w:ilvl="3" w:tplc="080A000F" w:tentative="1">
      <w:start w:val="1"/>
      <w:numFmt w:val="decimal"/>
      <w:lvlText w:val="%4."/>
      <w:lvlJc w:val="left"/>
      <w:pPr>
        <w:ind w:left="3731" w:hanging="360"/>
      </w:pPr>
    </w:lvl>
    <w:lvl w:ilvl="4" w:tplc="080A0019" w:tentative="1">
      <w:start w:val="1"/>
      <w:numFmt w:val="lowerLetter"/>
      <w:lvlText w:val="%5."/>
      <w:lvlJc w:val="left"/>
      <w:pPr>
        <w:ind w:left="4451" w:hanging="360"/>
      </w:pPr>
    </w:lvl>
    <w:lvl w:ilvl="5" w:tplc="080A001B" w:tentative="1">
      <w:start w:val="1"/>
      <w:numFmt w:val="lowerRoman"/>
      <w:lvlText w:val="%6."/>
      <w:lvlJc w:val="right"/>
      <w:pPr>
        <w:ind w:left="5171" w:hanging="180"/>
      </w:pPr>
    </w:lvl>
    <w:lvl w:ilvl="6" w:tplc="080A000F" w:tentative="1">
      <w:start w:val="1"/>
      <w:numFmt w:val="decimal"/>
      <w:lvlText w:val="%7."/>
      <w:lvlJc w:val="left"/>
      <w:pPr>
        <w:ind w:left="5891" w:hanging="360"/>
      </w:pPr>
    </w:lvl>
    <w:lvl w:ilvl="7" w:tplc="080A0019" w:tentative="1">
      <w:start w:val="1"/>
      <w:numFmt w:val="lowerLetter"/>
      <w:lvlText w:val="%8."/>
      <w:lvlJc w:val="left"/>
      <w:pPr>
        <w:ind w:left="6611" w:hanging="360"/>
      </w:pPr>
    </w:lvl>
    <w:lvl w:ilvl="8" w:tplc="080A001B" w:tentative="1">
      <w:start w:val="1"/>
      <w:numFmt w:val="lowerRoman"/>
      <w:lvlText w:val="%9."/>
      <w:lvlJc w:val="right"/>
      <w:pPr>
        <w:ind w:left="7331" w:hanging="180"/>
      </w:pPr>
    </w:lvl>
  </w:abstractNum>
  <w:abstractNum w:abstractNumId="46" w15:restartNumberingAfterBreak="0">
    <w:nsid w:val="306C53DC"/>
    <w:multiLevelType w:val="hybridMultilevel"/>
    <w:tmpl w:val="AE70AE0C"/>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7" w15:restartNumberingAfterBreak="0">
    <w:nsid w:val="31136180"/>
    <w:multiLevelType w:val="hybridMultilevel"/>
    <w:tmpl w:val="542450CC"/>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48" w15:restartNumberingAfterBreak="0">
    <w:nsid w:val="33DE1B8C"/>
    <w:multiLevelType w:val="hybridMultilevel"/>
    <w:tmpl w:val="FCD2B520"/>
    <w:lvl w:ilvl="0" w:tplc="069E3052">
      <w:start w:val="3"/>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9" w15:restartNumberingAfterBreak="0">
    <w:nsid w:val="34457784"/>
    <w:multiLevelType w:val="hybridMultilevel"/>
    <w:tmpl w:val="A3E64F5A"/>
    <w:lvl w:ilvl="0" w:tplc="080A0017">
      <w:start w:val="1"/>
      <w:numFmt w:val="lowerLetter"/>
      <w:lvlText w:val="%1)"/>
      <w:lvlJc w:val="left"/>
      <w:pPr>
        <w:ind w:left="2160" w:hanging="360"/>
      </w:pPr>
    </w:lvl>
    <w:lvl w:ilvl="1" w:tplc="080A0019" w:tentative="1">
      <w:start w:val="1"/>
      <w:numFmt w:val="lowerLetter"/>
      <w:lvlText w:val="%2."/>
      <w:lvlJc w:val="left"/>
      <w:pPr>
        <w:ind w:left="2880" w:hanging="360"/>
      </w:pPr>
    </w:lvl>
    <w:lvl w:ilvl="2" w:tplc="080A001B" w:tentative="1">
      <w:start w:val="1"/>
      <w:numFmt w:val="lowerRoman"/>
      <w:lvlText w:val="%3."/>
      <w:lvlJc w:val="right"/>
      <w:pPr>
        <w:ind w:left="3600" w:hanging="180"/>
      </w:pPr>
    </w:lvl>
    <w:lvl w:ilvl="3" w:tplc="080A000F" w:tentative="1">
      <w:start w:val="1"/>
      <w:numFmt w:val="decimal"/>
      <w:lvlText w:val="%4."/>
      <w:lvlJc w:val="left"/>
      <w:pPr>
        <w:ind w:left="4320" w:hanging="360"/>
      </w:pPr>
    </w:lvl>
    <w:lvl w:ilvl="4" w:tplc="080A0019" w:tentative="1">
      <w:start w:val="1"/>
      <w:numFmt w:val="lowerLetter"/>
      <w:lvlText w:val="%5."/>
      <w:lvlJc w:val="left"/>
      <w:pPr>
        <w:ind w:left="5040" w:hanging="360"/>
      </w:pPr>
    </w:lvl>
    <w:lvl w:ilvl="5" w:tplc="080A001B" w:tentative="1">
      <w:start w:val="1"/>
      <w:numFmt w:val="lowerRoman"/>
      <w:lvlText w:val="%6."/>
      <w:lvlJc w:val="right"/>
      <w:pPr>
        <w:ind w:left="5760" w:hanging="180"/>
      </w:pPr>
    </w:lvl>
    <w:lvl w:ilvl="6" w:tplc="080A000F" w:tentative="1">
      <w:start w:val="1"/>
      <w:numFmt w:val="decimal"/>
      <w:lvlText w:val="%7."/>
      <w:lvlJc w:val="left"/>
      <w:pPr>
        <w:ind w:left="6480" w:hanging="360"/>
      </w:pPr>
    </w:lvl>
    <w:lvl w:ilvl="7" w:tplc="080A0019" w:tentative="1">
      <w:start w:val="1"/>
      <w:numFmt w:val="lowerLetter"/>
      <w:lvlText w:val="%8."/>
      <w:lvlJc w:val="left"/>
      <w:pPr>
        <w:ind w:left="7200" w:hanging="360"/>
      </w:pPr>
    </w:lvl>
    <w:lvl w:ilvl="8" w:tplc="080A001B" w:tentative="1">
      <w:start w:val="1"/>
      <w:numFmt w:val="lowerRoman"/>
      <w:lvlText w:val="%9."/>
      <w:lvlJc w:val="right"/>
      <w:pPr>
        <w:ind w:left="7920" w:hanging="180"/>
      </w:pPr>
    </w:lvl>
  </w:abstractNum>
  <w:abstractNum w:abstractNumId="50" w15:restartNumberingAfterBreak="0">
    <w:nsid w:val="35425D06"/>
    <w:multiLevelType w:val="hybridMultilevel"/>
    <w:tmpl w:val="F98E7AE2"/>
    <w:lvl w:ilvl="0" w:tplc="080A0017">
      <w:start w:val="1"/>
      <w:numFmt w:val="lowerLetter"/>
      <w:lvlText w:val="%1)"/>
      <w:lvlJc w:val="left"/>
      <w:pPr>
        <w:ind w:left="1788" w:hanging="360"/>
      </w:pPr>
    </w:lvl>
    <w:lvl w:ilvl="1" w:tplc="080A0019" w:tentative="1">
      <w:start w:val="1"/>
      <w:numFmt w:val="lowerLetter"/>
      <w:lvlText w:val="%2."/>
      <w:lvlJc w:val="left"/>
      <w:pPr>
        <w:ind w:left="2508" w:hanging="360"/>
      </w:pPr>
    </w:lvl>
    <w:lvl w:ilvl="2" w:tplc="080A001B" w:tentative="1">
      <w:start w:val="1"/>
      <w:numFmt w:val="lowerRoman"/>
      <w:lvlText w:val="%3."/>
      <w:lvlJc w:val="right"/>
      <w:pPr>
        <w:ind w:left="3228" w:hanging="180"/>
      </w:pPr>
    </w:lvl>
    <w:lvl w:ilvl="3" w:tplc="080A000F" w:tentative="1">
      <w:start w:val="1"/>
      <w:numFmt w:val="decimal"/>
      <w:lvlText w:val="%4."/>
      <w:lvlJc w:val="left"/>
      <w:pPr>
        <w:ind w:left="3948" w:hanging="360"/>
      </w:pPr>
    </w:lvl>
    <w:lvl w:ilvl="4" w:tplc="080A0019" w:tentative="1">
      <w:start w:val="1"/>
      <w:numFmt w:val="lowerLetter"/>
      <w:lvlText w:val="%5."/>
      <w:lvlJc w:val="left"/>
      <w:pPr>
        <w:ind w:left="4668" w:hanging="360"/>
      </w:pPr>
    </w:lvl>
    <w:lvl w:ilvl="5" w:tplc="080A001B" w:tentative="1">
      <w:start w:val="1"/>
      <w:numFmt w:val="lowerRoman"/>
      <w:lvlText w:val="%6."/>
      <w:lvlJc w:val="right"/>
      <w:pPr>
        <w:ind w:left="5388" w:hanging="180"/>
      </w:pPr>
    </w:lvl>
    <w:lvl w:ilvl="6" w:tplc="080A000F" w:tentative="1">
      <w:start w:val="1"/>
      <w:numFmt w:val="decimal"/>
      <w:lvlText w:val="%7."/>
      <w:lvlJc w:val="left"/>
      <w:pPr>
        <w:ind w:left="6108" w:hanging="360"/>
      </w:pPr>
    </w:lvl>
    <w:lvl w:ilvl="7" w:tplc="080A0019">
      <w:start w:val="1"/>
      <w:numFmt w:val="lowerLetter"/>
      <w:lvlText w:val="%8."/>
      <w:lvlJc w:val="left"/>
      <w:pPr>
        <w:ind w:left="6828" w:hanging="360"/>
      </w:pPr>
    </w:lvl>
    <w:lvl w:ilvl="8" w:tplc="080A001B" w:tentative="1">
      <w:start w:val="1"/>
      <w:numFmt w:val="lowerRoman"/>
      <w:lvlText w:val="%9."/>
      <w:lvlJc w:val="right"/>
      <w:pPr>
        <w:ind w:left="7548" w:hanging="180"/>
      </w:pPr>
    </w:lvl>
  </w:abstractNum>
  <w:abstractNum w:abstractNumId="51" w15:restartNumberingAfterBreak="0">
    <w:nsid w:val="35B93402"/>
    <w:multiLevelType w:val="hybridMultilevel"/>
    <w:tmpl w:val="BE463C76"/>
    <w:lvl w:ilvl="0" w:tplc="2E3CFAE2">
      <w:start w:val="9"/>
      <w:numFmt w:val="upperRoman"/>
      <w:lvlText w:val="%1."/>
      <w:lvlJc w:val="right"/>
      <w:pPr>
        <w:ind w:left="108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2" w15:restartNumberingAfterBreak="0">
    <w:nsid w:val="35D90DF2"/>
    <w:multiLevelType w:val="hybridMultilevel"/>
    <w:tmpl w:val="E01E7EDC"/>
    <w:lvl w:ilvl="0" w:tplc="080A0013">
      <w:start w:val="1"/>
      <w:numFmt w:val="upperRoman"/>
      <w:lvlText w:val="%1."/>
      <w:lvlJc w:val="right"/>
      <w:pPr>
        <w:ind w:left="1144" w:hanging="360"/>
      </w:pPr>
      <w:rPr>
        <w:rFonts w:hint="default"/>
      </w:rPr>
    </w:lvl>
    <w:lvl w:ilvl="1" w:tplc="080A0019" w:tentative="1">
      <w:start w:val="1"/>
      <w:numFmt w:val="lowerLetter"/>
      <w:lvlText w:val="%2."/>
      <w:lvlJc w:val="left"/>
      <w:pPr>
        <w:ind w:left="1864" w:hanging="360"/>
      </w:pPr>
    </w:lvl>
    <w:lvl w:ilvl="2" w:tplc="080A001B" w:tentative="1">
      <w:start w:val="1"/>
      <w:numFmt w:val="lowerRoman"/>
      <w:lvlText w:val="%3."/>
      <w:lvlJc w:val="right"/>
      <w:pPr>
        <w:ind w:left="2584" w:hanging="180"/>
      </w:pPr>
    </w:lvl>
    <w:lvl w:ilvl="3" w:tplc="080A000F" w:tentative="1">
      <w:start w:val="1"/>
      <w:numFmt w:val="decimal"/>
      <w:lvlText w:val="%4."/>
      <w:lvlJc w:val="left"/>
      <w:pPr>
        <w:ind w:left="3304" w:hanging="360"/>
      </w:pPr>
    </w:lvl>
    <w:lvl w:ilvl="4" w:tplc="080A0019" w:tentative="1">
      <w:start w:val="1"/>
      <w:numFmt w:val="lowerLetter"/>
      <w:lvlText w:val="%5."/>
      <w:lvlJc w:val="left"/>
      <w:pPr>
        <w:ind w:left="4024" w:hanging="360"/>
      </w:pPr>
    </w:lvl>
    <w:lvl w:ilvl="5" w:tplc="080A001B" w:tentative="1">
      <w:start w:val="1"/>
      <w:numFmt w:val="lowerRoman"/>
      <w:lvlText w:val="%6."/>
      <w:lvlJc w:val="right"/>
      <w:pPr>
        <w:ind w:left="4744" w:hanging="180"/>
      </w:pPr>
    </w:lvl>
    <w:lvl w:ilvl="6" w:tplc="080A000F" w:tentative="1">
      <w:start w:val="1"/>
      <w:numFmt w:val="decimal"/>
      <w:lvlText w:val="%7."/>
      <w:lvlJc w:val="left"/>
      <w:pPr>
        <w:ind w:left="5464" w:hanging="360"/>
      </w:pPr>
    </w:lvl>
    <w:lvl w:ilvl="7" w:tplc="080A0019" w:tentative="1">
      <w:start w:val="1"/>
      <w:numFmt w:val="lowerLetter"/>
      <w:lvlText w:val="%8."/>
      <w:lvlJc w:val="left"/>
      <w:pPr>
        <w:ind w:left="6184" w:hanging="360"/>
      </w:pPr>
    </w:lvl>
    <w:lvl w:ilvl="8" w:tplc="080A001B" w:tentative="1">
      <w:start w:val="1"/>
      <w:numFmt w:val="lowerRoman"/>
      <w:lvlText w:val="%9."/>
      <w:lvlJc w:val="right"/>
      <w:pPr>
        <w:ind w:left="6904" w:hanging="180"/>
      </w:pPr>
    </w:lvl>
  </w:abstractNum>
  <w:abstractNum w:abstractNumId="53" w15:restartNumberingAfterBreak="0">
    <w:nsid w:val="36231F7E"/>
    <w:multiLevelType w:val="hybridMultilevel"/>
    <w:tmpl w:val="93E09116"/>
    <w:lvl w:ilvl="0" w:tplc="080A000F">
      <w:start w:val="1"/>
      <w:numFmt w:val="decimal"/>
      <w:lvlText w:val="%1."/>
      <w:lvlJc w:val="left"/>
      <w:pPr>
        <w:ind w:left="2160" w:hanging="360"/>
      </w:pPr>
    </w:lvl>
    <w:lvl w:ilvl="1" w:tplc="080A0019" w:tentative="1">
      <w:start w:val="1"/>
      <w:numFmt w:val="lowerLetter"/>
      <w:lvlText w:val="%2."/>
      <w:lvlJc w:val="left"/>
      <w:pPr>
        <w:ind w:left="2880" w:hanging="360"/>
      </w:pPr>
    </w:lvl>
    <w:lvl w:ilvl="2" w:tplc="080A001B" w:tentative="1">
      <w:start w:val="1"/>
      <w:numFmt w:val="lowerRoman"/>
      <w:lvlText w:val="%3."/>
      <w:lvlJc w:val="right"/>
      <w:pPr>
        <w:ind w:left="3600" w:hanging="180"/>
      </w:pPr>
    </w:lvl>
    <w:lvl w:ilvl="3" w:tplc="080A000F" w:tentative="1">
      <w:start w:val="1"/>
      <w:numFmt w:val="decimal"/>
      <w:lvlText w:val="%4."/>
      <w:lvlJc w:val="left"/>
      <w:pPr>
        <w:ind w:left="4320" w:hanging="360"/>
      </w:pPr>
    </w:lvl>
    <w:lvl w:ilvl="4" w:tplc="080A0019" w:tentative="1">
      <w:start w:val="1"/>
      <w:numFmt w:val="lowerLetter"/>
      <w:lvlText w:val="%5."/>
      <w:lvlJc w:val="left"/>
      <w:pPr>
        <w:ind w:left="5040" w:hanging="360"/>
      </w:pPr>
    </w:lvl>
    <w:lvl w:ilvl="5" w:tplc="080A001B" w:tentative="1">
      <w:start w:val="1"/>
      <w:numFmt w:val="lowerRoman"/>
      <w:lvlText w:val="%6."/>
      <w:lvlJc w:val="right"/>
      <w:pPr>
        <w:ind w:left="5760" w:hanging="180"/>
      </w:pPr>
    </w:lvl>
    <w:lvl w:ilvl="6" w:tplc="080A000F" w:tentative="1">
      <w:start w:val="1"/>
      <w:numFmt w:val="decimal"/>
      <w:lvlText w:val="%7."/>
      <w:lvlJc w:val="left"/>
      <w:pPr>
        <w:ind w:left="6480" w:hanging="360"/>
      </w:pPr>
    </w:lvl>
    <w:lvl w:ilvl="7" w:tplc="080A0019" w:tentative="1">
      <w:start w:val="1"/>
      <w:numFmt w:val="lowerLetter"/>
      <w:lvlText w:val="%8."/>
      <w:lvlJc w:val="left"/>
      <w:pPr>
        <w:ind w:left="7200" w:hanging="360"/>
      </w:pPr>
    </w:lvl>
    <w:lvl w:ilvl="8" w:tplc="080A001B" w:tentative="1">
      <w:start w:val="1"/>
      <w:numFmt w:val="lowerRoman"/>
      <w:lvlText w:val="%9."/>
      <w:lvlJc w:val="right"/>
      <w:pPr>
        <w:ind w:left="7920" w:hanging="180"/>
      </w:pPr>
    </w:lvl>
  </w:abstractNum>
  <w:abstractNum w:abstractNumId="54" w15:restartNumberingAfterBreak="0">
    <w:nsid w:val="36DA1455"/>
    <w:multiLevelType w:val="hybridMultilevel"/>
    <w:tmpl w:val="65AC1406"/>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55" w15:restartNumberingAfterBreak="0">
    <w:nsid w:val="37964375"/>
    <w:multiLevelType w:val="hybridMultilevel"/>
    <w:tmpl w:val="64E4E048"/>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56" w15:restartNumberingAfterBreak="0">
    <w:nsid w:val="37A45BF7"/>
    <w:multiLevelType w:val="hybridMultilevel"/>
    <w:tmpl w:val="F0162312"/>
    <w:lvl w:ilvl="0" w:tplc="95E616BE">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7" w15:restartNumberingAfterBreak="0">
    <w:nsid w:val="38F8341F"/>
    <w:multiLevelType w:val="hybridMultilevel"/>
    <w:tmpl w:val="840C4BC4"/>
    <w:lvl w:ilvl="0" w:tplc="664ABFD2">
      <w:start w:val="1"/>
      <w:numFmt w:val="decimal"/>
      <w:lvlText w:val="%1."/>
      <w:lvlJc w:val="left"/>
      <w:pPr>
        <w:ind w:left="1080" w:hanging="360"/>
      </w:p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58" w15:restartNumberingAfterBreak="0">
    <w:nsid w:val="3A551FF5"/>
    <w:multiLevelType w:val="hybridMultilevel"/>
    <w:tmpl w:val="BD26DA7A"/>
    <w:lvl w:ilvl="0" w:tplc="080A0013">
      <w:start w:val="1"/>
      <w:numFmt w:val="upperRoman"/>
      <w:lvlText w:val="%1."/>
      <w:lvlJc w:val="right"/>
      <w:pPr>
        <w:ind w:left="2280" w:hanging="360"/>
      </w:pPr>
    </w:lvl>
    <w:lvl w:ilvl="1" w:tplc="080A0013">
      <w:start w:val="1"/>
      <w:numFmt w:val="upperRoman"/>
      <w:lvlText w:val="%2."/>
      <w:lvlJc w:val="right"/>
      <w:pPr>
        <w:ind w:left="3000" w:hanging="360"/>
      </w:pPr>
    </w:lvl>
    <w:lvl w:ilvl="2" w:tplc="A822A14C">
      <w:start w:val="1"/>
      <w:numFmt w:val="lowerLetter"/>
      <w:lvlText w:val="%3)"/>
      <w:lvlJc w:val="left"/>
      <w:pPr>
        <w:ind w:left="3900" w:hanging="360"/>
      </w:pPr>
      <w:rPr>
        <w:rFonts w:hint="default"/>
      </w:rPr>
    </w:lvl>
    <w:lvl w:ilvl="3" w:tplc="080A000F" w:tentative="1">
      <w:start w:val="1"/>
      <w:numFmt w:val="decimal"/>
      <w:lvlText w:val="%4."/>
      <w:lvlJc w:val="left"/>
      <w:pPr>
        <w:ind w:left="4440" w:hanging="360"/>
      </w:pPr>
    </w:lvl>
    <w:lvl w:ilvl="4" w:tplc="080A0019" w:tentative="1">
      <w:start w:val="1"/>
      <w:numFmt w:val="lowerLetter"/>
      <w:lvlText w:val="%5."/>
      <w:lvlJc w:val="left"/>
      <w:pPr>
        <w:ind w:left="5160" w:hanging="360"/>
      </w:pPr>
    </w:lvl>
    <w:lvl w:ilvl="5" w:tplc="080A001B" w:tentative="1">
      <w:start w:val="1"/>
      <w:numFmt w:val="lowerRoman"/>
      <w:lvlText w:val="%6."/>
      <w:lvlJc w:val="right"/>
      <w:pPr>
        <w:ind w:left="5880" w:hanging="180"/>
      </w:pPr>
    </w:lvl>
    <w:lvl w:ilvl="6" w:tplc="080A000F" w:tentative="1">
      <w:start w:val="1"/>
      <w:numFmt w:val="decimal"/>
      <w:lvlText w:val="%7."/>
      <w:lvlJc w:val="left"/>
      <w:pPr>
        <w:ind w:left="6600" w:hanging="360"/>
      </w:pPr>
    </w:lvl>
    <w:lvl w:ilvl="7" w:tplc="080A0019" w:tentative="1">
      <w:start w:val="1"/>
      <w:numFmt w:val="lowerLetter"/>
      <w:lvlText w:val="%8."/>
      <w:lvlJc w:val="left"/>
      <w:pPr>
        <w:ind w:left="7320" w:hanging="360"/>
      </w:pPr>
    </w:lvl>
    <w:lvl w:ilvl="8" w:tplc="080A001B" w:tentative="1">
      <w:start w:val="1"/>
      <w:numFmt w:val="lowerRoman"/>
      <w:lvlText w:val="%9."/>
      <w:lvlJc w:val="right"/>
      <w:pPr>
        <w:ind w:left="8040" w:hanging="180"/>
      </w:pPr>
    </w:lvl>
  </w:abstractNum>
  <w:abstractNum w:abstractNumId="59" w15:restartNumberingAfterBreak="0">
    <w:nsid w:val="3B597AA4"/>
    <w:multiLevelType w:val="hybridMultilevel"/>
    <w:tmpl w:val="76D0A58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0" w15:restartNumberingAfterBreak="0">
    <w:nsid w:val="3B9924A4"/>
    <w:multiLevelType w:val="hybridMultilevel"/>
    <w:tmpl w:val="05E447C6"/>
    <w:lvl w:ilvl="0" w:tplc="C74E77B2">
      <w:start w:val="1"/>
      <w:numFmt w:val="upp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3C6E7780"/>
    <w:multiLevelType w:val="hybridMultilevel"/>
    <w:tmpl w:val="80407A64"/>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62" w15:restartNumberingAfterBreak="0">
    <w:nsid w:val="3D756819"/>
    <w:multiLevelType w:val="hybridMultilevel"/>
    <w:tmpl w:val="172EA7E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3" w15:restartNumberingAfterBreak="0">
    <w:nsid w:val="3E59252A"/>
    <w:multiLevelType w:val="hybridMultilevel"/>
    <w:tmpl w:val="FAD0C23E"/>
    <w:lvl w:ilvl="0" w:tplc="09266EB4">
      <w:start w:val="8"/>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3E5E4C50"/>
    <w:multiLevelType w:val="hybridMultilevel"/>
    <w:tmpl w:val="16064DA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3EF44716"/>
    <w:multiLevelType w:val="hybridMultilevel"/>
    <w:tmpl w:val="B2201B6C"/>
    <w:lvl w:ilvl="0" w:tplc="080A0017">
      <w:start w:val="1"/>
      <w:numFmt w:val="lowerLetter"/>
      <w:lvlText w:val="%1)"/>
      <w:lvlJc w:val="left"/>
      <w:pPr>
        <w:ind w:left="720" w:hanging="360"/>
      </w:pPr>
    </w:lvl>
    <w:lvl w:ilvl="1" w:tplc="080A0017">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6" w15:restartNumberingAfterBreak="0">
    <w:nsid w:val="400F4134"/>
    <w:multiLevelType w:val="hybridMultilevel"/>
    <w:tmpl w:val="59E05AC0"/>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67" w15:restartNumberingAfterBreak="0">
    <w:nsid w:val="40A41E90"/>
    <w:multiLevelType w:val="hybridMultilevel"/>
    <w:tmpl w:val="8D243CFA"/>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68" w15:restartNumberingAfterBreak="0">
    <w:nsid w:val="41AF25BB"/>
    <w:multiLevelType w:val="hybridMultilevel"/>
    <w:tmpl w:val="40CE689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9" w15:restartNumberingAfterBreak="0">
    <w:nsid w:val="42EA5F09"/>
    <w:multiLevelType w:val="hybridMultilevel"/>
    <w:tmpl w:val="6FBA9E28"/>
    <w:lvl w:ilvl="0" w:tplc="6978A38A">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0" w15:restartNumberingAfterBreak="0">
    <w:nsid w:val="449E30D1"/>
    <w:multiLevelType w:val="hybridMultilevel"/>
    <w:tmpl w:val="FF18F73E"/>
    <w:lvl w:ilvl="0" w:tplc="080A0017">
      <w:start w:val="1"/>
      <w:numFmt w:val="lowerLetter"/>
      <w:lvlText w:val="%1)"/>
      <w:lvlJc w:val="left"/>
      <w:pPr>
        <w:ind w:left="2563" w:hanging="360"/>
      </w:pPr>
    </w:lvl>
    <w:lvl w:ilvl="1" w:tplc="080A0019" w:tentative="1">
      <w:start w:val="1"/>
      <w:numFmt w:val="lowerLetter"/>
      <w:lvlText w:val="%2."/>
      <w:lvlJc w:val="left"/>
      <w:pPr>
        <w:ind w:left="3283" w:hanging="360"/>
      </w:pPr>
    </w:lvl>
    <w:lvl w:ilvl="2" w:tplc="080A001B" w:tentative="1">
      <w:start w:val="1"/>
      <w:numFmt w:val="lowerRoman"/>
      <w:lvlText w:val="%3."/>
      <w:lvlJc w:val="right"/>
      <w:pPr>
        <w:ind w:left="4003" w:hanging="180"/>
      </w:pPr>
    </w:lvl>
    <w:lvl w:ilvl="3" w:tplc="080A000F" w:tentative="1">
      <w:start w:val="1"/>
      <w:numFmt w:val="decimal"/>
      <w:lvlText w:val="%4."/>
      <w:lvlJc w:val="left"/>
      <w:pPr>
        <w:ind w:left="4723" w:hanging="360"/>
      </w:pPr>
    </w:lvl>
    <w:lvl w:ilvl="4" w:tplc="080A0019" w:tentative="1">
      <w:start w:val="1"/>
      <w:numFmt w:val="lowerLetter"/>
      <w:lvlText w:val="%5."/>
      <w:lvlJc w:val="left"/>
      <w:pPr>
        <w:ind w:left="5443" w:hanging="360"/>
      </w:pPr>
    </w:lvl>
    <w:lvl w:ilvl="5" w:tplc="080A001B" w:tentative="1">
      <w:start w:val="1"/>
      <w:numFmt w:val="lowerRoman"/>
      <w:lvlText w:val="%6."/>
      <w:lvlJc w:val="right"/>
      <w:pPr>
        <w:ind w:left="6163" w:hanging="180"/>
      </w:pPr>
    </w:lvl>
    <w:lvl w:ilvl="6" w:tplc="080A000F" w:tentative="1">
      <w:start w:val="1"/>
      <w:numFmt w:val="decimal"/>
      <w:lvlText w:val="%7."/>
      <w:lvlJc w:val="left"/>
      <w:pPr>
        <w:ind w:left="6883" w:hanging="360"/>
      </w:pPr>
    </w:lvl>
    <w:lvl w:ilvl="7" w:tplc="080A0019" w:tentative="1">
      <w:start w:val="1"/>
      <w:numFmt w:val="lowerLetter"/>
      <w:lvlText w:val="%8."/>
      <w:lvlJc w:val="left"/>
      <w:pPr>
        <w:ind w:left="7603" w:hanging="360"/>
      </w:pPr>
    </w:lvl>
    <w:lvl w:ilvl="8" w:tplc="080A001B" w:tentative="1">
      <w:start w:val="1"/>
      <w:numFmt w:val="lowerRoman"/>
      <w:lvlText w:val="%9."/>
      <w:lvlJc w:val="right"/>
      <w:pPr>
        <w:ind w:left="8323" w:hanging="180"/>
      </w:pPr>
    </w:lvl>
  </w:abstractNum>
  <w:abstractNum w:abstractNumId="71" w15:restartNumberingAfterBreak="0">
    <w:nsid w:val="47AA1045"/>
    <w:multiLevelType w:val="multilevel"/>
    <w:tmpl w:val="9F180218"/>
    <w:styleLink w:val="Estilo2"/>
    <w:lvl w:ilvl="0">
      <w:start w:val="1"/>
      <w:numFmt w:val="decimal"/>
      <w:lvlText w:val="ARTÍCULO %1."/>
      <w:lvlJc w:val="left"/>
      <w:pPr>
        <w:ind w:left="360" w:hanging="360"/>
      </w:pPr>
      <w:rPr>
        <w:rFonts w:ascii="VagLight" w:hAnsi="VagLight" w:cs="VagLight" w:hint="default"/>
        <w:sz w:val="16"/>
        <w:szCs w:val="16"/>
      </w:rPr>
    </w:lvl>
    <w:lvl w:ilvl="1">
      <w:start w:val="1"/>
      <w:numFmt w:val="upperRoman"/>
      <w:lvlText w:val="%2."/>
      <w:lvlJc w:val="left"/>
      <w:pPr>
        <w:ind w:left="720" w:hanging="360"/>
      </w:pPr>
      <w:rPr>
        <w:rFonts w:ascii="VagLight" w:hAnsi="VagLight" w:cs="VagLight" w:hint="default"/>
        <w:sz w:val="16"/>
        <w:szCs w:val="16"/>
      </w:rPr>
    </w:lvl>
    <w:lvl w:ilvl="2">
      <w:start w:val="1"/>
      <w:numFmt w:val="lowerLetter"/>
      <w:lvlText w:val="%3)"/>
      <w:lvlJc w:val="left"/>
      <w:pPr>
        <w:ind w:left="1080" w:hanging="360"/>
      </w:pPr>
      <w:rPr>
        <w:rFonts w:ascii="VagLight" w:hAnsi="VagLight" w:cs="VagLight" w:hint="default"/>
        <w:sz w:val="16"/>
        <w:szCs w:val="16"/>
      </w:rPr>
    </w:lvl>
    <w:lvl w:ilvl="3">
      <w:start w:val="1"/>
      <w:numFmt w:val="decimal"/>
      <w:lvlText w:val="%4."/>
      <w:lvlJc w:val="left"/>
      <w:pPr>
        <w:ind w:left="1440" w:hanging="360"/>
      </w:pPr>
      <w:rPr>
        <w:rFonts w:ascii="VagLight" w:hAnsi="VagLight" w:cs="VagLight" w:hint="default"/>
        <w:sz w:val="16"/>
        <w:szCs w:val="16"/>
      </w:rPr>
    </w:lvl>
    <w:lvl w:ilvl="4">
      <w:start w:val="1"/>
      <w:numFmt w:val="lowerLetter"/>
      <w:lvlText w:val="%4%5."/>
      <w:lvlJc w:val="left"/>
      <w:pPr>
        <w:ind w:left="1800" w:hanging="360"/>
      </w:pPr>
      <w:rPr>
        <w:rFonts w:ascii="VagLight" w:hAnsi="VagLight" w:cs="VagLight" w:hint="default"/>
        <w:sz w:val="16"/>
        <w:szCs w:val="16"/>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2" w15:restartNumberingAfterBreak="0">
    <w:nsid w:val="48D3786D"/>
    <w:multiLevelType w:val="hybridMultilevel"/>
    <w:tmpl w:val="5E5EB15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3" w15:restartNumberingAfterBreak="0">
    <w:nsid w:val="48D5536D"/>
    <w:multiLevelType w:val="hybridMultilevel"/>
    <w:tmpl w:val="6E181896"/>
    <w:lvl w:ilvl="0" w:tplc="A74C77E8">
      <w:start w:val="6"/>
      <w:numFmt w:val="lowerLetter"/>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4" w15:restartNumberingAfterBreak="0">
    <w:nsid w:val="495A4A61"/>
    <w:multiLevelType w:val="hybridMultilevel"/>
    <w:tmpl w:val="56322C26"/>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75" w15:restartNumberingAfterBreak="0">
    <w:nsid w:val="49B15FE3"/>
    <w:multiLevelType w:val="hybridMultilevel"/>
    <w:tmpl w:val="C8BC7134"/>
    <w:lvl w:ilvl="0" w:tplc="9BE8ADF2">
      <w:start w:val="1"/>
      <w:numFmt w:val="bullet"/>
      <w:pStyle w:val="Secuencia"/>
      <w:lvlText w:val=""/>
      <w:lvlJc w:val="left"/>
      <w:pPr>
        <w:tabs>
          <w:tab w:val="num" w:pos="720"/>
        </w:tabs>
        <w:ind w:left="720" w:hanging="360"/>
      </w:pPr>
      <w:rPr>
        <w:rFonts w:ascii="Symbol" w:hAnsi="Symbol" w:cs="Symbol" w:hint="default"/>
      </w:rPr>
    </w:lvl>
    <w:lvl w:ilvl="1" w:tplc="93FA582E">
      <w:start w:val="1"/>
      <w:numFmt w:val="bullet"/>
      <w:lvlText w:val="o"/>
      <w:lvlJc w:val="left"/>
      <w:pPr>
        <w:tabs>
          <w:tab w:val="num" w:pos="1440"/>
        </w:tabs>
        <w:ind w:left="1440" w:hanging="360"/>
      </w:pPr>
      <w:rPr>
        <w:rFonts w:ascii="Courier New" w:hAnsi="Courier New" w:cs="Courier New" w:hint="default"/>
      </w:rPr>
    </w:lvl>
    <w:lvl w:ilvl="2" w:tplc="504846A6">
      <w:start w:val="1"/>
      <w:numFmt w:val="bullet"/>
      <w:lvlText w:val=""/>
      <w:lvlJc w:val="left"/>
      <w:pPr>
        <w:tabs>
          <w:tab w:val="num" w:pos="2160"/>
        </w:tabs>
        <w:ind w:left="2160" w:hanging="360"/>
      </w:pPr>
      <w:rPr>
        <w:rFonts w:ascii="Wingdings" w:hAnsi="Wingdings" w:cs="Wingdings" w:hint="default"/>
      </w:rPr>
    </w:lvl>
    <w:lvl w:ilvl="3" w:tplc="A1CC844A">
      <w:start w:val="1"/>
      <w:numFmt w:val="bullet"/>
      <w:lvlText w:val=""/>
      <w:lvlJc w:val="left"/>
      <w:pPr>
        <w:tabs>
          <w:tab w:val="num" w:pos="2880"/>
        </w:tabs>
        <w:ind w:left="2880" w:hanging="360"/>
      </w:pPr>
      <w:rPr>
        <w:rFonts w:ascii="Symbol" w:hAnsi="Symbol" w:cs="Symbol" w:hint="default"/>
      </w:rPr>
    </w:lvl>
    <w:lvl w:ilvl="4" w:tplc="8410FCAA">
      <w:start w:val="1"/>
      <w:numFmt w:val="bullet"/>
      <w:lvlText w:val="o"/>
      <w:lvlJc w:val="left"/>
      <w:pPr>
        <w:tabs>
          <w:tab w:val="num" w:pos="3600"/>
        </w:tabs>
        <w:ind w:left="3600" w:hanging="360"/>
      </w:pPr>
      <w:rPr>
        <w:rFonts w:ascii="Courier New" w:hAnsi="Courier New" w:cs="Courier New" w:hint="default"/>
      </w:rPr>
    </w:lvl>
    <w:lvl w:ilvl="5" w:tplc="A6EC3630">
      <w:start w:val="1"/>
      <w:numFmt w:val="bullet"/>
      <w:lvlText w:val=""/>
      <w:lvlJc w:val="left"/>
      <w:pPr>
        <w:tabs>
          <w:tab w:val="num" w:pos="4320"/>
        </w:tabs>
        <w:ind w:left="4320" w:hanging="360"/>
      </w:pPr>
      <w:rPr>
        <w:rFonts w:ascii="Wingdings" w:hAnsi="Wingdings" w:cs="Wingdings" w:hint="default"/>
      </w:rPr>
    </w:lvl>
    <w:lvl w:ilvl="6" w:tplc="5620779E">
      <w:start w:val="1"/>
      <w:numFmt w:val="bullet"/>
      <w:lvlText w:val=""/>
      <w:lvlJc w:val="left"/>
      <w:pPr>
        <w:tabs>
          <w:tab w:val="num" w:pos="5040"/>
        </w:tabs>
        <w:ind w:left="5040" w:hanging="360"/>
      </w:pPr>
      <w:rPr>
        <w:rFonts w:ascii="Symbol" w:hAnsi="Symbol" w:cs="Symbol" w:hint="default"/>
      </w:rPr>
    </w:lvl>
    <w:lvl w:ilvl="7" w:tplc="5EDA38C2">
      <w:start w:val="1"/>
      <w:numFmt w:val="bullet"/>
      <w:lvlText w:val="o"/>
      <w:lvlJc w:val="left"/>
      <w:pPr>
        <w:tabs>
          <w:tab w:val="num" w:pos="5760"/>
        </w:tabs>
        <w:ind w:left="5760" w:hanging="360"/>
      </w:pPr>
      <w:rPr>
        <w:rFonts w:ascii="Courier New" w:hAnsi="Courier New" w:cs="Courier New" w:hint="default"/>
      </w:rPr>
    </w:lvl>
    <w:lvl w:ilvl="8" w:tplc="BB8EF15E">
      <w:start w:val="1"/>
      <w:numFmt w:val="bullet"/>
      <w:lvlText w:val=""/>
      <w:lvlJc w:val="left"/>
      <w:pPr>
        <w:tabs>
          <w:tab w:val="num" w:pos="6480"/>
        </w:tabs>
        <w:ind w:left="6480" w:hanging="360"/>
      </w:pPr>
      <w:rPr>
        <w:rFonts w:ascii="Wingdings" w:hAnsi="Wingdings" w:cs="Wingdings" w:hint="default"/>
      </w:rPr>
    </w:lvl>
  </w:abstractNum>
  <w:abstractNum w:abstractNumId="76" w15:restartNumberingAfterBreak="0">
    <w:nsid w:val="4A822A8B"/>
    <w:multiLevelType w:val="hybridMultilevel"/>
    <w:tmpl w:val="C48266E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7" w15:restartNumberingAfterBreak="0">
    <w:nsid w:val="4A851D0A"/>
    <w:multiLevelType w:val="hybridMultilevel"/>
    <w:tmpl w:val="769A6E88"/>
    <w:lvl w:ilvl="0" w:tplc="76ECA34E">
      <w:start w:val="8"/>
      <w:numFmt w:val="upperRoman"/>
      <w:lvlText w:val="%1."/>
      <w:lvlJc w:val="righ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8" w15:restartNumberingAfterBreak="0">
    <w:nsid w:val="4A9335E5"/>
    <w:multiLevelType w:val="hybridMultilevel"/>
    <w:tmpl w:val="9CBA0A8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9" w15:restartNumberingAfterBreak="0">
    <w:nsid w:val="4A9C7661"/>
    <w:multiLevelType w:val="hybridMultilevel"/>
    <w:tmpl w:val="80408224"/>
    <w:lvl w:ilvl="0" w:tplc="080A0017">
      <w:start w:val="1"/>
      <w:numFmt w:val="lowerLetter"/>
      <w:lvlText w:val="%1)"/>
      <w:lvlJc w:val="left"/>
      <w:pPr>
        <w:ind w:left="1788" w:hanging="360"/>
      </w:pPr>
    </w:lvl>
    <w:lvl w:ilvl="1" w:tplc="080A0019" w:tentative="1">
      <w:start w:val="1"/>
      <w:numFmt w:val="lowerLetter"/>
      <w:lvlText w:val="%2."/>
      <w:lvlJc w:val="left"/>
      <w:pPr>
        <w:ind w:left="2508" w:hanging="360"/>
      </w:pPr>
    </w:lvl>
    <w:lvl w:ilvl="2" w:tplc="080A001B" w:tentative="1">
      <w:start w:val="1"/>
      <w:numFmt w:val="lowerRoman"/>
      <w:lvlText w:val="%3."/>
      <w:lvlJc w:val="right"/>
      <w:pPr>
        <w:ind w:left="3228" w:hanging="180"/>
      </w:pPr>
    </w:lvl>
    <w:lvl w:ilvl="3" w:tplc="080A000F" w:tentative="1">
      <w:start w:val="1"/>
      <w:numFmt w:val="decimal"/>
      <w:lvlText w:val="%4."/>
      <w:lvlJc w:val="left"/>
      <w:pPr>
        <w:ind w:left="3948" w:hanging="360"/>
      </w:pPr>
    </w:lvl>
    <w:lvl w:ilvl="4" w:tplc="080A0019" w:tentative="1">
      <w:start w:val="1"/>
      <w:numFmt w:val="lowerLetter"/>
      <w:lvlText w:val="%5."/>
      <w:lvlJc w:val="left"/>
      <w:pPr>
        <w:ind w:left="4668" w:hanging="360"/>
      </w:pPr>
    </w:lvl>
    <w:lvl w:ilvl="5" w:tplc="080A001B" w:tentative="1">
      <w:start w:val="1"/>
      <w:numFmt w:val="lowerRoman"/>
      <w:lvlText w:val="%6."/>
      <w:lvlJc w:val="right"/>
      <w:pPr>
        <w:ind w:left="5388" w:hanging="180"/>
      </w:pPr>
    </w:lvl>
    <w:lvl w:ilvl="6" w:tplc="080A000F" w:tentative="1">
      <w:start w:val="1"/>
      <w:numFmt w:val="decimal"/>
      <w:lvlText w:val="%7."/>
      <w:lvlJc w:val="left"/>
      <w:pPr>
        <w:ind w:left="6108" w:hanging="360"/>
      </w:pPr>
    </w:lvl>
    <w:lvl w:ilvl="7" w:tplc="080A0019" w:tentative="1">
      <w:start w:val="1"/>
      <w:numFmt w:val="lowerLetter"/>
      <w:lvlText w:val="%8."/>
      <w:lvlJc w:val="left"/>
      <w:pPr>
        <w:ind w:left="6828" w:hanging="360"/>
      </w:pPr>
    </w:lvl>
    <w:lvl w:ilvl="8" w:tplc="080A001B" w:tentative="1">
      <w:start w:val="1"/>
      <w:numFmt w:val="lowerRoman"/>
      <w:lvlText w:val="%9."/>
      <w:lvlJc w:val="right"/>
      <w:pPr>
        <w:ind w:left="7548" w:hanging="180"/>
      </w:pPr>
    </w:lvl>
  </w:abstractNum>
  <w:abstractNum w:abstractNumId="80" w15:restartNumberingAfterBreak="0">
    <w:nsid w:val="4BCE74E2"/>
    <w:multiLevelType w:val="hybridMultilevel"/>
    <w:tmpl w:val="14DA45B8"/>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1" w15:restartNumberingAfterBreak="0">
    <w:nsid w:val="4D6B3D9A"/>
    <w:multiLevelType w:val="hybridMultilevel"/>
    <w:tmpl w:val="1916E95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2" w15:restartNumberingAfterBreak="0">
    <w:nsid w:val="4F244D04"/>
    <w:multiLevelType w:val="hybridMultilevel"/>
    <w:tmpl w:val="AFF0FC38"/>
    <w:lvl w:ilvl="0" w:tplc="080A0017">
      <w:start w:val="1"/>
      <w:numFmt w:val="lowerLetter"/>
      <w:lvlText w:val="%1)"/>
      <w:lvlJc w:val="left"/>
      <w:pPr>
        <w:ind w:left="1788" w:hanging="360"/>
      </w:pPr>
    </w:lvl>
    <w:lvl w:ilvl="1" w:tplc="080A0019" w:tentative="1">
      <w:start w:val="1"/>
      <w:numFmt w:val="lowerLetter"/>
      <w:lvlText w:val="%2."/>
      <w:lvlJc w:val="left"/>
      <w:pPr>
        <w:ind w:left="2508" w:hanging="360"/>
      </w:pPr>
    </w:lvl>
    <w:lvl w:ilvl="2" w:tplc="080A001B" w:tentative="1">
      <w:start w:val="1"/>
      <w:numFmt w:val="lowerRoman"/>
      <w:lvlText w:val="%3."/>
      <w:lvlJc w:val="right"/>
      <w:pPr>
        <w:ind w:left="3228" w:hanging="180"/>
      </w:pPr>
    </w:lvl>
    <w:lvl w:ilvl="3" w:tplc="080A000F" w:tentative="1">
      <w:start w:val="1"/>
      <w:numFmt w:val="decimal"/>
      <w:lvlText w:val="%4."/>
      <w:lvlJc w:val="left"/>
      <w:pPr>
        <w:ind w:left="3948" w:hanging="360"/>
      </w:pPr>
    </w:lvl>
    <w:lvl w:ilvl="4" w:tplc="080A0019" w:tentative="1">
      <w:start w:val="1"/>
      <w:numFmt w:val="lowerLetter"/>
      <w:lvlText w:val="%5."/>
      <w:lvlJc w:val="left"/>
      <w:pPr>
        <w:ind w:left="4668" w:hanging="360"/>
      </w:pPr>
    </w:lvl>
    <w:lvl w:ilvl="5" w:tplc="080A001B" w:tentative="1">
      <w:start w:val="1"/>
      <w:numFmt w:val="lowerRoman"/>
      <w:lvlText w:val="%6."/>
      <w:lvlJc w:val="right"/>
      <w:pPr>
        <w:ind w:left="5388" w:hanging="180"/>
      </w:pPr>
    </w:lvl>
    <w:lvl w:ilvl="6" w:tplc="080A000F" w:tentative="1">
      <w:start w:val="1"/>
      <w:numFmt w:val="decimal"/>
      <w:lvlText w:val="%7."/>
      <w:lvlJc w:val="left"/>
      <w:pPr>
        <w:ind w:left="6108" w:hanging="360"/>
      </w:pPr>
    </w:lvl>
    <w:lvl w:ilvl="7" w:tplc="080A0019" w:tentative="1">
      <w:start w:val="1"/>
      <w:numFmt w:val="lowerLetter"/>
      <w:lvlText w:val="%8."/>
      <w:lvlJc w:val="left"/>
      <w:pPr>
        <w:ind w:left="6828" w:hanging="360"/>
      </w:pPr>
    </w:lvl>
    <w:lvl w:ilvl="8" w:tplc="080A001B" w:tentative="1">
      <w:start w:val="1"/>
      <w:numFmt w:val="lowerRoman"/>
      <w:lvlText w:val="%9."/>
      <w:lvlJc w:val="right"/>
      <w:pPr>
        <w:ind w:left="7548" w:hanging="180"/>
      </w:pPr>
    </w:lvl>
  </w:abstractNum>
  <w:abstractNum w:abstractNumId="83" w15:restartNumberingAfterBreak="0">
    <w:nsid w:val="57C035E1"/>
    <w:multiLevelType w:val="hybridMultilevel"/>
    <w:tmpl w:val="CDACFA1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4" w15:restartNumberingAfterBreak="0">
    <w:nsid w:val="587728BC"/>
    <w:multiLevelType w:val="hybridMultilevel"/>
    <w:tmpl w:val="E3BAE1C6"/>
    <w:lvl w:ilvl="0" w:tplc="080A0017">
      <w:start w:val="1"/>
      <w:numFmt w:val="lowerLetter"/>
      <w:lvlText w:val="%1)"/>
      <w:lvlJc w:val="left"/>
      <w:pPr>
        <w:ind w:left="1788" w:hanging="360"/>
      </w:pPr>
    </w:lvl>
    <w:lvl w:ilvl="1" w:tplc="080A0019" w:tentative="1">
      <w:start w:val="1"/>
      <w:numFmt w:val="lowerLetter"/>
      <w:lvlText w:val="%2."/>
      <w:lvlJc w:val="left"/>
      <w:pPr>
        <w:ind w:left="2508" w:hanging="360"/>
      </w:pPr>
    </w:lvl>
    <w:lvl w:ilvl="2" w:tplc="080A001B" w:tentative="1">
      <w:start w:val="1"/>
      <w:numFmt w:val="lowerRoman"/>
      <w:lvlText w:val="%3."/>
      <w:lvlJc w:val="right"/>
      <w:pPr>
        <w:ind w:left="3228" w:hanging="180"/>
      </w:pPr>
    </w:lvl>
    <w:lvl w:ilvl="3" w:tplc="080A000F" w:tentative="1">
      <w:start w:val="1"/>
      <w:numFmt w:val="decimal"/>
      <w:lvlText w:val="%4."/>
      <w:lvlJc w:val="left"/>
      <w:pPr>
        <w:ind w:left="3948" w:hanging="360"/>
      </w:pPr>
    </w:lvl>
    <w:lvl w:ilvl="4" w:tplc="080A0019" w:tentative="1">
      <w:start w:val="1"/>
      <w:numFmt w:val="lowerLetter"/>
      <w:lvlText w:val="%5."/>
      <w:lvlJc w:val="left"/>
      <w:pPr>
        <w:ind w:left="4668" w:hanging="360"/>
      </w:pPr>
    </w:lvl>
    <w:lvl w:ilvl="5" w:tplc="080A001B" w:tentative="1">
      <w:start w:val="1"/>
      <w:numFmt w:val="lowerRoman"/>
      <w:lvlText w:val="%6."/>
      <w:lvlJc w:val="right"/>
      <w:pPr>
        <w:ind w:left="5388" w:hanging="180"/>
      </w:pPr>
    </w:lvl>
    <w:lvl w:ilvl="6" w:tplc="080A000F" w:tentative="1">
      <w:start w:val="1"/>
      <w:numFmt w:val="decimal"/>
      <w:lvlText w:val="%7."/>
      <w:lvlJc w:val="left"/>
      <w:pPr>
        <w:ind w:left="6108" w:hanging="360"/>
      </w:pPr>
    </w:lvl>
    <w:lvl w:ilvl="7" w:tplc="080A0019" w:tentative="1">
      <w:start w:val="1"/>
      <w:numFmt w:val="lowerLetter"/>
      <w:lvlText w:val="%8."/>
      <w:lvlJc w:val="left"/>
      <w:pPr>
        <w:ind w:left="6828" w:hanging="360"/>
      </w:pPr>
    </w:lvl>
    <w:lvl w:ilvl="8" w:tplc="080A001B" w:tentative="1">
      <w:start w:val="1"/>
      <w:numFmt w:val="lowerRoman"/>
      <w:lvlText w:val="%9."/>
      <w:lvlJc w:val="right"/>
      <w:pPr>
        <w:ind w:left="7548" w:hanging="180"/>
      </w:pPr>
    </w:lvl>
  </w:abstractNum>
  <w:abstractNum w:abstractNumId="85" w15:restartNumberingAfterBreak="0">
    <w:nsid w:val="5899270D"/>
    <w:multiLevelType w:val="multilevel"/>
    <w:tmpl w:val="BBF4280A"/>
    <w:styleLink w:val="Estilo1"/>
    <w:lvl w:ilvl="0">
      <w:start w:val="1"/>
      <w:numFmt w:val="decimal"/>
      <w:lvlText w:val="ARTÍCULO %1."/>
      <w:lvlJc w:val="left"/>
      <w:pPr>
        <w:ind w:left="360" w:hanging="360"/>
      </w:pPr>
      <w:rPr>
        <w:rFonts w:ascii="VagLight" w:hAnsi="VagLight" w:cs="VagLight" w:hint="default"/>
        <w:sz w:val="16"/>
        <w:szCs w:val="16"/>
      </w:rPr>
    </w:lvl>
    <w:lvl w:ilvl="1">
      <w:start w:val="1"/>
      <w:numFmt w:val="upperRoman"/>
      <w:lvlText w:val="%2."/>
      <w:lvlJc w:val="left"/>
      <w:pPr>
        <w:ind w:left="720" w:hanging="360"/>
      </w:pPr>
    </w:lvl>
    <w:lvl w:ilvl="2">
      <w:start w:val="1"/>
      <w:numFmt w:val="lowerLetter"/>
      <w:lvlText w:val="%3)"/>
      <w:lvlJc w:val="left"/>
      <w:pPr>
        <w:ind w:left="1080" w:hanging="360"/>
      </w:pPr>
    </w:lvl>
    <w:lvl w:ilvl="3">
      <w:start w:val="1"/>
      <w:numFmt w:val="decimal"/>
      <w:lvlText w:val="%4."/>
      <w:lvlJc w:val="left"/>
      <w:pPr>
        <w:ind w:left="1440" w:hanging="360"/>
      </w:pPr>
    </w:lvl>
    <w:lvl w:ilvl="4">
      <w:start w:val="1"/>
      <w:numFmt w:val="lowerLetter"/>
      <w:lvlText w:val="%4%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6" w15:restartNumberingAfterBreak="0">
    <w:nsid w:val="59931BDC"/>
    <w:multiLevelType w:val="hybridMultilevel"/>
    <w:tmpl w:val="2034D1C8"/>
    <w:lvl w:ilvl="0" w:tplc="080A001B">
      <w:start w:val="1"/>
      <w:numFmt w:val="lowerRoman"/>
      <w:lvlText w:val="%1."/>
      <w:lvlJc w:val="right"/>
      <w:pPr>
        <w:ind w:left="1776" w:hanging="360"/>
      </w:pPr>
    </w:lvl>
    <w:lvl w:ilvl="1" w:tplc="080A0019" w:tentative="1">
      <w:start w:val="1"/>
      <w:numFmt w:val="lowerLetter"/>
      <w:lvlText w:val="%2."/>
      <w:lvlJc w:val="left"/>
      <w:pPr>
        <w:ind w:left="2496" w:hanging="360"/>
      </w:pPr>
    </w:lvl>
    <w:lvl w:ilvl="2" w:tplc="080A001B" w:tentative="1">
      <w:start w:val="1"/>
      <w:numFmt w:val="lowerRoman"/>
      <w:lvlText w:val="%3."/>
      <w:lvlJc w:val="right"/>
      <w:pPr>
        <w:ind w:left="3216" w:hanging="180"/>
      </w:pPr>
    </w:lvl>
    <w:lvl w:ilvl="3" w:tplc="080A000F" w:tentative="1">
      <w:start w:val="1"/>
      <w:numFmt w:val="decimal"/>
      <w:lvlText w:val="%4."/>
      <w:lvlJc w:val="left"/>
      <w:pPr>
        <w:ind w:left="3936" w:hanging="360"/>
      </w:pPr>
    </w:lvl>
    <w:lvl w:ilvl="4" w:tplc="080A0019" w:tentative="1">
      <w:start w:val="1"/>
      <w:numFmt w:val="lowerLetter"/>
      <w:lvlText w:val="%5."/>
      <w:lvlJc w:val="left"/>
      <w:pPr>
        <w:ind w:left="4656" w:hanging="360"/>
      </w:pPr>
    </w:lvl>
    <w:lvl w:ilvl="5" w:tplc="080A001B" w:tentative="1">
      <w:start w:val="1"/>
      <w:numFmt w:val="lowerRoman"/>
      <w:lvlText w:val="%6."/>
      <w:lvlJc w:val="right"/>
      <w:pPr>
        <w:ind w:left="5376" w:hanging="180"/>
      </w:pPr>
    </w:lvl>
    <w:lvl w:ilvl="6" w:tplc="080A000F" w:tentative="1">
      <w:start w:val="1"/>
      <w:numFmt w:val="decimal"/>
      <w:lvlText w:val="%7."/>
      <w:lvlJc w:val="left"/>
      <w:pPr>
        <w:ind w:left="6096" w:hanging="360"/>
      </w:pPr>
    </w:lvl>
    <w:lvl w:ilvl="7" w:tplc="080A0019" w:tentative="1">
      <w:start w:val="1"/>
      <w:numFmt w:val="lowerLetter"/>
      <w:lvlText w:val="%8."/>
      <w:lvlJc w:val="left"/>
      <w:pPr>
        <w:ind w:left="6816" w:hanging="360"/>
      </w:pPr>
    </w:lvl>
    <w:lvl w:ilvl="8" w:tplc="080A001B" w:tentative="1">
      <w:start w:val="1"/>
      <w:numFmt w:val="lowerRoman"/>
      <w:lvlText w:val="%9."/>
      <w:lvlJc w:val="right"/>
      <w:pPr>
        <w:ind w:left="7536" w:hanging="180"/>
      </w:pPr>
    </w:lvl>
  </w:abstractNum>
  <w:abstractNum w:abstractNumId="87" w15:restartNumberingAfterBreak="0">
    <w:nsid w:val="5B005C0C"/>
    <w:multiLevelType w:val="hybridMultilevel"/>
    <w:tmpl w:val="D3C24500"/>
    <w:lvl w:ilvl="0" w:tplc="465A5550">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5BB151DF"/>
    <w:multiLevelType w:val="hybridMultilevel"/>
    <w:tmpl w:val="5A06F3DA"/>
    <w:lvl w:ilvl="0" w:tplc="1BF2846A">
      <w:start w:val="2"/>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9" w15:restartNumberingAfterBreak="0">
    <w:nsid w:val="5F0D38BC"/>
    <w:multiLevelType w:val="hybridMultilevel"/>
    <w:tmpl w:val="6E5E8418"/>
    <w:lvl w:ilvl="0" w:tplc="080A0017">
      <w:start w:val="1"/>
      <w:numFmt w:val="lowerLetter"/>
      <w:lvlText w:val="%1)"/>
      <w:lvlJc w:val="left"/>
      <w:pPr>
        <w:ind w:left="2160" w:hanging="360"/>
      </w:pPr>
    </w:lvl>
    <w:lvl w:ilvl="1" w:tplc="080A0019" w:tentative="1">
      <w:start w:val="1"/>
      <w:numFmt w:val="lowerLetter"/>
      <w:lvlText w:val="%2."/>
      <w:lvlJc w:val="left"/>
      <w:pPr>
        <w:ind w:left="2880" w:hanging="360"/>
      </w:pPr>
    </w:lvl>
    <w:lvl w:ilvl="2" w:tplc="080A001B" w:tentative="1">
      <w:start w:val="1"/>
      <w:numFmt w:val="lowerRoman"/>
      <w:lvlText w:val="%3."/>
      <w:lvlJc w:val="right"/>
      <w:pPr>
        <w:ind w:left="3600" w:hanging="180"/>
      </w:pPr>
    </w:lvl>
    <w:lvl w:ilvl="3" w:tplc="080A000F" w:tentative="1">
      <w:start w:val="1"/>
      <w:numFmt w:val="decimal"/>
      <w:lvlText w:val="%4."/>
      <w:lvlJc w:val="left"/>
      <w:pPr>
        <w:ind w:left="4320" w:hanging="360"/>
      </w:pPr>
    </w:lvl>
    <w:lvl w:ilvl="4" w:tplc="080A0019" w:tentative="1">
      <w:start w:val="1"/>
      <w:numFmt w:val="lowerLetter"/>
      <w:lvlText w:val="%5."/>
      <w:lvlJc w:val="left"/>
      <w:pPr>
        <w:ind w:left="5040" w:hanging="360"/>
      </w:pPr>
    </w:lvl>
    <w:lvl w:ilvl="5" w:tplc="080A001B" w:tentative="1">
      <w:start w:val="1"/>
      <w:numFmt w:val="lowerRoman"/>
      <w:lvlText w:val="%6."/>
      <w:lvlJc w:val="right"/>
      <w:pPr>
        <w:ind w:left="5760" w:hanging="180"/>
      </w:pPr>
    </w:lvl>
    <w:lvl w:ilvl="6" w:tplc="080A000F" w:tentative="1">
      <w:start w:val="1"/>
      <w:numFmt w:val="decimal"/>
      <w:lvlText w:val="%7."/>
      <w:lvlJc w:val="left"/>
      <w:pPr>
        <w:ind w:left="6480" w:hanging="360"/>
      </w:pPr>
    </w:lvl>
    <w:lvl w:ilvl="7" w:tplc="080A0019" w:tentative="1">
      <w:start w:val="1"/>
      <w:numFmt w:val="lowerLetter"/>
      <w:lvlText w:val="%8."/>
      <w:lvlJc w:val="left"/>
      <w:pPr>
        <w:ind w:left="7200" w:hanging="360"/>
      </w:pPr>
    </w:lvl>
    <w:lvl w:ilvl="8" w:tplc="080A001B" w:tentative="1">
      <w:start w:val="1"/>
      <w:numFmt w:val="lowerRoman"/>
      <w:lvlText w:val="%9."/>
      <w:lvlJc w:val="right"/>
      <w:pPr>
        <w:ind w:left="7920" w:hanging="180"/>
      </w:pPr>
    </w:lvl>
  </w:abstractNum>
  <w:abstractNum w:abstractNumId="90" w15:restartNumberingAfterBreak="0">
    <w:nsid w:val="62942085"/>
    <w:multiLevelType w:val="hybridMultilevel"/>
    <w:tmpl w:val="D6C25256"/>
    <w:lvl w:ilvl="0" w:tplc="448E7A8A">
      <w:start w:val="14"/>
      <w:numFmt w:val="upperRoman"/>
      <w:lvlText w:val="%1."/>
      <w:lvlJc w:val="right"/>
      <w:pPr>
        <w:ind w:left="720" w:hanging="360"/>
      </w:pPr>
      <w:rPr>
        <w:rFonts w:hint="default"/>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1" w15:restartNumberingAfterBreak="0">
    <w:nsid w:val="63130B7C"/>
    <w:multiLevelType w:val="hybridMultilevel"/>
    <w:tmpl w:val="6A22272A"/>
    <w:lvl w:ilvl="0" w:tplc="080A0017">
      <w:start w:val="1"/>
      <w:numFmt w:val="lowerLetter"/>
      <w:lvlText w:val="%1)"/>
      <w:lvlJc w:val="left"/>
      <w:pPr>
        <w:ind w:left="2160" w:hanging="360"/>
      </w:pPr>
    </w:lvl>
    <w:lvl w:ilvl="1" w:tplc="080A0019" w:tentative="1">
      <w:start w:val="1"/>
      <w:numFmt w:val="lowerLetter"/>
      <w:lvlText w:val="%2."/>
      <w:lvlJc w:val="left"/>
      <w:pPr>
        <w:ind w:left="2880" w:hanging="360"/>
      </w:pPr>
    </w:lvl>
    <w:lvl w:ilvl="2" w:tplc="080A001B" w:tentative="1">
      <w:start w:val="1"/>
      <w:numFmt w:val="lowerRoman"/>
      <w:lvlText w:val="%3."/>
      <w:lvlJc w:val="right"/>
      <w:pPr>
        <w:ind w:left="3600" w:hanging="180"/>
      </w:pPr>
    </w:lvl>
    <w:lvl w:ilvl="3" w:tplc="080A000F" w:tentative="1">
      <w:start w:val="1"/>
      <w:numFmt w:val="decimal"/>
      <w:lvlText w:val="%4."/>
      <w:lvlJc w:val="left"/>
      <w:pPr>
        <w:ind w:left="4320" w:hanging="360"/>
      </w:pPr>
    </w:lvl>
    <w:lvl w:ilvl="4" w:tplc="080A0019" w:tentative="1">
      <w:start w:val="1"/>
      <w:numFmt w:val="lowerLetter"/>
      <w:lvlText w:val="%5."/>
      <w:lvlJc w:val="left"/>
      <w:pPr>
        <w:ind w:left="5040" w:hanging="360"/>
      </w:pPr>
    </w:lvl>
    <w:lvl w:ilvl="5" w:tplc="080A001B" w:tentative="1">
      <w:start w:val="1"/>
      <w:numFmt w:val="lowerRoman"/>
      <w:lvlText w:val="%6."/>
      <w:lvlJc w:val="right"/>
      <w:pPr>
        <w:ind w:left="5760" w:hanging="180"/>
      </w:pPr>
    </w:lvl>
    <w:lvl w:ilvl="6" w:tplc="080A000F" w:tentative="1">
      <w:start w:val="1"/>
      <w:numFmt w:val="decimal"/>
      <w:lvlText w:val="%7."/>
      <w:lvlJc w:val="left"/>
      <w:pPr>
        <w:ind w:left="6480" w:hanging="360"/>
      </w:pPr>
    </w:lvl>
    <w:lvl w:ilvl="7" w:tplc="080A0019" w:tentative="1">
      <w:start w:val="1"/>
      <w:numFmt w:val="lowerLetter"/>
      <w:lvlText w:val="%8."/>
      <w:lvlJc w:val="left"/>
      <w:pPr>
        <w:ind w:left="7200" w:hanging="360"/>
      </w:pPr>
    </w:lvl>
    <w:lvl w:ilvl="8" w:tplc="080A001B" w:tentative="1">
      <w:start w:val="1"/>
      <w:numFmt w:val="lowerRoman"/>
      <w:lvlText w:val="%9."/>
      <w:lvlJc w:val="right"/>
      <w:pPr>
        <w:ind w:left="7920" w:hanging="180"/>
      </w:pPr>
    </w:lvl>
  </w:abstractNum>
  <w:abstractNum w:abstractNumId="92" w15:restartNumberingAfterBreak="0">
    <w:nsid w:val="644E460A"/>
    <w:multiLevelType w:val="hybridMultilevel"/>
    <w:tmpl w:val="76169982"/>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93" w15:restartNumberingAfterBreak="0">
    <w:nsid w:val="647F245E"/>
    <w:multiLevelType w:val="hybridMultilevel"/>
    <w:tmpl w:val="D7F45EE4"/>
    <w:lvl w:ilvl="0" w:tplc="080A0017">
      <w:start w:val="1"/>
      <w:numFmt w:val="lowerLetter"/>
      <w:lvlText w:val="%1)"/>
      <w:lvlJc w:val="left"/>
      <w:pPr>
        <w:ind w:left="2160" w:hanging="360"/>
      </w:pPr>
    </w:lvl>
    <w:lvl w:ilvl="1" w:tplc="080A0019" w:tentative="1">
      <w:start w:val="1"/>
      <w:numFmt w:val="lowerLetter"/>
      <w:lvlText w:val="%2."/>
      <w:lvlJc w:val="left"/>
      <w:pPr>
        <w:ind w:left="2880" w:hanging="360"/>
      </w:pPr>
    </w:lvl>
    <w:lvl w:ilvl="2" w:tplc="080A001B" w:tentative="1">
      <w:start w:val="1"/>
      <w:numFmt w:val="lowerRoman"/>
      <w:lvlText w:val="%3."/>
      <w:lvlJc w:val="right"/>
      <w:pPr>
        <w:ind w:left="3600" w:hanging="180"/>
      </w:pPr>
    </w:lvl>
    <w:lvl w:ilvl="3" w:tplc="080A000F" w:tentative="1">
      <w:start w:val="1"/>
      <w:numFmt w:val="decimal"/>
      <w:lvlText w:val="%4."/>
      <w:lvlJc w:val="left"/>
      <w:pPr>
        <w:ind w:left="4320" w:hanging="360"/>
      </w:pPr>
    </w:lvl>
    <w:lvl w:ilvl="4" w:tplc="080A0019" w:tentative="1">
      <w:start w:val="1"/>
      <w:numFmt w:val="lowerLetter"/>
      <w:lvlText w:val="%5."/>
      <w:lvlJc w:val="left"/>
      <w:pPr>
        <w:ind w:left="5040" w:hanging="360"/>
      </w:pPr>
    </w:lvl>
    <w:lvl w:ilvl="5" w:tplc="080A001B" w:tentative="1">
      <w:start w:val="1"/>
      <w:numFmt w:val="lowerRoman"/>
      <w:lvlText w:val="%6."/>
      <w:lvlJc w:val="right"/>
      <w:pPr>
        <w:ind w:left="5760" w:hanging="180"/>
      </w:pPr>
    </w:lvl>
    <w:lvl w:ilvl="6" w:tplc="080A000F" w:tentative="1">
      <w:start w:val="1"/>
      <w:numFmt w:val="decimal"/>
      <w:lvlText w:val="%7."/>
      <w:lvlJc w:val="left"/>
      <w:pPr>
        <w:ind w:left="6480" w:hanging="360"/>
      </w:pPr>
    </w:lvl>
    <w:lvl w:ilvl="7" w:tplc="080A0019" w:tentative="1">
      <w:start w:val="1"/>
      <w:numFmt w:val="lowerLetter"/>
      <w:lvlText w:val="%8."/>
      <w:lvlJc w:val="left"/>
      <w:pPr>
        <w:ind w:left="7200" w:hanging="360"/>
      </w:pPr>
    </w:lvl>
    <w:lvl w:ilvl="8" w:tplc="080A001B" w:tentative="1">
      <w:start w:val="1"/>
      <w:numFmt w:val="lowerRoman"/>
      <w:lvlText w:val="%9."/>
      <w:lvlJc w:val="right"/>
      <w:pPr>
        <w:ind w:left="7920" w:hanging="180"/>
      </w:pPr>
    </w:lvl>
  </w:abstractNum>
  <w:abstractNum w:abstractNumId="94" w15:restartNumberingAfterBreak="0">
    <w:nsid w:val="65541DC0"/>
    <w:multiLevelType w:val="hybridMultilevel"/>
    <w:tmpl w:val="109C882C"/>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5" w15:restartNumberingAfterBreak="0">
    <w:nsid w:val="68C93114"/>
    <w:multiLevelType w:val="hybridMultilevel"/>
    <w:tmpl w:val="0A6AC56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6" w15:restartNumberingAfterBreak="0">
    <w:nsid w:val="6D6912AB"/>
    <w:multiLevelType w:val="hybridMultilevel"/>
    <w:tmpl w:val="279E4228"/>
    <w:lvl w:ilvl="0" w:tplc="5D584E38">
      <w:start w:val="1"/>
      <w:numFmt w:val="upperRoman"/>
      <w:lvlText w:val="%1."/>
      <w:lvlJc w:val="righ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7" w15:restartNumberingAfterBreak="0">
    <w:nsid w:val="6E1859A0"/>
    <w:multiLevelType w:val="hybridMultilevel"/>
    <w:tmpl w:val="86BC53FA"/>
    <w:lvl w:ilvl="0" w:tplc="080A000F">
      <w:start w:val="1"/>
      <w:numFmt w:val="decimal"/>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98" w15:restartNumberingAfterBreak="0">
    <w:nsid w:val="6F2C4175"/>
    <w:multiLevelType w:val="hybridMultilevel"/>
    <w:tmpl w:val="B692B72A"/>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99" w15:restartNumberingAfterBreak="0">
    <w:nsid w:val="7059578C"/>
    <w:multiLevelType w:val="hybridMultilevel"/>
    <w:tmpl w:val="84FE6402"/>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0" w15:restartNumberingAfterBreak="0">
    <w:nsid w:val="710A62B1"/>
    <w:multiLevelType w:val="hybridMultilevel"/>
    <w:tmpl w:val="E50A6CA8"/>
    <w:lvl w:ilvl="0" w:tplc="080A0017">
      <w:start w:val="1"/>
      <w:numFmt w:val="lowerLetter"/>
      <w:lvlText w:val="%1)"/>
      <w:lvlJc w:val="left"/>
      <w:pPr>
        <w:ind w:left="1788" w:hanging="360"/>
      </w:pPr>
    </w:lvl>
    <w:lvl w:ilvl="1" w:tplc="080A0019" w:tentative="1">
      <w:start w:val="1"/>
      <w:numFmt w:val="lowerLetter"/>
      <w:lvlText w:val="%2."/>
      <w:lvlJc w:val="left"/>
      <w:pPr>
        <w:ind w:left="2508" w:hanging="360"/>
      </w:pPr>
    </w:lvl>
    <w:lvl w:ilvl="2" w:tplc="080A001B" w:tentative="1">
      <w:start w:val="1"/>
      <w:numFmt w:val="lowerRoman"/>
      <w:lvlText w:val="%3."/>
      <w:lvlJc w:val="right"/>
      <w:pPr>
        <w:ind w:left="3228" w:hanging="180"/>
      </w:pPr>
    </w:lvl>
    <w:lvl w:ilvl="3" w:tplc="080A000F" w:tentative="1">
      <w:start w:val="1"/>
      <w:numFmt w:val="decimal"/>
      <w:lvlText w:val="%4."/>
      <w:lvlJc w:val="left"/>
      <w:pPr>
        <w:ind w:left="3948" w:hanging="360"/>
      </w:pPr>
    </w:lvl>
    <w:lvl w:ilvl="4" w:tplc="080A0019" w:tentative="1">
      <w:start w:val="1"/>
      <w:numFmt w:val="lowerLetter"/>
      <w:lvlText w:val="%5."/>
      <w:lvlJc w:val="left"/>
      <w:pPr>
        <w:ind w:left="4668" w:hanging="360"/>
      </w:pPr>
    </w:lvl>
    <w:lvl w:ilvl="5" w:tplc="080A001B" w:tentative="1">
      <w:start w:val="1"/>
      <w:numFmt w:val="lowerRoman"/>
      <w:lvlText w:val="%6."/>
      <w:lvlJc w:val="right"/>
      <w:pPr>
        <w:ind w:left="5388" w:hanging="180"/>
      </w:pPr>
    </w:lvl>
    <w:lvl w:ilvl="6" w:tplc="080A000F" w:tentative="1">
      <w:start w:val="1"/>
      <w:numFmt w:val="decimal"/>
      <w:lvlText w:val="%7."/>
      <w:lvlJc w:val="left"/>
      <w:pPr>
        <w:ind w:left="6108" w:hanging="360"/>
      </w:pPr>
    </w:lvl>
    <w:lvl w:ilvl="7" w:tplc="080A0019" w:tentative="1">
      <w:start w:val="1"/>
      <w:numFmt w:val="lowerLetter"/>
      <w:lvlText w:val="%8."/>
      <w:lvlJc w:val="left"/>
      <w:pPr>
        <w:ind w:left="6828" w:hanging="360"/>
      </w:pPr>
    </w:lvl>
    <w:lvl w:ilvl="8" w:tplc="080A001B" w:tentative="1">
      <w:start w:val="1"/>
      <w:numFmt w:val="lowerRoman"/>
      <w:lvlText w:val="%9."/>
      <w:lvlJc w:val="right"/>
      <w:pPr>
        <w:ind w:left="7548" w:hanging="180"/>
      </w:pPr>
    </w:lvl>
  </w:abstractNum>
  <w:abstractNum w:abstractNumId="101" w15:restartNumberingAfterBreak="0">
    <w:nsid w:val="73CE70CE"/>
    <w:multiLevelType w:val="hybridMultilevel"/>
    <w:tmpl w:val="B26C88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2" w15:restartNumberingAfterBreak="0">
    <w:nsid w:val="73D62FD6"/>
    <w:multiLevelType w:val="hybridMultilevel"/>
    <w:tmpl w:val="AB8A7470"/>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15:restartNumberingAfterBreak="0">
    <w:nsid w:val="74E96D31"/>
    <w:multiLevelType w:val="hybridMultilevel"/>
    <w:tmpl w:val="657E16C6"/>
    <w:lvl w:ilvl="0" w:tplc="080A001B">
      <w:start w:val="1"/>
      <w:numFmt w:val="lowerRoman"/>
      <w:lvlText w:val="%1."/>
      <w:lvlJc w:val="righ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04" w15:restartNumberingAfterBreak="0">
    <w:nsid w:val="76A60AD8"/>
    <w:multiLevelType w:val="hybridMultilevel"/>
    <w:tmpl w:val="4DB0D95E"/>
    <w:lvl w:ilvl="0" w:tplc="C6A42334">
      <w:start w:val="10"/>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5" w15:restartNumberingAfterBreak="0">
    <w:nsid w:val="76CC4612"/>
    <w:multiLevelType w:val="hybridMultilevel"/>
    <w:tmpl w:val="DA522940"/>
    <w:lvl w:ilvl="0" w:tplc="080A0013">
      <w:start w:val="1"/>
      <w:numFmt w:val="upperRoman"/>
      <w:lvlText w:val="%1."/>
      <w:lvlJc w:val="right"/>
      <w:pPr>
        <w:ind w:left="720" w:hanging="360"/>
      </w:pPr>
    </w:lvl>
    <w:lvl w:ilvl="1" w:tplc="8A1CF2FA">
      <w:start w:val="1"/>
      <w:numFmt w:val="lowerLetter"/>
      <w:lvlText w:val="%2)"/>
      <w:lvlJc w:val="left"/>
      <w:pPr>
        <w:ind w:left="1070" w:hanging="360"/>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6" w15:restartNumberingAfterBreak="0">
    <w:nsid w:val="78D274D8"/>
    <w:multiLevelType w:val="hybridMultilevel"/>
    <w:tmpl w:val="9FC6E1E0"/>
    <w:lvl w:ilvl="0" w:tplc="080A0017">
      <w:start w:val="1"/>
      <w:numFmt w:val="lowerLetter"/>
      <w:lvlText w:val="%1)"/>
      <w:lvlJc w:val="left"/>
      <w:pPr>
        <w:ind w:left="1788" w:hanging="360"/>
      </w:pPr>
    </w:lvl>
    <w:lvl w:ilvl="1" w:tplc="080A0019" w:tentative="1">
      <w:start w:val="1"/>
      <w:numFmt w:val="lowerLetter"/>
      <w:lvlText w:val="%2."/>
      <w:lvlJc w:val="left"/>
      <w:pPr>
        <w:ind w:left="2508" w:hanging="360"/>
      </w:pPr>
    </w:lvl>
    <w:lvl w:ilvl="2" w:tplc="080A001B" w:tentative="1">
      <w:start w:val="1"/>
      <w:numFmt w:val="lowerRoman"/>
      <w:lvlText w:val="%3."/>
      <w:lvlJc w:val="right"/>
      <w:pPr>
        <w:ind w:left="3228" w:hanging="180"/>
      </w:pPr>
    </w:lvl>
    <w:lvl w:ilvl="3" w:tplc="080A000F" w:tentative="1">
      <w:start w:val="1"/>
      <w:numFmt w:val="decimal"/>
      <w:lvlText w:val="%4."/>
      <w:lvlJc w:val="left"/>
      <w:pPr>
        <w:ind w:left="3948" w:hanging="360"/>
      </w:pPr>
    </w:lvl>
    <w:lvl w:ilvl="4" w:tplc="080A0019" w:tentative="1">
      <w:start w:val="1"/>
      <w:numFmt w:val="lowerLetter"/>
      <w:lvlText w:val="%5."/>
      <w:lvlJc w:val="left"/>
      <w:pPr>
        <w:ind w:left="4668" w:hanging="360"/>
      </w:pPr>
    </w:lvl>
    <w:lvl w:ilvl="5" w:tplc="080A001B" w:tentative="1">
      <w:start w:val="1"/>
      <w:numFmt w:val="lowerRoman"/>
      <w:lvlText w:val="%6."/>
      <w:lvlJc w:val="right"/>
      <w:pPr>
        <w:ind w:left="5388" w:hanging="180"/>
      </w:pPr>
    </w:lvl>
    <w:lvl w:ilvl="6" w:tplc="080A000F" w:tentative="1">
      <w:start w:val="1"/>
      <w:numFmt w:val="decimal"/>
      <w:lvlText w:val="%7."/>
      <w:lvlJc w:val="left"/>
      <w:pPr>
        <w:ind w:left="6108" w:hanging="360"/>
      </w:pPr>
    </w:lvl>
    <w:lvl w:ilvl="7" w:tplc="080A0019" w:tentative="1">
      <w:start w:val="1"/>
      <w:numFmt w:val="lowerLetter"/>
      <w:lvlText w:val="%8."/>
      <w:lvlJc w:val="left"/>
      <w:pPr>
        <w:ind w:left="6828" w:hanging="360"/>
      </w:pPr>
    </w:lvl>
    <w:lvl w:ilvl="8" w:tplc="080A001B" w:tentative="1">
      <w:start w:val="1"/>
      <w:numFmt w:val="lowerRoman"/>
      <w:lvlText w:val="%9."/>
      <w:lvlJc w:val="right"/>
      <w:pPr>
        <w:ind w:left="7548" w:hanging="180"/>
      </w:pPr>
    </w:lvl>
  </w:abstractNum>
  <w:abstractNum w:abstractNumId="107" w15:restartNumberingAfterBreak="0">
    <w:nsid w:val="79E50ECF"/>
    <w:multiLevelType w:val="hybridMultilevel"/>
    <w:tmpl w:val="808E708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213419745">
    <w:abstractNumId w:val="33"/>
  </w:num>
  <w:num w:numId="2" w16cid:durableId="225537225">
    <w:abstractNumId w:val="75"/>
  </w:num>
  <w:num w:numId="3" w16cid:durableId="187511773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82885619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5058188">
    <w:abstractNumId w:val="24"/>
  </w:num>
  <w:num w:numId="6" w16cid:durableId="1891989024">
    <w:abstractNumId w:val="71"/>
  </w:num>
  <w:num w:numId="7" w16cid:durableId="1869488374">
    <w:abstractNumId w:val="85"/>
  </w:num>
  <w:num w:numId="8" w16cid:durableId="649141059">
    <w:abstractNumId w:val="52"/>
  </w:num>
  <w:num w:numId="9" w16cid:durableId="513345676">
    <w:abstractNumId w:val="36"/>
  </w:num>
  <w:num w:numId="10" w16cid:durableId="8415963">
    <w:abstractNumId w:val="105"/>
  </w:num>
  <w:num w:numId="11" w16cid:durableId="217132486">
    <w:abstractNumId w:val="54"/>
  </w:num>
  <w:num w:numId="12" w16cid:durableId="1260288478">
    <w:abstractNumId w:val="74"/>
  </w:num>
  <w:num w:numId="13" w16cid:durableId="2122793768">
    <w:abstractNumId w:val="93"/>
  </w:num>
  <w:num w:numId="14" w16cid:durableId="238517136">
    <w:abstractNumId w:val="30"/>
  </w:num>
  <w:num w:numId="15" w16cid:durableId="174809901">
    <w:abstractNumId w:val="31"/>
  </w:num>
  <w:num w:numId="16" w16cid:durableId="341587197">
    <w:abstractNumId w:val="88"/>
  </w:num>
  <w:num w:numId="17" w16cid:durableId="2120173118">
    <w:abstractNumId w:val="32"/>
  </w:num>
  <w:num w:numId="18" w16cid:durableId="1111557819">
    <w:abstractNumId w:val="40"/>
  </w:num>
  <w:num w:numId="19" w16cid:durableId="1638487518">
    <w:abstractNumId w:val="56"/>
  </w:num>
  <w:num w:numId="20" w16cid:durableId="1447115821">
    <w:abstractNumId w:val="1"/>
  </w:num>
  <w:num w:numId="21" w16cid:durableId="1233731570">
    <w:abstractNumId w:val="27"/>
  </w:num>
  <w:num w:numId="22" w16cid:durableId="1355185033">
    <w:abstractNumId w:val="73"/>
  </w:num>
  <w:num w:numId="23" w16cid:durableId="259724219">
    <w:abstractNumId w:val="42"/>
  </w:num>
  <w:num w:numId="24" w16cid:durableId="450830704">
    <w:abstractNumId w:val="86"/>
  </w:num>
  <w:num w:numId="25" w16cid:durableId="1663047300">
    <w:abstractNumId w:val="102"/>
  </w:num>
  <w:num w:numId="26" w16cid:durableId="217668780">
    <w:abstractNumId w:val="72"/>
  </w:num>
  <w:num w:numId="27" w16cid:durableId="812648519">
    <w:abstractNumId w:val="26"/>
  </w:num>
  <w:num w:numId="28" w16cid:durableId="1098259646">
    <w:abstractNumId w:val="8"/>
  </w:num>
  <w:num w:numId="29" w16cid:durableId="1724333757">
    <w:abstractNumId w:val="12"/>
  </w:num>
  <w:num w:numId="30" w16cid:durableId="1769157624">
    <w:abstractNumId w:val="13"/>
  </w:num>
  <w:num w:numId="31" w16cid:durableId="1987318525">
    <w:abstractNumId w:val="95"/>
  </w:num>
  <w:num w:numId="32" w16cid:durableId="1290428445">
    <w:abstractNumId w:val="62"/>
  </w:num>
  <w:num w:numId="33" w16cid:durableId="2021350571">
    <w:abstractNumId w:val="2"/>
  </w:num>
  <w:num w:numId="34" w16cid:durableId="1752652595">
    <w:abstractNumId w:val="5"/>
  </w:num>
  <w:num w:numId="35" w16cid:durableId="1962374688">
    <w:abstractNumId w:val="78"/>
  </w:num>
  <w:num w:numId="36" w16cid:durableId="1922399548">
    <w:abstractNumId w:val="96"/>
  </w:num>
  <w:num w:numId="37" w16cid:durableId="1537499808">
    <w:abstractNumId w:val="76"/>
  </w:num>
  <w:num w:numId="38" w16cid:durableId="1563174868">
    <w:abstractNumId w:val="60"/>
  </w:num>
  <w:num w:numId="39" w16cid:durableId="940333689">
    <w:abstractNumId w:val="80"/>
  </w:num>
  <w:num w:numId="40" w16cid:durableId="1178884970">
    <w:abstractNumId w:val="43"/>
  </w:num>
  <w:num w:numId="41" w16cid:durableId="318387624">
    <w:abstractNumId w:val="6"/>
  </w:num>
  <w:num w:numId="42" w16cid:durableId="596837539">
    <w:abstractNumId w:val="99"/>
  </w:num>
  <w:num w:numId="43" w16cid:durableId="320082661">
    <w:abstractNumId w:val="83"/>
  </w:num>
  <w:num w:numId="44" w16cid:durableId="1514953158">
    <w:abstractNumId w:val="87"/>
  </w:num>
  <w:num w:numId="45" w16cid:durableId="73671766">
    <w:abstractNumId w:val="48"/>
  </w:num>
  <w:num w:numId="46" w16cid:durableId="828709932">
    <w:abstractNumId w:val="64"/>
  </w:num>
  <w:num w:numId="47" w16cid:durableId="1551384546">
    <w:abstractNumId w:val="69"/>
  </w:num>
  <w:num w:numId="48" w16cid:durableId="360471017">
    <w:abstractNumId w:val="97"/>
  </w:num>
  <w:num w:numId="49" w16cid:durableId="360742298">
    <w:abstractNumId w:val="49"/>
  </w:num>
  <w:num w:numId="50" w16cid:durableId="766467991">
    <w:abstractNumId w:val="3"/>
  </w:num>
  <w:num w:numId="51" w16cid:durableId="477308552">
    <w:abstractNumId w:val="101"/>
  </w:num>
  <w:num w:numId="52" w16cid:durableId="5183230">
    <w:abstractNumId w:val="77"/>
  </w:num>
  <w:num w:numId="53" w16cid:durableId="824902824">
    <w:abstractNumId w:val="103"/>
  </w:num>
  <w:num w:numId="54" w16cid:durableId="1073745986">
    <w:abstractNumId w:val="39"/>
  </w:num>
  <w:num w:numId="55" w16cid:durableId="1568878097">
    <w:abstractNumId w:val="58"/>
  </w:num>
  <w:num w:numId="56" w16cid:durableId="2081055031">
    <w:abstractNumId w:val="70"/>
  </w:num>
  <w:num w:numId="57" w16cid:durableId="1063600109">
    <w:abstractNumId w:val="23"/>
  </w:num>
  <w:num w:numId="58" w16cid:durableId="773137006">
    <w:abstractNumId w:val="46"/>
  </w:num>
  <w:num w:numId="59" w16cid:durableId="150871386">
    <w:abstractNumId w:val="98"/>
  </w:num>
  <w:num w:numId="60" w16cid:durableId="727268290">
    <w:abstractNumId w:val="61"/>
  </w:num>
  <w:num w:numId="61" w16cid:durableId="1160804502">
    <w:abstractNumId w:val="20"/>
  </w:num>
  <w:num w:numId="62" w16cid:durableId="1413039928">
    <w:abstractNumId w:val="67"/>
  </w:num>
  <w:num w:numId="63" w16cid:durableId="1719165866">
    <w:abstractNumId w:val="35"/>
  </w:num>
  <w:num w:numId="64" w16cid:durableId="1114596443">
    <w:abstractNumId w:val="17"/>
  </w:num>
  <w:num w:numId="65" w16cid:durableId="1201934681">
    <w:abstractNumId w:val="79"/>
  </w:num>
  <w:num w:numId="66" w16cid:durableId="754860706">
    <w:abstractNumId w:val="55"/>
  </w:num>
  <w:num w:numId="67" w16cid:durableId="2048066113">
    <w:abstractNumId w:val="34"/>
  </w:num>
  <w:num w:numId="68" w16cid:durableId="755247566">
    <w:abstractNumId w:val="44"/>
  </w:num>
  <w:num w:numId="69" w16cid:durableId="2090729655">
    <w:abstractNumId w:val="37"/>
  </w:num>
  <w:num w:numId="70" w16cid:durableId="413355584">
    <w:abstractNumId w:val="25"/>
  </w:num>
  <w:num w:numId="71" w16cid:durableId="686369422">
    <w:abstractNumId w:val="47"/>
  </w:num>
  <w:num w:numId="72" w16cid:durableId="1108938243">
    <w:abstractNumId w:val="66"/>
  </w:num>
  <w:num w:numId="73" w16cid:durableId="961618428">
    <w:abstractNumId w:val="53"/>
  </w:num>
  <w:num w:numId="74" w16cid:durableId="1954896410">
    <w:abstractNumId w:val="45"/>
  </w:num>
  <w:num w:numId="75" w16cid:durableId="1651596539">
    <w:abstractNumId w:val="14"/>
  </w:num>
  <w:num w:numId="76" w16cid:durableId="1371953467">
    <w:abstractNumId w:val="84"/>
  </w:num>
  <w:num w:numId="77" w16cid:durableId="1864393822">
    <w:abstractNumId w:val="22"/>
  </w:num>
  <w:num w:numId="78" w16cid:durableId="596642701">
    <w:abstractNumId w:val="19"/>
  </w:num>
  <w:num w:numId="79" w16cid:durableId="1495147880">
    <w:abstractNumId w:val="100"/>
  </w:num>
  <w:num w:numId="80" w16cid:durableId="766124486">
    <w:abstractNumId w:val="89"/>
  </w:num>
  <w:num w:numId="81" w16cid:durableId="1613516450">
    <w:abstractNumId w:val="50"/>
  </w:num>
  <w:num w:numId="82" w16cid:durableId="1371145958">
    <w:abstractNumId w:val="91"/>
  </w:num>
  <w:num w:numId="83" w16cid:durableId="1502545681">
    <w:abstractNumId w:val="4"/>
  </w:num>
  <w:num w:numId="84" w16cid:durableId="1394233972">
    <w:abstractNumId w:val="11"/>
  </w:num>
  <w:num w:numId="85" w16cid:durableId="1968857410">
    <w:abstractNumId w:val="15"/>
  </w:num>
  <w:num w:numId="86" w16cid:durableId="1981225568">
    <w:abstractNumId w:val="106"/>
  </w:num>
  <w:num w:numId="87" w16cid:durableId="2074231924">
    <w:abstractNumId w:val="9"/>
  </w:num>
  <w:num w:numId="88" w16cid:durableId="1459491496">
    <w:abstractNumId w:val="82"/>
  </w:num>
  <w:num w:numId="89" w16cid:durableId="1567953343">
    <w:abstractNumId w:val="41"/>
  </w:num>
  <w:num w:numId="90" w16cid:durableId="2115786489">
    <w:abstractNumId w:val="92"/>
  </w:num>
  <w:num w:numId="91" w16cid:durableId="1589466157">
    <w:abstractNumId w:val="38"/>
  </w:num>
  <w:num w:numId="92" w16cid:durableId="432627504">
    <w:abstractNumId w:val="94"/>
  </w:num>
  <w:num w:numId="93" w16cid:durableId="136000665">
    <w:abstractNumId w:val="28"/>
  </w:num>
  <w:num w:numId="94" w16cid:durableId="214895997">
    <w:abstractNumId w:val="107"/>
  </w:num>
  <w:num w:numId="95" w16cid:durableId="943997892">
    <w:abstractNumId w:val="59"/>
  </w:num>
  <w:num w:numId="96" w16cid:durableId="133103697">
    <w:abstractNumId w:val="65"/>
  </w:num>
  <w:num w:numId="97" w16cid:durableId="1341354176">
    <w:abstractNumId w:val="81"/>
  </w:num>
  <w:num w:numId="98" w16cid:durableId="1052316144">
    <w:abstractNumId w:val="16"/>
  </w:num>
  <w:num w:numId="99" w16cid:durableId="1419444782">
    <w:abstractNumId w:val="10"/>
  </w:num>
  <w:num w:numId="100" w16cid:durableId="1746223996">
    <w:abstractNumId w:val="29"/>
  </w:num>
  <w:num w:numId="101" w16cid:durableId="858592510">
    <w:abstractNumId w:val="18"/>
  </w:num>
  <w:num w:numId="102" w16cid:durableId="438063836">
    <w:abstractNumId w:val="68"/>
  </w:num>
  <w:num w:numId="103" w16cid:durableId="1979797666">
    <w:abstractNumId w:val="63"/>
  </w:num>
  <w:num w:numId="104" w16cid:durableId="227082348">
    <w:abstractNumId w:val="0"/>
  </w:num>
  <w:num w:numId="105" w16cid:durableId="1423377582">
    <w:abstractNumId w:val="90"/>
  </w:num>
  <w:num w:numId="106" w16cid:durableId="1009409327">
    <w:abstractNumId w:val="51"/>
  </w:num>
  <w:num w:numId="107" w16cid:durableId="350035837">
    <w:abstractNumId w:val="7"/>
  </w:num>
  <w:num w:numId="108" w16cid:durableId="659193358">
    <w:abstractNumId w:val="104"/>
  </w:num>
  <w:numIdMacAtCleanup w:val="9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ctiveWritingStyle w:appName="MSWord" w:lang="es-ES" w:vendorID="64" w:dllVersion="6" w:nlCheck="1" w:checkStyle="0"/>
  <w:activeWritingStyle w:appName="MSWord" w:lang="es-MX" w:vendorID="64" w:dllVersion="6" w:nlCheck="1" w:checkStyle="0"/>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pt-BR" w:vendorID="64" w:dllVersion="4096"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2C"/>
    <w:rsid w:val="00002DF1"/>
    <w:rsid w:val="0000357E"/>
    <w:rsid w:val="00003F3E"/>
    <w:rsid w:val="00003FAF"/>
    <w:rsid w:val="00004590"/>
    <w:rsid w:val="00004F2E"/>
    <w:rsid w:val="00004F37"/>
    <w:rsid w:val="000050E2"/>
    <w:rsid w:val="0000518A"/>
    <w:rsid w:val="00005234"/>
    <w:rsid w:val="00005E44"/>
    <w:rsid w:val="00006319"/>
    <w:rsid w:val="00006AAE"/>
    <w:rsid w:val="00006B2F"/>
    <w:rsid w:val="00006E8F"/>
    <w:rsid w:val="00007A37"/>
    <w:rsid w:val="00007B04"/>
    <w:rsid w:val="00007C47"/>
    <w:rsid w:val="00007CBD"/>
    <w:rsid w:val="000100F9"/>
    <w:rsid w:val="0001086B"/>
    <w:rsid w:val="0001129E"/>
    <w:rsid w:val="0001161F"/>
    <w:rsid w:val="000131D4"/>
    <w:rsid w:val="00013BD5"/>
    <w:rsid w:val="00013D23"/>
    <w:rsid w:val="00013E3B"/>
    <w:rsid w:val="000153D6"/>
    <w:rsid w:val="00015964"/>
    <w:rsid w:val="00016CEE"/>
    <w:rsid w:val="00016FB9"/>
    <w:rsid w:val="000172F4"/>
    <w:rsid w:val="000173E7"/>
    <w:rsid w:val="00020890"/>
    <w:rsid w:val="00020987"/>
    <w:rsid w:val="00020BB5"/>
    <w:rsid w:val="00020DB6"/>
    <w:rsid w:val="0002113A"/>
    <w:rsid w:val="000211C8"/>
    <w:rsid w:val="0002144B"/>
    <w:rsid w:val="00021B2E"/>
    <w:rsid w:val="00021EA7"/>
    <w:rsid w:val="00023716"/>
    <w:rsid w:val="00023A34"/>
    <w:rsid w:val="000246BB"/>
    <w:rsid w:val="00024B25"/>
    <w:rsid w:val="00024BA8"/>
    <w:rsid w:val="00024C2E"/>
    <w:rsid w:val="00024E41"/>
    <w:rsid w:val="00025126"/>
    <w:rsid w:val="0002522A"/>
    <w:rsid w:val="000260A0"/>
    <w:rsid w:val="00026370"/>
    <w:rsid w:val="000274BB"/>
    <w:rsid w:val="00027582"/>
    <w:rsid w:val="0002769E"/>
    <w:rsid w:val="000303C0"/>
    <w:rsid w:val="00031163"/>
    <w:rsid w:val="000312DF"/>
    <w:rsid w:val="000320A2"/>
    <w:rsid w:val="000326E6"/>
    <w:rsid w:val="00033AC3"/>
    <w:rsid w:val="00035735"/>
    <w:rsid w:val="00035CE3"/>
    <w:rsid w:val="00036137"/>
    <w:rsid w:val="00036289"/>
    <w:rsid w:val="00036C0B"/>
    <w:rsid w:val="000372A7"/>
    <w:rsid w:val="0003748C"/>
    <w:rsid w:val="0003749F"/>
    <w:rsid w:val="000405AA"/>
    <w:rsid w:val="000408C4"/>
    <w:rsid w:val="00041376"/>
    <w:rsid w:val="00041384"/>
    <w:rsid w:val="000414C6"/>
    <w:rsid w:val="0004151C"/>
    <w:rsid w:val="000426BD"/>
    <w:rsid w:val="0004270D"/>
    <w:rsid w:val="00042CFB"/>
    <w:rsid w:val="00043B2E"/>
    <w:rsid w:val="00044012"/>
    <w:rsid w:val="00044096"/>
    <w:rsid w:val="00044735"/>
    <w:rsid w:val="00044D63"/>
    <w:rsid w:val="00044E84"/>
    <w:rsid w:val="000451D9"/>
    <w:rsid w:val="000455B7"/>
    <w:rsid w:val="00045F19"/>
    <w:rsid w:val="000478DD"/>
    <w:rsid w:val="00047E0A"/>
    <w:rsid w:val="00050463"/>
    <w:rsid w:val="000504F4"/>
    <w:rsid w:val="00050931"/>
    <w:rsid w:val="00050ED2"/>
    <w:rsid w:val="00051EDD"/>
    <w:rsid w:val="000531B9"/>
    <w:rsid w:val="000531CB"/>
    <w:rsid w:val="00053E57"/>
    <w:rsid w:val="000543B9"/>
    <w:rsid w:val="0005523D"/>
    <w:rsid w:val="00055D28"/>
    <w:rsid w:val="00055E56"/>
    <w:rsid w:val="000569AD"/>
    <w:rsid w:val="00056E1B"/>
    <w:rsid w:val="00057515"/>
    <w:rsid w:val="0005751A"/>
    <w:rsid w:val="000576AB"/>
    <w:rsid w:val="000579D1"/>
    <w:rsid w:val="0006039B"/>
    <w:rsid w:val="00061313"/>
    <w:rsid w:val="000617BB"/>
    <w:rsid w:val="00061E49"/>
    <w:rsid w:val="00062372"/>
    <w:rsid w:val="00063E95"/>
    <w:rsid w:val="0006402B"/>
    <w:rsid w:val="000643BF"/>
    <w:rsid w:val="00064784"/>
    <w:rsid w:val="000648EE"/>
    <w:rsid w:val="00064AD5"/>
    <w:rsid w:val="00064CCC"/>
    <w:rsid w:val="000672C8"/>
    <w:rsid w:val="00067A7A"/>
    <w:rsid w:val="00070838"/>
    <w:rsid w:val="00071E4C"/>
    <w:rsid w:val="00071F00"/>
    <w:rsid w:val="00072548"/>
    <w:rsid w:val="00072626"/>
    <w:rsid w:val="00075273"/>
    <w:rsid w:val="00075385"/>
    <w:rsid w:val="00075ED7"/>
    <w:rsid w:val="00075FD4"/>
    <w:rsid w:val="0007687C"/>
    <w:rsid w:val="00076EA9"/>
    <w:rsid w:val="00076FA2"/>
    <w:rsid w:val="00077F29"/>
    <w:rsid w:val="00077F61"/>
    <w:rsid w:val="0008010B"/>
    <w:rsid w:val="0008054F"/>
    <w:rsid w:val="000807B2"/>
    <w:rsid w:val="0008086F"/>
    <w:rsid w:val="000816AF"/>
    <w:rsid w:val="0008171F"/>
    <w:rsid w:val="00082246"/>
    <w:rsid w:val="00082374"/>
    <w:rsid w:val="00082A6E"/>
    <w:rsid w:val="00083B7A"/>
    <w:rsid w:val="00083E73"/>
    <w:rsid w:val="00084023"/>
    <w:rsid w:val="000854C9"/>
    <w:rsid w:val="00085878"/>
    <w:rsid w:val="00085999"/>
    <w:rsid w:val="00086244"/>
    <w:rsid w:val="0008657D"/>
    <w:rsid w:val="000867A2"/>
    <w:rsid w:val="00086D24"/>
    <w:rsid w:val="000879B9"/>
    <w:rsid w:val="0009010F"/>
    <w:rsid w:val="0009017B"/>
    <w:rsid w:val="0009046E"/>
    <w:rsid w:val="000905A8"/>
    <w:rsid w:val="00091725"/>
    <w:rsid w:val="000917FC"/>
    <w:rsid w:val="0009276A"/>
    <w:rsid w:val="0009317A"/>
    <w:rsid w:val="000935F5"/>
    <w:rsid w:val="000935FD"/>
    <w:rsid w:val="00093856"/>
    <w:rsid w:val="00093E8F"/>
    <w:rsid w:val="00093F09"/>
    <w:rsid w:val="00094151"/>
    <w:rsid w:val="0009433D"/>
    <w:rsid w:val="00094BB7"/>
    <w:rsid w:val="0009512F"/>
    <w:rsid w:val="00096046"/>
    <w:rsid w:val="00096365"/>
    <w:rsid w:val="00096A97"/>
    <w:rsid w:val="00096B25"/>
    <w:rsid w:val="00096FEB"/>
    <w:rsid w:val="00097303"/>
    <w:rsid w:val="00097ADA"/>
    <w:rsid w:val="00097ED6"/>
    <w:rsid w:val="000A0056"/>
    <w:rsid w:val="000A04DC"/>
    <w:rsid w:val="000A05B7"/>
    <w:rsid w:val="000A0F68"/>
    <w:rsid w:val="000A2472"/>
    <w:rsid w:val="000A259C"/>
    <w:rsid w:val="000A273B"/>
    <w:rsid w:val="000A2A9E"/>
    <w:rsid w:val="000A2BF6"/>
    <w:rsid w:val="000A33D1"/>
    <w:rsid w:val="000A388E"/>
    <w:rsid w:val="000A4083"/>
    <w:rsid w:val="000A4769"/>
    <w:rsid w:val="000A4D26"/>
    <w:rsid w:val="000A501A"/>
    <w:rsid w:val="000A563C"/>
    <w:rsid w:val="000A5CC2"/>
    <w:rsid w:val="000A6274"/>
    <w:rsid w:val="000A6BA9"/>
    <w:rsid w:val="000A6E29"/>
    <w:rsid w:val="000A73CA"/>
    <w:rsid w:val="000A77DD"/>
    <w:rsid w:val="000A79C8"/>
    <w:rsid w:val="000B01AC"/>
    <w:rsid w:val="000B05EA"/>
    <w:rsid w:val="000B06D7"/>
    <w:rsid w:val="000B08FF"/>
    <w:rsid w:val="000B0B42"/>
    <w:rsid w:val="000B0BB6"/>
    <w:rsid w:val="000B0CCC"/>
    <w:rsid w:val="000B0D09"/>
    <w:rsid w:val="000B0FA6"/>
    <w:rsid w:val="000B19DA"/>
    <w:rsid w:val="000B2053"/>
    <w:rsid w:val="000B2141"/>
    <w:rsid w:val="000B28B1"/>
    <w:rsid w:val="000B3E39"/>
    <w:rsid w:val="000B4087"/>
    <w:rsid w:val="000B452B"/>
    <w:rsid w:val="000B5061"/>
    <w:rsid w:val="000B58DA"/>
    <w:rsid w:val="000B621C"/>
    <w:rsid w:val="000B67A4"/>
    <w:rsid w:val="000B68DB"/>
    <w:rsid w:val="000B6A28"/>
    <w:rsid w:val="000B6DDF"/>
    <w:rsid w:val="000B7F96"/>
    <w:rsid w:val="000B7FB4"/>
    <w:rsid w:val="000C0359"/>
    <w:rsid w:val="000C04BE"/>
    <w:rsid w:val="000C0530"/>
    <w:rsid w:val="000C06B0"/>
    <w:rsid w:val="000C07D7"/>
    <w:rsid w:val="000C07E2"/>
    <w:rsid w:val="000C1401"/>
    <w:rsid w:val="000C2093"/>
    <w:rsid w:val="000C3479"/>
    <w:rsid w:val="000C39D5"/>
    <w:rsid w:val="000C3A31"/>
    <w:rsid w:val="000C4A58"/>
    <w:rsid w:val="000C4CE2"/>
    <w:rsid w:val="000C50F6"/>
    <w:rsid w:val="000C6AE2"/>
    <w:rsid w:val="000C6B19"/>
    <w:rsid w:val="000C6C0A"/>
    <w:rsid w:val="000C7AB8"/>
    <w:rsid w:val="000C7F56"/>
    <w:rsid w:val="000D03D6"/>
    <w:rsid w:val="000D0AC4"/>
    <w:rsid w:val="000D1124"/>
    <w:rsid w:val="000D17FF"/>
    <w:rsid w:val="000D1B4E"/>
    <w:rsid w:val="000D228A"/>
    <w:rsid w:val="000D25B3"/>
    <w:rsid w:val="000D2CF7"/>
    <w:rsid w:val="000D2FB6"/>
    <w:rsid w:val="000D34F4"/>
    <w:rsid w:val="000D3A20"/>
    <w:rsid w:val="000D47E3"/>
    <w:rsid w:val="000D5178"/>
    <w:rsid w:val="000D538D"/>
    <w:rsid w:val="000D5B06"/>
    <w:rsid w:val="000D5C63"/>
    <w:rsid w:val="000D5D21"/>
    <w:rsid w:val="000D6597"/>
    <w:rsid w:val="000D716B"/>
    <w:rsid w:val="000D7957"/>
    <w:rsid w:val="000E08B8"/>
    <w:rsid w:val="000E0F86"/>
    <w:rsid w:val="000E1BD1"/>
    <w:rsid w:val="000E2162"/>
    <w:rsid w:val="000E24B7"/>
    <w:rsid w:val="000E27C9"/>
    <w:rsid w:val="000E2A76"/>
    <w:rsid w:val="000E2B9C"/>
    <w:rsid w:val="000E2E59"/>
    <w:rsid w:val="000E3333"/>
    <w:rsid w:val="000E3849"/>
    <w:rsid w:val="000E459B"/>
    <w:rsid w:val="000E483C"/>
    <w:rsid w:val="000E4A24"/>
    <w:rsid w:val="000E4BE5"/>
    <w:rsid w:val="000E4EDF"/>
    <w:rsid w:val="000E587E"/>
    <w:rsid w:val="000E5A9F"/>
    <w:rsid w:val="000E6092"/>
    <w:rsid w:val="000E61E3"/>
    <w:rsid w:val="000E6BD5"/>
    <w:rsid w:val="000E74C9"/>
    <w:rsid w:val="000E760B"/>
    <w:rsid w:val="000E776D"/>
    <w:rsid w:val="000F0971"/>
    <w:rsid w:val="000F190E"/>
    <w:rsid w:val="000F1C82"/>
    <w:rsid w:val="000F36CF"/>
    <w:rsid w:val="000F468F"/>
    <w:rsid w:val="000F4A8B"/>
    <w:rsid w:val="000F4F28"/>
    <w:rsid w:val="000F50FC"/>
    <w:rsid w:val="000F5256"/>
    <w:rsid w:val="000F6428"/>
    <w:rsid w:val="000F6A22"/>
    <w:rsid w:val="000F6BE2"/>
    <w:rsid w:val="000F6FAF"/>
    <w:rsid w:val="000F7B53"/>
    <w:rsid w:val="0010010D"/>
    <w:rsid w:val="00100283"/>
    <w:rsid w:val="001005A8"/>
    <w:rsid w:val="00100967"/>
    <w:rsid w:val="00100E37"/>
    <w:rsid w:val="0010133B"/>
    <w:rsid w:val="00101414"/>
    <w:rsid w:val="00101664"/>
    <w:rsid w:val="001016C1"/>
    <w:rsid w:val="00101DD9"/>
    <w:rsid w:val="00102166"/>
    <w:rsid w:val="00102724"/>
    <w:rsid w:val="00102AC8"/>
    <w:rsid w:val="001035A1"/>
    <w:rsid w:val="00103730"/>
    <w:rsid w:val="00104833"/>
    <w:rsid w:val="00104ABA"/>
    <w:rsid w:val="00104BAD"/>
    <w:rsid w:val="00105034"/>
    <w:rsid w:val="0010554F"/>
    <w:rsid w:val="00106062"/>
    <w:rsid w:val="00106ABF"/>
    <w:rsid w:val="00106ED2"/>
    <w:rsid w:val="00106FF4"/>
    <w:rsid w:val="001077C4"/>
    <w:rsid w:val="0010781D"/>
    <w:rsid w:val="001079C6"/>
    <w:rsid w:val="00107EC7"/>
    <w:rsid w:val="00110165"/>
    <w:rsid w:val="0011090B"/>
    <w:rsid w:val="00110B42"/>
    <w:rsid w:val="00110F4A"/>
    <w:rsid w:val="00112027"/>
    <w:rsid w:val="001120EA"/>
    <w:rsid w:val="001123B4"/>
    <w:rsid w:val="00112530"/>
    <w:rsid w:val="001126FF"/>
    <w:rsid w:val="001131FF"/>
    <w:rsid w:val="001135A4"/>
    <w:rsid w:val="0011372B"/>
    <w:rsid w:val="00113B3E"/>
    <w:rsid w:val="00113C9F"/>
    <w:rsid w:val="00113E89"/>
    <w:rsid w:val="00114AC0"/>
    <w:rsid w:val="00114C62"/>
    <w:rsid w:val="00114C91"/>
    <w:rsid w:val="00114F1A"/>
    <w:rsid w:val="0011537C"/>
    <w:rsid w:val="00115836"/>
    <w:rsid w:val="00115ADD"/>
    <w:rsid w:val="00115C60"/>
    <w:rsid w:val="001165D1"/>
    <w:rsid w:val="00116799"/>
    <w:rsid w:val="00116B90"/>
    <w:rsid w:val="00116C45"/>
    <w:rsid w:val="00116E1D"/>
    <w:rsid w:val="00117A2F"/>
    <w:rsid w:val="001200D1"/>
    <w:rsid w:val="00121075"/>
    <w:rsid w:val="00121429"/>
    <w:rsid w:val="00121541"/>
    <w:rsid w:val="00121F9B"/>
    <w:rsid w:val="00122132"/>
    <w:rsid w:val="001226BD"/>
    <w:rsid w:val="001227F8"/>
    <w:rsid w:val="00122A41"/>
    <w:rsid w:val="00122D9D"/>
    <w:rsid w:val="00122DE5"/>
    <w:rsid w:val="001230C5"/>
    <w:rsid w:val="00123220"/>
    <w:rsid w:val="00123D49"/>
    <w:rsid w:val="00123EA4"/>
    <w:rsid w:val="00124213"/>
    <w:rsid w:val="00124396"/>
    <w:rsid w:val="0012481D"/>
    <w:rsid w:val="00124AC2"/>
    <w:rsid w:val="00124CE8"/>
    <w:rsid w:val="00124FD7"/>
    <w:rsid w:val="00125F3B"/>
    <w:rsid w:val="00126705"/>
    <w:rsid w:val="00126AA2"/>
    <w:rsid w:val="00126C69"/>
    <w:rsid w:val="0012716F"/>
    <w:rsid w:val="001271B2"/>
    <w:rsid w:val="00127FC0"/>
    <w:rsid w:val="001301CE"/>
    <w:rsid w:val="0013057A"/>
    <w:rsid w:val="00130706"/>
    <w:rsid w:val="00130BD5"/>
    <w:rsid w:val="00131CDE"/>
    <w:rsid w:val="001336C6"/>
    <w:rsid w:val="00133DED"/>
    <w:rsid w:val="00135630"/>
    <w:rsid w:val="00136592"/>
    <w:rsid w:val="001365DF"/>
    <w:rsid w:val="001369A9"/>
    <w:rsid w:val="00136C9D"/>
    <w:rsid w:val="00137104"/>
    <w:rsid w:val="00137F94"/>
    <w:rsid w:val="00140BBE"/>
    <w:rsid w:val="00140C70"/>
    <w:rsid w:val="00140C97"/>
    <w:rsid w:val="00141107"/>
    <w:rsid w:val="0014123E"/>
    <w:rsid w:val="001412E1"/>
    <w:rsid w:val="00141990"/>
    <w:rsid w:val="0014212A"/>
    <w:rsid w:val="00142660"/>
    <w:rsid w:val="00142E85"/>
    <w:rsid w:val="00143D1E"/>
    <w:rsid w:val="00143D83"/>
    <w:rsid w:val="00144045"/>
    <w:rsid w:val="0014477B"/>
    <w:rsid w:val="00144EDF"/>
    <w:rsid w:val="0014520F"/>
    <w:rsid w:val="00145499"/>
    <w:rsid w:val="00145A7D"/>
    <w:rsid w:val="00145F28"/>
    <w:rsid w:val="00145F7C"/>
    <w:rsid w:val="00146C73"/>
    <w:rsid w:val="00146DA0"/>
    <w:rsid w:val="00147112"/>
    <w:rsid w:val="00147166"/>
    <w:rsid w:val="00147648"/>
    <w:rsid w:val="00147840"/>
    <w:rsid w:val="0014799F"/>
    <w:rsid w:val="001502CF"/>
    <w:rsid w:val="00150440"/>
    <w:rsid w:val="0015097B"/>
    <w:rsid w:val="00150FA0"/>
    <w:rsid w:val="00151EF9"/>
    <w:rsid w:val="00152618"/>
    <w:rsid w:val="00152694"/>
    <w:rsid w:val="001526BF"/>
    <w:rsid w:val="001533DB"/>
    <w:rsid w:val="00153589"/>
    <w:rsid w:val="00153BCD"/>
    <w:rsid w:val="001541FE"/>
    <w:rsid w:val="001547DC"/>
    <w:rsid w:val="00154904"/>
    <w:rsid w:val="00154933"/>
    <w:rsid w:val="00154976"/>
    <w:rsid w:val="001549EB"/>
    <w:rsid w:val="00154AF7"/>
    <w:rsid w:val="00155B0A"/>
    <w:rsid w:val="00155BBB"/>
    <w:rsid w:val="00155E17"/>
    <w:rsid w:val="00155F2A"/>
    <w:rsid w:val="00156130"/>
    <w:rsid w:val="0015705E"/>
    <w:rsid w:val="00157349"/>
    <w:rsid w:val="00157BB5"/>
    <w:rsid w:val="00160779"/>
    <w:rsid w:val="001615A6"/>
    <w:rsid w:val="0016222B"/>
    <w:rsid w:val="001627C9"/>
    <w:rsid w:val="00162D0A"/>
    <w:rsid w:val="001634B5"/>
    <w:rsid w:val="0016375D"/>
    <w:rsid w:val="00163760"/>
    <w:rsid w:val="00164417"/>
    <w:rsid w:val="0016474A"/>
    <w:rsid w:val="00164AB5"/>
    <w:rsid w:val="001661F9"/>
    <w:rsid w:val="001666DA"/>
    <w:rsid w:val="00167432"/>
    <w:rsid w:val="0017112A"/>
    <w:rsid w:val="001719CE"/>
    <w:rsid w:val="00171D3D"/>
    <w:rsid w:val="00171EEC"/>
    <w:rsid w:val="001724B9"/>
    <w:rsid w:val="001724C1"/>
    <w:rsid w:val="0017368E"/>
    <w:rsid w:val="001739A4"/>
    <w:rsid w:val="001745F4"/>
    <w:rsid w:val="001748FF"/>
    <w:rsid w:val="00174A0C"/>
    <w:rsid w:val="00174E6D"/>
    <w:rsid w:val="00175730"/>
    <w:rsid w:val="0017578D"/>
    <w:rsid w:val="001758E0"/>
    <w:rsid w:val="00176401"/>
    <w:rsid w:val="00177889"/>
    <w:rsid w:val="00177B39"/>
    <w:rsid w:val="00180283"/>
    <w:rsid w:val="00180821"/>
    <w:rsid w:val="0018097C"/>
    <w:rsid w:val="00180AB9"/>
    <w:rsid w:val="00181357"/>
    <w:rsid w:val="0018139C"/>
    <w:rsid w:val="0018170F"/>
    <w:rsid w:val="001823F7"/>
    <w:rsid w:val="00182585"/>
    <w:rsid w:val="001825C2"/>
    <w:rsid w:val="00182FF5"/>
    <w:rsid w:val="0018342D"/>
    <w:rsid w:val="00183524"/>
    <w:rsid w:val="0018359B"/>
    <w:rsid w:val="00183738"/>
    <w:rsid w:val="00183865"/>
    <w:rsid w:val="00183963"/>
    <w:rsid w:val="00183B39"/>
    <w:rsid w:val="001840F0"/>
    <w:rsid w:val="00184F7C"/>
    <w:rsid w:val="00185206"/>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2BAD"/>
    <w:rsid w:val="001931FD"/>
    <w:rsid w:val="00193B65"/>
    <w:rsid w:val="00193F75"/>
    <w:rsid w:val="0019435C"/>
    <w:rsid w:val="001946D3"/>
    <w:rsid w:val="00194754"/>
    <w:rsid w:val="00195417"/>
    <w:rsid w:val="00195E0A"/>
    <w:rsid w:val="0019635A"/>
    <w:rsid w:val="001963DD"/>
    <w:rsid w:val="001967FC"/>
    <w:rsid w:val="00196859"/>
    <w:rsid w:val="001970B5"/>
    <w:rsid w:val="001974A6"/>
    <w:rsid w:val="001A0231"/>
    <w:rsid w:val="001A030A"/>
    <w:rsid w:val="001A0741"/>
    <w:rsid w:val="001A0CC9"/>
    <w:rsid w:val="001A0D92"/>
    <w:rsid w:val="001A0F8D"/>
    <w:rsid w:val="001A171F"/>
    <w:rsid w:val="001A1C28"/>
    <w:rsid w:val="001A317A"/>
    <w:rsid w:val="001A3580"/>
    <w:rsid w:val="001A3D65"/>
    <w:rsid w:val="001A4FA7"/>
    <w:rsid w:val="001A522A"/>
    <w:rsid w:val="001A58B3"/>
    <w:rsid w:val="001A5CB8"/>
    <w:rsid w:val="001A6B67"/>
    <w:rsid w:val="001A6D1A"/>
    <w:rsid w:val="001A6D20"/>
    <w:rsid w:val="001A764B"/>
    <w:rsid w:val="001A79F0"/>
    <w:rsid w:val="001B0319"/>
    <w:rsid w:val="001B079F"/>
    <w:rsid w:val="001B0C19"/>
    <w:rsid w:val="001B11F7"/>
    <w:rsid w:val="001B1369"/>
    <w:rsid w:val="001B14D2"/>
    <w:rsid w:val="001B1B09"/>
    <w:rsid w:val="001B1F00"/>
    <w:rsid w:val="001B25F0"/>
    <w:rsid w:val="001B26B5"/>
    <w:rsid w:val="001B2EA6"/>
    <w:rsid w:val="001B3631"/>
    <w:rsid w:val="001B3F93"/>
    <w:rsid w:val="001B40A1"/>
    <w:rsid w:val="001B43CC"/>
    <w:rsid w:val="001B4462"/>
    <w:rsid w:val="001B4EA6"/>
    <w:rsid w:val="001B4EBD"/>
    <w:rsid w:val="001B4FD8"/>
    <w:rsid w:val="001B50B8"/>
    <w:rsid w:val="001B54C3"/>
    <w:rsid w:val="001B57EC"/>
    <w:rsid w:val="001B612D"/>
    <w:rsid w:val="001B650B"/>
    <w:rsid w:val="001B73CA"/>
    <w:rsid w:val="001C0032"/>
    <w:rsid w:val="001C060F"/>
    <w:rsid w:val="001C0C0F"/>
    <w:rsid w:val="001C1107"/>
    <w:rsid w:val="001C12BF"/>
    <w:rsid w:val="001C1E96"/>
    <w:rsid w:val="001C2356"/>
    <w:rsid w:val="001C2E96"/>
    <w:rsid w:val="001C2E9A"/>
    <w:rsid w:val="001C3BC2"/>
    <w:rsid w:val="001C4058"/>
    <w:rsid w:val="001C43C2"/>
    <w:rsid w:val="001C4A17"/>
    <w:rsid w:val="001C4CCD"/>
    <w:rsid w:val="001C5001"/>
    <w:rsid w:val="001C5F74"/>
    <w:rsid w:val="001C6912"/>
    <w:rsid w:val="001C6C2B"/>
    <w:rsid w:val="001C6D9D"/>
    <w:rsid w:val="001C6DC6"/>
    <w:rsid w:val="001C7AFB"/>
    <w:rsid w:val="001C7C6D"/>
    <w:rsid w:val="001D0600"/>
    <w:rsid w:val="001D0A89"/>
    <w:rsid w:val="001D0CAE"/>
    <w:rsid w:val="001D1837"/>
    <w:rsid w:val="001D25FA"/>
    <w:rsid w:val="001D272D"/>
    <w:rsid w:val="001D2ACF"/>
    <w:rsid w:val="001D2B4B"/>
    <w:rsid w:val="001D3101"/>
    <w:rsid w:val="001D4ABD"/>
    <w:rsid w:val="001D4EBB"/>
    <w:rsid w:val="001D5908"/>
    <w:rsid w:val="001D5B48"/>
    <w:rsid w:val="001D6BB5"/>
    <w:rsid w:val="001D6BFA"/>
    <w:rsid w:val="001D7750"/>
    <w:rsid w:val="001D7B95"/>
    <w:rsid w:val="001D7BBA"/>
    <w:rsid w:val="001D7CF3"/>
    <w:rsid w:val="001E078A"/>
    <w:rsid w:val="001E0956"/>
    <w:rsid w:val="001E0EAE"/>
    <w:rsid w:val="001E1146"/>
    <w:rsid w:val="001E11BC"/>
    <w:rsid w:val="001E1E71"/>
    <w:rsid w:val="001E2CB1"/>
    <w:rsid w:val="001E2DDB"/>
    <w:rsid w:val="001E31CE"/>
    <w:rsid w:val="001E31EF"/>
    <w:rsid w:val="001E34DB"/>
    <w:rsid w:val="001E3E16"/>
    <w:rsid w:val="001E3F73"/>
    <w:rsid w:val="001E4284"/>
    <w:rsid w:val="001E42FD"/>
    <w:rsid w:val="001E46CD"/>
    <w:rsid w:val="001E483C"/>
    <w:rsid w:val="001E48F2"/>
    <w:rsid w:val="001E496D"/>
    <w:rsid w:val="001E539C"/>
    <w:rsid w:val="001E561A"/>
    <w:rsid w:val="001E5AF1"/>
    <w:rsid w:val="001E5AF4"/>
    <w:rsid w:val="001E5FD0"/>
    <w:rsid w:val="001E602D"/>
    <w:rsid w:val="001E62A4"/>
    <w:rsid w:val="001E6898"/>
    <w:rsid w:val="001E7740"/>
    <w:rsid w:val="001F0155"/>
    <w:rsid w:val="001F0165"/>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1FF"/>
    <w:rsid w:val="001F72D1"/>
    <w:rsid w:val="001F76B9"/>
    <w:rsid w:val="00200131"/>
    <w:rsid w:val="0020026C"/>
    <w:rsid w:val="00200C7F"/>
    <w:rsid w:val="00200CA4"/>
    <w:rsid w:val="00201445"/>
    <w:rsid w:val="0020233A"/>
    <w:rsid w:val="00202D29"/>
    <w:rsid w:val="002035AF"/>
    <w:rsid w:val="0020397D"/>
    <w:rsid w:val="002047C8"/>
    <w:rsid w:val="00204F96"/>
    <w:rsid w:val="0020579D"/>
    <w:rsid w:val="0020625B"/>
    <w:rsid w:val="00206682"/>
    <w:rsid w:val="00206731"/>
    <w:rsid w:val="00206A0D"/>
    <w:rsid w:val="00207ED8"/>
    <w:rsid w:val="00207F92"/>
    <w:rsid w:val="0021006A"/>
    <w:rsid w:val="0021007A"/>
    <w:rsid w:val="00210A1E"/>
    <w:rsid w:val="00210B0D"/>
    <w:rsid w:val="00211CE5"/>
    <w:rsid w:val="00212649"/>
    <w:rsid w:val="002128C1"/>
    <w:rsid w:val="00212A71"/>
    <w:rsid w:val="00212D6B"/>
    <w:rsid w:val="00212FA3"/>
    <w:rsid w:val="002134BD"/>
    <w:rsid w:val="00213505"/>
    <w:rsid w:val="00214F15"/>
    <w:rsid w:val="00214FE4"/>
    <w:rsid w:val="0021528B"/>
    <w:rsid w:val="002157E5"/>
    <w:rsid w:val="00215B6E"/>
    <w:rsid w:val="00215D76"/>
    <w:rsid w:val="00215EBE"/>
    <w:rsid w:val="00216490"/>
    <w:rsid w:val="002168E7"/>
    <w:rsid w:val="00216A11"/>
    <w:rsid w:val="00216F57"/>
    <w:rsid w:val="00217269"/>
    <w:rsid w:val="0021743D"/>
    <w:rsid w:val="00217F58"/>
    <w:rsid w:val="0022115C"/>
    <w:rsid w:val="0022166B"/>
    <w:rsid w:val="00221739"/>
    <w:rsid w:val="00221F17"/>
    <w:rsid w:val="0022240E"/>
    <w:rsid w:val="00222E49"/>
    <w:rsid w:val="00223133"/>
    <w:rsid w:val="0022362E"/>
    <w:rsid w:val="00223A08"/>
    <w:rsid w:val="002251C3"/>
    <w:rsid w:val="00225640"/>
    <w:rsid w:val="002256B2"/>
    <w:rsid w:val="002257FD"/>
    <w:rsid w:val="00225B77"/>
    <w:rsid w:val="00225CBE"/>
    <w:rsid w:val="00225F11"/>
    <w:rsid w:val="00226C54"/>
    <w:rsid w:val="00226DF4"/>
    <w:rsid w:val="002272BE"/>
    <w:rsid w:val="002278DA"/>
    <w:rsid w:val="0023056F"/>
    <w:rsid w:val="00230D4B"/>
    <w:rsid w:val="00230D89"/>
    <w:rsid w:val="00230DFE"/>
    <w:rsid w:val="00230FBD"/>
    <w:rsid w:val="00231319"/>
    <w:rsid w:val="002315F1"/>
    <w:rsid w:val="002316B8"/>
    <w:rsid w:val="00231B85"/>
    <w:rsid w:val="00232426"/>
    <w:rsid w:val="00232B3C"/>
    <w:rsid w:val="002335B8"/>
    <w:rsid w:val="002337CC"/>
    <w:rsid w:val="0023389D"/>
    <w:rsid w:val="00233F7D"/>
    <w:rsid w:val="00234418"/>
    <w:rsid w:val="0023448C"/>
    <w:rsid w:val="00234614"/>
    <w:rsid w:val="00234BA7"/>
    <w:rsid w:val="00234D09"/>
    <w:rsid w:val="00235373"/>
    <w:rsid w:val="00235514"/>
    <w:rsid w:val="002356E7"/>
    <w:rsid w:val="0023588B"/>
    <w:rsid w:val="00235A0F"/>
    <w:rsid w:val="00235C26"/>
    <w:rsid w:val="002360A4"/>
    <w:rsid w:val="002363D2"/>
    <w:rsid w:val="002365BD"/>
    <w:rsid w:val="002367FC"/>
    <w:rsid w:val="00236BB4"/>
    <w:rsid w:val="00236F3B"/>
    <w:rsid w:val="00237353"/>
    <w:rsid w:val="00237769"/>
    <w:rsid w:val="00240285"/>
    <w:rsid w:val="002407DC"/>
    <w:rsid w:val="002419F8"/>
    <w:rsid w:val="00241C5C"/>
    <w:rsid w:val="00241F55"/>
    <w:rsid w:val="00241F68"/>
    <w:rsid w:val="00242048"/>
    <w:rsid w:val="002427A4"/>
    <w:rsid w:val="00242BD5"/>
    <w:rsid w:val="002431AA"/>
    <w:rsid w:val="00243C89"/>
    <w:rsid w:val="00243F85"/>
    <w:rsid w:val="00244239"/>
    <w:rsid w:val="002443B7"/>
    <w:rsid w:val="002443DA"/>
    <w:rsid w:val="002450B1"/>
    <w:rsid w:val="002452F5"/>
    <w:rsid w:val="002461D3"/>
    <w:rsid w:val="00246683"/>
    <w:rsid w:val="002475CA"/>
    <w:rsid w:val="00250439"/>
    <w:rsid w:val="00251086"/>
    <w:rsid w:val="002513F7"/>
    <w:rsid w:val="002528F6"/>
    <w:rsid w:val="00252A31"/>
    <w:rsid w:val="00252E30"/>
    <w:rsid w:val="002531C3"/>
    <w:rsid w:val="00253270"/>
    <w:rsid w:val="00253359"/>
    <w:rsid w:val="002537AB"/>
    <w:rsid w:val="00253B6D"/>
    <w:rsid w:val="00254009"/>
    <w:rsid w:val="0025401D"/>
    <w:rsid w:val="0025532A"/>
    <w:rsid w:val="00255D7C"/>
    <w:rsid w:val="002561EB"/>
    <w:rsid w:val="00256591"/>
    <w:rsid w:val="00256B0F"/>
    <w:rsid w:val="00257620"/>
    <w:rsid w:val="00257853"/>
    <w:rsid w:val="00257B7F"/>
    <w:rsid w:val="00260195"/>
    <w:rsid w:val="00260D1C"/>
    <w:rsid w:val="00260D6C"/>
    <w:rsid w:val="002618F4"/>
    <w:rsid w:val="00261CCB"/>
    <w:rsid w:val="00262209"/>
    <w:rsid w:val="00262210"/>
    <w:rsid w:val="002624F4"/>
    <w:rsid w:val="00262CC9"/>
    <w:rsid w:val="00262D7B"/>
    <w:rsid w:val="00262E0E"/>
    <w:rsid w:val="00263281"/>
    <w:rsid w:val="002634EC"/>
    <w:rsid w:val="0026378A"/>
    <w:rsid w:val="002637C5"/>
    <w:rsid w:val="00263CC0"/>
    <w:rsid w:val="00264A42"/>
    <w:rsid w:val="00265187"/>
    <w:rsid w:val="00265E9A"/>
    <w:rsid w:val="0026646B"/>
    <w:rsid w:val="002671EA"/>
    <w:rsid w:val="00267EE8"/>
    <w:rsid w:val="00270435"/>
    <w:rsid w:val="00270503"/>
    <w:rsid w:val="002710EA"/>
    <w:rsid w:val="00271380"/>
    <w:rsid w:val="002715C6"/>
    <w:rsid w:val="00271674"/>
    <w:rsid w:val="00271A15"/>
    <w:rsid w:val="0027298C"/>
    <w:rsid w:val="00272D64"/>
    <w:rsid w:val="0027332C"/>
    <w:rsid w:val="00273335"/>
    <w:rsid w:val="00273714"/>
    <w:rsid w:val="00273CB6"/>
    <w:rsid w:val="002743F7"/>
    <w:rsid w:val="002746DD"/>
    <w:rsid w:val="00274790"/>
    <w:rsid w:val="00275052"/>
    <w:rsid w:val="002759ED"/>
    <w:rsid w:val="002759FB"/>
    <w:rsid w:val="00275E46"/>
    <w:rsid w:val="00276057"/>
    <w:rsid w:val="002761EC"/>
    <w:rsid w:val="0027626B"/>
    <w:rsid w:val="002765B0"/>
    <w:rsid w:val="00276893"/>
    <w:rsid w:val="002769C8"/>
    <w:rsid w:val="00276DD6"/>
    <w:rsid w:val="00276EDD"/>
    <w:rsid w:val="0027776A"/>
    <w:rsid w:val="00277F1D"/>
    <w:rsid w:val="0028035E"/>
    <w:rsid w:val="002806FF"/>
    <w:rsid w:val="002808B8"/>
    <w:rsid w:val="002816A8"/>
    <w:rsid w:val="00281FD4"/>
    <w:rsid w:val="002829C3"/>
    <w:rsid w:val="00282E34"/>
    <w:rsid w:val="00283165"/>
    <w:rsid w:val="002840C4"/>
    <w:rsid w:val="00284414"/>
    <w:rsid w:val="00284C17"/>
    <w:rsid w:val="002851E6"/>
    <w:rsid w:val="002854A3"/>
    <w:rsid w:val="002859D8"/>
    <w:rsid w:val="002860F5"/>
    <w:rsid w:val="00286D94"/>
    <w:rsid w:val="00287936"/>
    <w:rsid w:val="00287993"/>
    <w:rsid w:val="00290A18"/>
    <w:rsid w:val="00290B0A"/>
    <w:rsid w:val="002917AA"/>
    <w:rsid w:val="00291BF8"/>
    <w:rsid w:val="00291C0F"/>
    <w:rsid w:val="0029305B"/>
    <w:rsid w:val="002932D6"/>
    <w:rsid w:val="00293EEB"/>
    <w:rsid w:val="0029485E"/>
    <w:rsid w:val="00294E66"/>
    <w:rsid w:val="002953E3"/>
    <w:rsid w:val="002954B8"/>
    <w:rsid w:val="00295F0A"/>
    <w:rsid w:val="00295FAF"/>
    <w:rsid w:val="00296295"/>
    <w:rsid w:val="00296BCC"/>
    <w:rsid w:val="00297281"/>
    <w:rsid w:val="0029749F"/>
    <w:rsid w:val="002A0F73"/>
    <w:rsid w:val="002A190B"/>
    <w:rsid w:val="002A19A9"/>
    <w:rsid w:val="002A1B33"/>
    <w:rsid w:val="002A2B9A"/>
    <w:rsid w:val="002A3645"/>
    <w:rsid w:val="002A3702"/>
    <w:rsid w:val="002A4EEE"/>
    <w:rsid w:val="002A517C"/>
    <w:rsid w:val="002A549A"/>
    <w:rsid w:val="002A6751"/>
    <w:rsid w:val="002A71C8"/>
    <w:rsid w:val="002A7A33"/>
    <w:rsid w:val="002A7B6C"/>
    <w:rsid w:val="002B1227"/>
    <w:rsid w:val="002B207F"/>
    <w:rsid w:val="002B266B"/>
    <w:rsid w:val="002B2A76"/>
    <w:rsid w:val="002B3B30"/>
    <w:rsid w:val="002B3D3A"/>
    <w:rsid w:val="002B47FC"/>
    <w:rsid w:val="002B49DF"/>
    <w:rsid w:val="002B4DC6"/>
    <w:rsid w:val="002B683A"/>
    <w:rsid w:val="002B6BD6"/>
    <w:rsid w:val="002C0319"/>
    <w:rsid w:val="002C036E"/>
    <w:rsid w:val="002C0A9F"/>
    <w:rsid w:val="002C0BBC"/>
    <w:rsid w:val="002C0DAF"/>
    <w:rsid w:val="002C0F96"/>
    <w:rsid w:val="002C1424"/>
    <w:rsid w:val="002C1A06"/>
    <w:rsid w:val="002C1FD7"/>
    <w:rsid w:val="002C299E"/>
    <w:rsid w:val="002C3366"/>
    <w:rsid w:val="002C43FF"/>
    <w:rsid w:val="002C4531"/>
    <w:rsid w:val="002C4B27"/>
    <w:rsid w:val="002C4B43"/>
    <w:rsid w:val="002C4D4D"/>
    <w:rsid w:val="002C4F77"/>
    <w:rsid w:val="002C5151"/>
    <w:rsid w:val="002C64B3"/>
    <w:rsid w:val="002C65AB"/>
    <w:rsid w:val="002C6EB2"/>
    <w:rsid w:val="002C735F"/>
    <w:rsid w:val="002C752B"/>
    <w:rsid w:val="002C75D2"/>
    <w:rsid w:val="002C7A4C"/>
    <w:rsid w:val="002C7BE8"/>
    <w:rsid w:val="002D01C0"/>
    <w:rsid w:val="002D0326"/>
    <w:rsid w:val="002D0540"/>
    <w:rsid w:val="002D1682"/>
    <w:rsid w:val="002D28C5"/>
    <w:rsid w:val="002D28E0"/>
    <w:rsid w:val="002D3159"/>
    <w:rsid w:val="002D3E85"/>
    <w:rsid w:val="002D3FFB"/>
    <w:rsid w:val="002D481E"/>
    <w:rsid w:val="002D4CC8"/>
    <w:rsid w:val="002D52FB"/>
    <w:rsid w:val="002D53F2"/>
    <w:rsid w:val="002D5927"/>
    <w:rsid w:val="002D5957"/>
    <w:rsid w:val="002D5C21"/>
    <w:rsid w:val="002D656E"/>
    <w:rsid w:val="002D6B2B"/>
    <w:rsid w:val="002D7619"/>
    <w:rsid w:val="002D767B"/>
    <w:rsid w:val="002D7BA5"/>
    <w:rsid w:val="002D7DE5"/>
    <w:rsid w:val="002E0898"/>
    <w:rsid w:val="002E0BF5"/>
    <w:rsid w:val="002E0DBB"/>
    <w:rsid w:val="002E16F5"/>
    <w:rsid w:val="002E1A08"/>
    <w:rsid w:val="002E2359"/>
    <w:rsid w:val="002E3152"/>
    <w:rsid w:val="002E3A26"/>
    <w:rsid w:val="002E4047"/>
    <w:rsid w:val="002E4327"/>
    <w:rsid w:val="002E45C4"/>
    <w:rsid w:val="002E4B03"/>
    <w:rsid w:val="002E4C75"/>
    <w:rsid w:val="002E4E1F"/>
    <w:rsid w:val="002E5245"/>
    <w:rsid w:val="002E5DD0"/>
    <w:rsid w:val="002E5EC9"/>
    <w:rsid w:val="002E62AF"/>
    <w:rsid w:val="002E6B0A"/>
    <w:rsid w:val="002E7381"/>
    <w:rsid w:val="002E77BD"/>
    <w:rsid w:val="002E7B31"/>
    <w:rsid w:val="002E7B39"/>
    <w:rsid w:val="002E7BB6"/>
    <w:rsid w:val="002E7D26"/>
    <w:rsid w:val="002F0075"/>
    <w:rsid w:val="002F04A5"/>
    <w:rsid w:val="002F0658"/>
    <w:rsid w:val="002F07F6"/>
    <w:rsid w:val="002F0B57"/>
    <w:rsid w:val="002F0D4C"/>
    <w:rsid w:val="002F116E"/>
    <w:rsid w:val="002F1901"/>
    <w:rsid w:val="002F2711"/>
    <w:rsid w:val="002F2AA0"/>
    <w:rsid w:val="002F2AA1"/>
    <w:rsid w:val="002F3CF7"/>
    <w:rsid w:val="002F4984"/>
    <w:rsid w:val="002F4E62"/>
    <w:rsid w:val="002F4E6C"/>
    <w:rsid w:val="002F502F"/>
    <w:rsid w:val="002F5C86"/>
    <w:rsid w:val="002F5FF2"/>
    <w:rsid w:val="002F68BF"/>
    <w:rsid w:val="002F6AA0"/>
    <w:rsid w:val="002F6D38"/>
    <w:rsid w:val="002F6E7B"/>
    <w:rsid w:val="002F6FA9"/>
    <w:rsid w:val="00300DC7"/>
    <w:rsid w:val="00300F33"/>
    <w:rsid w:val="00301094"/>
    <w:rsid w:val="003010DA"/>
    <w:rsid w:val="00301329"/>
    <w:rsid w:val="00301B29"/>
    <w:rsid w:val="00302459"/>
    <w:rsid w:val="003027C3"/>
    <w:rsid w:val="00302FF3"/>
    <w:rsid w:val="0030314B"/>
    <w:rsid w:val="00303B0F"/>
    <w:rsid w:val="0030431F"/>
    <w:rsid w:val="003048EC"/>
    <w:rsid w:val="003049B9"/>
    <w:rsid w:val="00304EE3"/>
    <w:rsid w:val="00304FF5"/>
    <w:rsid w:val="00305A56"/>
    <w:rsid w:val="00305E1E"/>
    <w:rsid w:val="0030672A"/>
    <w:rsid w:val="00306B7D"/>
    <w:rsid w:val="00306E56"/>
    <w:rsid w:val="0030715F"/>
    <w:rsid w:val="00307319"/>
    <w:rsid w:val="00307F25"/>
    <w:rsid w:val="0031034E"/>
    <w:rsid w:val="00311079"/>
    <w:rsid w:val="003116DA"/>
    <w:rsid w:val="00312C16"/>
    <w:rsid w:val="0031392C"/>
    <w:rsid w:val="00314135"/>
    <w:rsid w:val="00314167"/>
    <w:rsid w:val="00314D57"/>
    <w:rsid w:val="00314EB2"/>
    <w:rsid w:val="00314ECF"/>
    <w:rsid w:val="003156D9"/>
    <w:rsid w:val="00315760"/>
    <w:rsid w:val="0031576C"/>
    <w:rsid w:val="00316014"/>
    <w:rsid w:val="00316154"/>
    <w:rsid w:val="00316586"/>
    <w:rsid w:val="00316C36"/>
    <w:rsid w:val="00317650"/>
    <w:rsid w:val="00317760"/>
    <w:rsid w:val="0031791B"/>
    <w:rsid w:val="00320582"/>
    <w:rsid w:val="003207CB"/>
    <w:rsid w:val="00320F12"/>
    <w:rsid w:val="00321607"/>
    <w:rsid w:val="0032239D"/>
    <w:rsid w:val="003226F6"/>
    <w:rsid w:val="00322A4F"/>
    <w:rsid w:val="00322A86"/>
    <w:rsid w:val="003235D4"/>
    <w:rsid w:val="00323CC3"/>
    <w:rsid w:val="0032424B"/>
    <w:rsid w:val="00324C38"/>
    <w:rsid w:val="00325AB9"/>
    <w:rsid w:val="00325D9F"/>
    <w:rsid w:val="003268C9"/>
    <w:rsid w:val="003269C8"/>
    <w:rsid w:val="003276AE"/>
    <w:rsid w:val="00327762"/>
    <w:rsid w:val="00327AA7"/>
    <w:rsid w:val="003302E6"/>
    <w:rsid w:val="00330AED"/>
    <w:rsid w:val="00330C63"/>
    <w:rsid w:val="0033110E"/>
    <w:rsid w:val="00331344"/>
    <w:rsid w:val="0033205F"/>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0A8"/>
    <w:rsid w:val="003361F3"/>
    <w:rsid w:val="003366B7"/>
    <w:rsid w:val="003366EB"/>
    <w:rsid w:val="00336918"/>
    <w:rsid w:val="00337910"/>
    <w:rsid w:val="00337936"/>
    <w:rsid w:val="003408D3"/>
    <w:rsid w:val="00341037"/>
    <w:rsid w:val="003413D9"/>
    <w:rsid w:val="00341617"/>
    <w:rsid w:val="00341B79"/>
    <w:rsid w:val="00342AC5"/>
    <w:rsid w:val="00342D76"/>
    <w:rsid w:val="003436B2"/>
    <w:rsid w:val="00343B0B"/>
    <w:rsid w:val="00344A8E"/>
    <w:rsid w:val="00344B98"/>
    <w:rsid w:val="00344F7A"/>
    <w:rsid w:val="0034523C"/>
    <w:rsid w:val="003454C6"/>
    <w:rsid w:val="003459D2"/>
    <w:rsid w:val="00345C6F"/>
    <w:rsid w:val="00347399"/>
    <w:rsid w:val="00347C9A"/>
    <w:rsid w:val="00350A28"/>
    <w:rsid w:val="003513AB"/>
    <w:rsid w:val="003517E8"/>
    <w:rsid w:val="00351A36"/>
    <w:rsid w:val="00351DCA"/>
    <w:rsid w:val="00351FD8"/>
    <w:rsid w:val="003526D7"/>
    <w:rsid w:val="003526DD"/>
    <w:rsid w:val="00352803"/>
    <w:rsid w:val="003528A5"/>
    <w:rsid w:val="00353995"/>
    <w:rsid w:val="00353D29"/>
    <w:rsid w:val="00353FDE"/>
    <w:rsid w:val="00354BC2"/>
    <w:rsid w:val="003554A8"/>
    <w:rsid w:val="003563B4"/>
    <w:rsid w:val="003567C1"/>
    <w:rsid w:val="0035709B"/>
    <w:rsid w:val="0035745B"/>
    <w:rsid w:val="003574AB"/>
    <w:rsid w:val="0036033B"/>
    <w:rsid w:val="00360A73"/>
    <w:rsid w:val="0036127C"/>
    <w:rsid w:val="00361548"/>
    <w:rsid w:val="003619A3"/>
    <w:rsid w:val="00361FCE"/>
    <w:rsid w:val="003625D5"/>
    <w:rsid w:val="0036304D"/>
    <w:rsid w:val="00363403"/>
    <w:rsid w:val="00363410"/>
    <w:rsid w:val="00363688"/>
    <w:rsid w:val="00364068"/>
    <w:rsid w:val="00364342"/>
    <w:rsid w:val="003650B7"/>
    <w:rsid w:val="00365144"/>
    <w:rsid w:val="00365295"/>
    <w:rsid w:val="0036529D"/>
    <w:rsid w:val="0036558F"/>
    <w:rsid w:val="00365FC2"/>
    <w:rsid w:val="003668EA"/>
    <w:rsid w:val="00367A6D"/>
    <w:rsid w:val="00367D89"/>
    <w:rsid w:val="00370193"/>
    <w:rsid w:val="003705EE"/>
    <w:rsid w:val="00370799"/>
    <w:rsid w:val="00370C8A"/>
    <w:rsid w:val="003716E9"/>
    <w:rsid w:val="003722B7"/>
    <w:rsid w:val="00372F66"/>
    <w:rsid w:val="0037375A"/>
    <w:rsid w:val="00374207"/>
    <w:rsid w:val="00374A36"/>
    <w:rsid w:val="00374D26"/>
    <w:rsid w:val="00376184"/>
    <w:rsid w:val="00376A8C"/>
    <w:rsid w:val="00376DD5"/>
    <w:rsid w:val="00376DFA"/>
    <w:rsid w:val="0037753A"/>
    <w:rsid w:val="0037781D"/>
    <w:rsid w:val="00377A22"/>
    <w:rsid w:val="00377FEF"/>
    <w:rsid w:val="00377FF2"/>
    <w:rsid w:val="00377FF4"/>
    <w:rsid w:val="00380486"/>
    <w:rsid w:val="003813C2"/>
    <w:rsid w:val="00381B27"/>
    <w:rsid w:val="00381BFE"/>
    <w:rsid w:val="00381DFA"/>
    <w:rsid w:val="00382D20"/>
    <w:rsid w:val="00382DFE"/>
    <w:rsid w:val="003831AA"/>
    <w:rsid w:val="003845E5"/>
    <w:rsid w:val="00384DD1"/>
    <w:rsid w:val="00385128"/>
    <w:rsid w:val="003854B4"/>
    <w:rsid w:val="003856A6"/>
    <w:rsid w:val="00385960"/>
    <w:rsid w:val="00385F6C"/>
    <w:rsid w:val="0038604E"/>
    <w:rsid w:val="00386239"/>
    <w:rsid w:val="0038629D"/>
    <w:rsid w:val="003865C7"/>
    <w:rsid w:val="00386829"/>
    <w:rsid w:val="00387694"/>
    <w:rsid w:val="00387C85"/>
    <w:rsid w:val="00390220"/>
    <w:rsid w:val="0039045C"/>
    <w:rsid w:val="003904D8"/>
    <w:rsid w:val="00391F0D"/>
    <w:rsid w:val="00392D8F"/>
    <w:rsid w:val="00392EC7"/>
    <w:rsid w:val="00393136"/>
    <w:rsid w:val="00394168"/>
    <w:rsid w:val="003942AC"/>
    <w:rsid w:val="00394C9D"/>
    <w:rsid w:val="00394D42"/>
    <w:rsid w:val="00395509"/>
    <w:rsid w:val="00395564"/>
    <w:rsid w:val="00395839"/>
    <w:rsid w:val="00395A23"/>
    <w:rsid w:val="00396787"/>
    <w:rsid w:val="00397175"/>
    <w:rsid w:val="003A0598"/>
    <w:rsid w:val="003A09B0"/>
    <w:rsid w:val="003A14A6"/>
    <w:rsid w:val="003A1537"/>
    <w:rsid w:val="003A18FE"/>
    <w:rsid w:val="003A1926"/>
    <w:rsid w:val="003A226A"/>
    <w:rsid w:val="003A27D1"/>
    <w:rsid w:val="003A2EA2"/>
    <w:rsid w:val="003A2FAC"/>
    <w:rsid w:val="003A3531"/>
    <w:rsid w:val="003A3586"/>
    <w:rsid w:val="003A3974"/>
    <w:rsid w:val="003A3A6C"/>
    <w:rsid w:val="003A3C3A"/>
    <w:rsid w:val="003A3F76"/>
    <w:rsid w:val="003A504F"/>
    <w:rsid w:val="003A563F"/>
    <w:rsid w:val="003A596B"/>
    <w:rsid w:val="003A5EB8"/>
    <w:rsid w:val="003A6153"/>
    <w:rsid w:val="003A6A82"/>
    <w:rsid w:val="003A6A89"/>
    <w:rsid w:val="003A7EFF"/>
    <w:rsid w:val="003A7F12"/>
    <w:rsid w:val="003B05AE"/>
    <w:rsid w:val="003B08ED"/>
    <w:rsid w:val="003B1EBB"/>
    <w:rsid w:val="003B21F0"/>
    <w:rsid w:val="003B3332"/>
    <w:rsid w:val="003B4865"/>
    <w:rsid w:val="003B4D25"/>
    <w:rsid w:val="003B51DD"/>
    <w:rsid w:val="003B577D"/>
    <w:rsid w:val="003B5F81"/>
    <w:rsid w:val="003B64C4"/>
    <w:rsid w:val="003B66F2"/>
    <w:rsid w:val="003B695B"/>
    <w:rsid w:val="003B6A47"/>
    <w:rsid w:val="003B6CBC"/>
    <w:rsid w:val="003B6E5C"/>
    <w:rsid w:val="003B71BF"/>
    <w:rsid w:val="003B7707"/>
    <w:rsid w:val="003B780D"/>
    <w:rsid w:val="003B799A"/>
    <w:rsid w:val="003C1782"/>
    <w:rsid w:val="003C1A94"/>
    <w:rsid w:val="003C1AF2"/>
    <w:rsid w:val="003C1CC1"/>
    <w:rsid w:val="003C2901"/>
    <w:rsid w:val="003C2A9F"/>
    <w:rsid w:val="003C3131"/>
    <w:rsid w:val="003C3880"/>
    <w:rsid w:val="003C3A6A"/>
    <w:rsid w:val="003C3F3B"/>
    <w:rsid w:val="003C42AC"/>
    <w:rsid w:val="003C4327"/>
    <w:rsid w:val="003C437C"/>
    <w:rsid w:val="003C48A2"/>
    <w:rsid w:val="003C558B"/>
    <w:rsid w:val="003C5685"/>
    <w:rsid w:val="003C5797"/>
    <w:rsid w:val="003C5B5E"/>
    <w:rsid w:val="003C5D0B"/>
    <w:rsid w:val="003C61BD"/>
    <w:rsid w:val="003C63F4"/>
    <w:rsid w:val="003C77BB"/>
    <w:rsid w:val="003C783F"/>
    <w:rsid w:val="003C7881"/>
    <w:rsid w:val="003C7A61"/>
    <w:rsid w:val="003C7C39"/>
    <w:rsid w:val="003D0A5F"/>
    <w:rsid w:val="003D0F30"/>
    <w:rsid w:val="003D13FC"/>
    <w:rsid w:val="003D150C"/>
    <w:rsid w:val="003D16FB"/>
    <w:rsid w:val="003D1917"/>
    <w:rsid w:val="003D1A1A"/>
    <w:rsid w:val="003D216B"/>
    <w:rsid w:val="003D221A"/>
    <w:rsid w:val="003D2B14"/>
    <w:rsid w:val="003D3725"/>
    <w:rsid w:val="003D39D7"/>
    <w:rsid w:val="003D3E13"/>
    <w:rsid w:val="003D3F5C"/>
    <w:rsid w:val="003D4285"/>
    <w:rsid w:val="003D437E"/>
    <w:rsid w:val="003D4504"/>
    <w:rsid w:val="003D4609"/>
    <w:rsid w:val="003D462D"/>
    <w:rsid w:val="003D4F6B"/>
    <w:rsid w:val="003D50B4"/>
    <w:rsid w:val="003D540B"/>
    <w:rsid w:val="003D56B5"/>
    <w:rsid w:val="003D7221"/>
    <w:rsid w:val="003D79F0"/>
    <w:rsid w:val="003D7C38"/>
    <w:rsid w:val="003D7DB3"/>
    <w:rsid w:val="003E0C6E"/>
    <w:rsid w:val="003E0D0D"/>
    <w:rsid w:val="003E137C"/>
    <w:rsid w:val="003E2938"/>
    <w:rsid w:val="003E2C9A"/>
    <w:rsid w:val="003E2ED3"/>
    <w:rsid w:val="003E2F68"/>
    <w:rsid w:val="003E32D9"/>
    <w:rsid w:val="003E37FB"/>
    <w:rsid w:val="003E39A1"/>
    <w:rsid w:val="003E3A7F"/>
    <w:rsid w:val="003E3C38"/>
    <w:rsid w:val="003E4701"/>
    <w:rsid w:val="003E567D"/>
    <w:rsid w:val="003E5822"/>
    <w:rsid w:val="003E5B77"/>
    <w:rsid w:val="003E61E5"/>
    <w:rsid w:val="003E6955"/>
    <w:rsid w:val="003E696F"/>
    <w:rsid w:val="003E6992"/>
    <w:rsid w:val="003E6E9E"/>
    <w:rsid w:val="003E7326"/>
    <w:rsid w:val="003E74BC"/>
    <w:rsid w:val="003E7FA3"/>
    <w:rsid w:val="003F0144"/>
    <w:rsid w:val="003F07EE"/>
    <w:rsid w:val="003F1618"/>
    <w:rsid w:val="003F26FA"/>
    <w:rsid w:val="003F29C8"/>
    <w:rsid w:val="003F29F6"/>
    <w:rsid w:val="003F2E2C"/>
    <w:rsid w:val="003F3834"/>
    <w:rsid w:val="003F38CB"/>
    <w:rsid w:val="003F3C30"/>
    <w:rsid w:val="003F3F4E"/>
    <w:rsid w:val="003F428F"/>
    <w:rsid w:val="003F486D"/>
    <w:rsid w:val="003F4F1B"/>
    <w:rsid w:val="003F5060"/>
    <w:rsid w:val="003F522B"/>
    <w:rsid w:val="003F5A8E"/>
    <w:rsid w:val="003F5BC2"/>
    <w:rsid w:val="003F5CB3"/>
    <w:rsid w:val="003F6426"/>
    <w:rsid w:val="003F654D"/>
    <w:rsid w:val="003F6F6C"/>
    <w:rsid w:val="003F7006"/>
    <w:rsid w:val="003F7994"/>
    <w:rsid w:val="004001DA"/>
    <w:rsid w:val="00400A04"/>
    <w:rsid w:val="00400FF4"/>
    <w:rsid w:val="00401C81"/>
    <w:rsid w:val="00401EAA"/>
    <w:rsid w:val="00402061"/>
    <w:rsid w:val="00402CC7"/>
    <w:rsid w:val="00403250"/>
    <w:rsid w:val="004033BA"/>
    <w:rsid w:val="0040377C"/>
    <w:rsid w:val="00403B73"/>
    <w:rsid w:val="00403BA6"/>
    <w:rsid w:val="00403DC7"/>
    <w:rsid w:val="00403F80"/>
    <w:rsid w:val="00404595"/>
    <w:rsid w:val="004050A4"/>
    <w:rsid w:val="004054A4"/>
    <w:rsid w:val="00405DB2"/>
    <w:rsid w:val="00405EB9"/>
    <w:rsid w:val="00406059"/>
    <w:rsid w:val="004060DE"/>
    <w:rsid w:val="00406113"/>
    <w:rsid w:val="00406971"/>
    <w:rsid w:val="00406D2D"/>
    <w:rsid w:val="0041118A"/>
    <w:rsid w:val="004116B1"/>
    <w:rsid w:val="0041172C"/>
    <w:rsid w:val="004117C6"/>
    <w:rsid w:val="004122BC"/>
    <w:rsid w:val="00412CEE"/>
    <w:rsid w:val="00412DEF"/>
    <w:rsid w:val="004131AC"/>
    <w:rsid w:val="0041381E"/>
    <w:rsid w:val="0041387A"/>
    <w:rsid w:val="00413BAF"/>
    <w:rsid w:val="004159A2"/>
    <w:rsid w:val="00415AC5"/>
    <w:rsid w:val="00415B37"/>
    <w:rsid w:val="00415D7B"/>
    <w:rsid w:val="004163A2"/>
    <w:rsid w:val="00416406"/>
    <w:rsid w:val="00416418"/>
    <w:rsid w:val="004168EB"/>
    <w:rsid w:val="00416C07"/>
    <w:rsid w:val="00416F9A"/>
    <w:rsid w:val="0041702C"/>
    <w:rsid w:val="0041757A"/>
    <w:rsid w:val="00417A39"/>
    <w:rsid w:val="004203F2"/>
    <w:rsid w:val="00420422"/>
    <w:rsid w:val="00420D8D"/>
    <w:rsid w:val="00421138"/>
    <w:rsid w:val="004212D7"/>
    <w:rsid w:val="00422219"/>
    <w:rsid w:val="00422B1A"/>
    <w:rsid w:val="0042337E"/>
    <w:rsid w:val="004234AE"/>
    <w:rsid w:val="00423C1C"/>
    <w:rsid w:val="00423C2E"/>
    <w:rsid w:val="00423D6A"/>
    <w:rsid w:val="00424106"/>
    <w:rsid w:val="0042491E"/>
    <w:rsid w:val="00424953"/>
    <w:rsid w:val="00424C6D"/>
    <w:rsid w:val="00424E1D"/>
    <w:rsid w:val="00426B47"/>
    <w:rsid w:val="00427ADB"/>
    <w:rsid w:val="00430185"/>
    <w:rsid w:val="00430A29"/>
    <w:rsid w:val="00430B0B"/>
    <w:rsid w:val="00432003"/>
    <w:rsid w:val="004323E6"/>
    <w:rsid w:val="004324A0"/>
    <w:rsid w:val="00432760"/>
    <w:rsid w:val="0043478C"/>
    <w:rsid w:val="00434839"/>
    <w:rsid w:val="00434B58"/>
    <w:rsid w:val="00434BE2"/>
    <w:rsid w:val="00434D97"/>
    <w:rsid w:val="00434E9E"/>
    <w:rsid w:val="004352A0"/>
    <w:rsid w:val="0043546F"/>
    <w:rsid w:val="00435570"/>
    <w:rsid w:val="004360DD"/>
    <w:rsid w:val="004363AF"/>
    <w:rsid w:val="004364EF"/>
    <w:rsid w:val="0043738C"/>
    <w:rsid w:val="004376D3"/>
    <w:rsid w:val="0044040A"/>
    <w:rsid w:val="004416AA"/>
    <w:rsid w:val="00441770"/>
    <w:rsid w:val="00442471"/>
    <w:rsid w:val="0044292A"/>
    <w:rsid w:val="00442FDB"/>
    <w:rsid w:val="00443AB3"/>
    <w:rsid w:val="004445B0"/>
    <w:rsid w:val="004446B9"/>
    <w:rsid w:val="00444B26"/>
    <w:rsid w:val="004453F3"/>
    <w:rsid w:val="00445B21"/>
    <w:rsid w:val="004465A5"/>
    <w:rsid w:val="0044681B"/>
    <w:rsid w:val="004471D2"/>
    <w:rsid w:val="00447EDF"/>
    <w:rsid w:val="00447F63"/>
    <w:rsid w:val="0045002C"/>
    <w:rsid w:val="004500D2"/>
    <w:rsid w:val="00450463"/>
    <w:rsid w:val="0045059F"/>
    <w:rsid w:val="0045092A"/>
    <w:rsid w:val="0045153E"/>
    <w:rsid w:val="00451A0E"/>
    <w:rsid w:val="00451CCC"/>
    <w:rsid w:val="004525D7"/>
    <w:rsid w:val="00453142"/>
    <w:rsid w:val="0045414C"/>
    <w:rsid w:val="00454B0A"/>
    <w:rsid w:val="00455121"/>
    <w:rsid w:val="00455266"/>
    <w:rsid w:val="00456070"/>
    <w:rsid w:val="00456AC6"/>
    <w:rsid w:val="00456C9B"/>
    <w:rsid w:val="00456F61"/>
    <w:rsid w:val="00457779"/>
    <w:rsid w:val="00460608"/>
    <w:rsid w:val="004612A7"/>
    <w:rsid w:val="004615F8"/>
    <w:rsid w:val="00461C1F"/>
    <w:rsid w:val="00461E7F"/>
    <w:rsid w:val="004622C7"/>
    <w:rsid w:val="00462590"/>
    <w:rsid w:val="00462EEB"/>
    <w:rsid w:val="00463302"/>
    <w:rsid w:val="00463759"/>
    <w:rsid w:val="00463A2E"/>
    <w:rsid w:val="00463BC8"/>
    <w:rsid w:val="00463E61"/>
    <w:rsid w:val="00464223"/>
    <w:rsid w:val="0046502C"/>
    <w:rsid w:val="0046537F"/>
    <w:rsid w:val="004654FF"/>
    <w:rsid w:val="00466504"/>
    <w:rsid w:val="0046684D"/>
    <w:rsid w:val="00466938"/>
    <w:rsid w:val="00467A5A"/>
    <w:rsid w:val="00467A82"/>
    <w:rsid w:val="004700FE"/>
    <w:rsid w:val="00470D0F"/>
    <w:rsid w:val="00471761"/>
    <w:rsid w:val="00471765"/>
    <w:rsid w:val="00471A0B"/>
    <w:rsid w:val="00472306"/>
    <w:rsid w:val="004726B4"/>
    <w:rsid w:val="00472ACD"/>
    <w:rsid w:val="00472E77"/>
    <w:rsid w:val="0047337E"/>
    <w:rsid w:val="004734E8"/>
    <w:rsid w:val="00473644"/>
    <w:rsid w:val="004739F7"/>
    <w:rsid w:val="00473CED"/>
    <w:rsid w:val="00473D3E"/>
    <w:rsid w:val="004741C0"/>
    <w:rsid w:val="00474938"/>
    <w:rsid w:val="00474AAA"/>
    <w:rsid w:val="00474E04"/>
    <w:rsid w:val="004756F6"/>
    <w:rsid w:val="00475AB8"/>
    <w:rsid w:val="00476001"/>
    <w:rsid w:val="004767C2"/>
    <w:rsid w:val="00477580"/>
    <w:rsid w:val="00477863"/>
    <w:rsid w:val="00477965"/>
    <w:rsid w:val="00477A60"/>
    <w:rsid w:val="00480137"/>
    <w:rsid w:val="004801F6"/>
    <w:rsid w:val="00481628"/>
    <w:rsid w:val="00481993"/>
    <w:rsid w:val="00481EAD"/>
    <w:rsid w:val="00482B0B"/>
    <w:rsid w:val="00482D3A"/>
    <w:rsid w:val="004830D8"/>
    <w:rsid w:val="004836B1"/>
    <w:rsid w:val="00483DCA"/>
    <w:rsid w:val="0048443D"/>
    <w:rsid w:val="00485170"/>
    <w:rsid w:val="00485441"/>
    <w:rsid w:val="0048703D"/>
    <w:rsid w:val="00487734"/>
    <w:rsid w:val="00487F9F"/>
    <w:rsid w:val="00490114"/>
    <w:rsid w:val="004904AD"/>
    <w:rsid w:val="00490D20"/>
    <w:rsid w:val="004913E8"/>
    <w:rsid w:val="00491481"/>
    <w:rsid w:val="00491521"/>
    <w:rsid w:val="004916F1"/>
    <w:rsid w:val="00492733"/>
    <w:rsid w:val="004929A7"/>
    <w:rsid w:val="00492BA7"/>
    <w:rsid w:val="00492E90"/>
    <w:rsid w:val="00492F25"/>
    <w:rsid w:val="00493121"/>
    <w:rsid w:val="00493179"/>
    <w:rsid w:val="004931D0"/>
    <w:rsid w:val="00493897"/>
    <w:rsid w:val="00494079"/>
    <w:rsid w:val="004941CD"/>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02E0"/>
    <w:rsid w:val="004A0B2D"/>
    <w:rsid w:val="004A180E"/>
    <w:rsid w:val="004A1BC7"/>
    <w:rsid w:val="004A1F1E"/>
    <w:rsid w:val="004A202A"/>
    <w:rsid w:val="004A21C6"/>
    <w:rsid w:val="004A3089"/>
    <w:rsid w:val="004A3F72"/>
    <w:rsid w:val="004A42AA"/>
    <w:rsid w:val="004A45EA"/>
    <w:rsid w:val="004A498E"/>
    <w:rsid w:val="004A4C4A"/>
    <w:rsid w:val="004A5B0B"/>
    <w:rsid w:val="004A64EF"/>
    <w:rsid w:val="004A6C34"/>
    <w:rsid w:val="004A6DB6"/>
    <w:rsid w:val="004A7F23"/>
    <w:rsid w:val="004B0B47"/>
    <w:rsid w:val="004B105B"/>
    <w:rsid w:val="004B1222"/>
    <w:rsid w:val="004B1836"/>
    <w:rsid w:val="004B35BE"/>
    <w:rsid w:val="004B3705"/>
    <w:rsid w:val="004B3C3F"/>
    <w:rsid w:val="004B3E07"/>
    <w:rsid w:val="004B406F"/>
    <w:rsid w:val="004B4410"/>
    <w:rsid w:val="004B49E5"/>
    <w:rsid w:val="004B4C30"/>
    <w:rsid w:val="004B51DE"/>
    <w:rsid w:val="004B55D2"/>
    <w:rsid w:val="004B596A"/>
    <w:rsid w:val="004B5AD6"/>
    <w:rsid w:val="004B5D87"/>
    <w:rsid w:val="004B5E35"/>
    <w:rsid w:val="004B618E"/>
    <w:rsid w:val="004B6359"/>
    <w:rsid w:val="004B64E5"/>
    <w:rsid w:val="004B6CA6"/>
    <w:rsid w:val="004B6F31"/>
    <w:rsid w:val="004B749D"/>
    <w:rsid w:val="004B77C1"/>
    <w:rsid w:val="004C035B"/>
    <w:rsid w:val="004C110D"/>
    <w:rsid w:val="004C1814"/>
    <w:rsid w:val="004C1B4A"/>
    <w:rsid w:val="004C2430"/>
    <w:rsid w:val="004C26BD"/>
    <w:rsid w:val="004C28E1"/>
    <w:rsid w:val="004C2D74"/>
    <w:rsid w:val="004C347E"/>
    <w:rsid w:val="004C3726"/>
    <w:rsid w:val="004C49AD"/>
    <w:rsid w:val="004C4AC6"/>
    <w:rsid w:val="004C5130"/>
    <w:rsid w:val="004C564E"/>
    <w:rsid w:val="004C597F"/>
    <w:rsid w:val="004C5F34"/>
    <w:rsid w:val="004C5FAB"/>
    <w:rsid w:val="004C61FF"/>
    <w:rsid w:val="004C6B9B"/>
    <w:rsid w:val="004C7000"/>
    <w:rsid w:val="004C7DB5"/>
    <w:rsid w:val="004C7F39"/>
    <w:rsid w:val="004D0339"/>
    <w:rsid w:val="004D06EE"/>
    <w:rsid w:val="004D086B"/>
    <w:rsid w:val="004D096B"/>
    <w:rsid w:val="004D1767"/>
    <w:rsid w:val="004D2381"/>
    <w:rsid w:val="004D245F"/>
    <w:rsid w:val="004D253B"/>
    <w:rsid w:val="004D2540"/>
    <w:rsid w:val="004D2FCF"/>
    <w:rsid w:val="004D30C3"/>
    <w:rsid w:val="004D4FDC"/>
    <w:rsid w:val="004D564C"/>
    <w:rsid w:val="004D58C1"/>
    <w:rsid w:val="004D5FCE"/>
    <w:rsid w:val="004D6311"/>
    <w:rsid w:val="004D6BD0"/>
    <w:rsid w:val="004D6CC1"/>
    <w:rsid w:val="004D7386"/>
    <w:rsid w:val="004D76F0"/>
    <w:rsid w:val="004D78EB"/>
    <w:rsid w:val="004E01E2"/>
    <w:rsid w:val="004E034A"/>
    <w:rsid w:val="004E0B94"/>
    <w:rsid w:val="004E1282"/>
    <w:rsid w:val="004E15CA"/>
    <w:rsid w:val="004E2ACF"/>
    <w:rsid w:val="004E2C56"/>
    <w:rsid w:val="004E3A21"/>
    <w:rsid w:val="004E40E3"/>
    <w:rsid w:val="004E48AF"/>
    <w:rsid w:val="004E49C4"/>
    <w:rsid w:val="004E5946"/>
    <w:rsid w:val="004E5AB3"/>
    <w:rsid w:val="004E5CAD"/>
    <w:rsid w:val="004E60DD"/>
    <w:rsid w:val="004E7004"/>
    <w:rsid w:val="004E702A"/>
    <w:rsid w:val="004E72A2"/>
    <w:rsid w:val="004E72E5"/>
    <w:rsid w:val="004E7AA4"/>
    <w:rsid w:val="004E7BB0"/>
    <w:rsid w:val="004E7C22"/>
    <w:rsid w:val="004E7D58"/>
    <w:rsid w:val="004F0462"/>
    <w:rsid w:val="004F06D3"/>
    <w:rsid w:val="004F083B"/>
    <w:rsid w:val="004F09E0"/>
    <w:rsid w:val="004F0BEE"/>
    <w:rsid w:val="004F0CF7"/>
    <w:rsid w:val="004F0D8B"/>
    <w:rsid w:val="004F1237"/>
    <w:rsid w:val="004F196D"/>
    <w:rsid w:val="004F1BE3"/>
    <w:rsid w:val="004F29D4"/>
    <w:rsid w:val="004F2BC2"/>
    <w:rsid w:val="004F310E"/>
    <w:rsid w:val="004F34E8"/>
    <w:rsid w:val="004F3633"/>
    <w:rsid w:val="004F3A0F"/>
    <w:rsid w:val="004F4102"/>
    <w:rsid w:val="004F42EC"/>
    <w:rsid w:val="004F4EB0"/>
    <w:rsid w:val="004F5369"/>
    <w:rsid w:val="004F59F4"/>
    <w:rsid w:val="004F5EC7"/>
    <w:rsid w:val="004F63D8"/>
    <w:rsid w:val="004F6679"/>
    <w:rsid w:val="004F66E6"/>
    <w:rsid w:val="004F6AD3"/>
    <w:rsid w:val="004F6EFA"/>
    <w:rsid w:val="005008F5"/>
    <w:rsid w:val="005009BF"/>
    <w:rsid w:val="00500F07"/>
    <w:rsid w:val="005017BF"/>
    <w:rsid w:val="00501E4A"/>
    <w:rsid w:val="0050268D"/>
    <w:rsid w:val="00502719"/>
    <w:rsid w:val="00502813"/>
    <w:rsid w:val="00503504"/>
    <w:rsid w:val="00503CB9"/>
    <w:rsid w:val="00503EB6"/>
    <w:rsid w:val="005045AA"/>
    <w:rsid w:val="00504AF7"/>
    <w:rsid w:val="0050512E"/>
    <w:rsid w:val="005055CC"/>
    <w:rsid w:val="005062F5"/>
    <w:rsid w:val="0050670F"/>
    <w:rsid w:val="00506846"/>
    <w:rsid w:val="00506B06"/>
    <w:rsid w:val="00510435"/>
    <w:rsid w:val="00510448"/>
    <w:rsid w:val="00510880"/>
    <w:rsid w:val="005108DE"/>
    <w:rsid w:val="00510DDD"/>
    <w:rsid w:val="00510E10"/>
    <w:rsid w:val="00511975"/>
    <w:rsid w:val="00511B9D"/>
    <w:rsid w:val="005120E4"/>
    <w:rsid w:val="0051241E"/>
    <w:rsid w:val="005129EC"/>
    <w:rsid w:val="00512F6A"/>
    <w:rsid w:val="00512FC8"/>
    <w:rsid w:val="005134C2"/>
    <w:rsid w:val="005139B9"/>
    <w:rsid w:val="00513D82"/>
    <w:rsid w:val="005148E4"/>
    <w:rsid w:val="00514C0D"/>
    <w:rsid w:val="00514D68"/>
    <w:rsid w:val="00514DB8"/>
    <w:rsid w:val="00515007"/>
    <w:rsid w:val="00515491"/>
    <w:rsid w:val="005155C4"/>
    <w:rsid w:val="00515AB7"/>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F45"/>
    <w:rsid w:val="00525931"/>
    <w:rsid w:val="005263AC"/>
    <w:rsid w:val="00526E5A"/>
    <w:rsid w:val="0052725B"/>
    <w:rsid w:val="00527853"/>
    <w:rsid w:val="00530417"/>
    <w:rsid w:val="0053074E"/>
    <w:rsid w:val="00530DF9"/>
    <w:rsid w:val="005310AA"/>
    <w:rsid w:val="00531251"/>
    <w:rsid w:val="00531D64"/>
    <w:rsid w:val="00532841"/>
    <w:rsid w:val="00532900"/>
    <w:rsid w:val="00532B91"/>
    <w:rsid w:val="00532DD3"/>
    <w:rsid w:val="00532EAD"/>
    <w:rsid w:val="00533C00"/>
    <w:rsid w:val="0053464D"/>
    <w:rsid w:val="0053477E"/>
    <w:rsid w:val="005347CB"/>
    <w:rsid w:val="00535191"/>
    <w:rsid w:val="00535588"/>
    <w:rsid w:val="00535BA5"/>
    <w:rsid w:val="00536596"/>
    <w:rsid w:val="00537821"/>
    <w:rsid w:val="00537B19"/>
    <w:rsid w:val="005414F4"/>
    <w:rsid w:val="00541567"/>
    <w:rsid w:val="005427F3"/>
    <w:rsid w:val="005429C6"/>
    <w:rsid w:val="00543811"/>
    <w:rsid w:val="00543C04"/>
    <w:rsid w:val="00543C51"/>
    <w:rsid w:val="00543DC2"/>
    <w:rsid w:val="00544A98"/>
    <w:rsid w:val="00544E58"/>
    <w:rsid w:val="00546C8A"/>
    <w:rsid w:val="00546DB0"/>
    <w:rsid w:val="00547255"/>
    <w:rsid w:val="00547593"/>
    <w:rsid w:val="005475C7"/>
    <w:rsid w:val="0054790D"/>
    <w:rsid w:val="00547C9E"/>
    <w:rsid w:val="0055059E"/>
    <w:rsid w:val="005509FE"/>
    <w:rsid w:val="00551322"/>
    <w:rsid w:val="00551464"/>
    <w:rsid w:val="00551841"/>
    <w:rsid w:val="00551AFD"/>
    <w:rsid w:val="00551D6C"/>
    <w:rsid w:val="00552467"/>
    <w:rsid w:val="005527B2"/>
    <w:rsid w:val="00552CBE"/>
    <w:rsid w:val="00553564"/>
    <w:rsid w:val="00554224"/>
    <w:rsid w:val="00554488"/>
    <w:rsid w:val="005557CB"/>
    <w:rsid w:val="00555C4B"/>
    <w:rsid w:val="00556742"/>
    <w:rsid w:val="005568DE"/>
    <w:rsid w:val="00556D17"/>
    <w:rsid w:val="00557710"/>
    <w:rsid w:val="00557E1F"/>
    <w:rsid w:val="00557EE8"/>
    <w:rsid w:val="00560387"/>
    <w:rsid w:val="00560784"/>
    <w:rsid w:val="00560871"/>
    <w:rsid w:val="00560ADF"/>
    <w:rsid w:val="00560D00"/>
    <w:rsid w:val="00560EC9"/>
    <w:rsid w:val="00561675"/>
    <w:rsid w:val="00562344"/>
    <w:rsid w:val="005624AB"/>
    <w:rsid w:val="00562EC5"/>
    <w:rsid w:val="00562F05"/>
    <w:rsid w:val="00562F60"/>
    <w:rsid w:val="0056303C"/>
    <w:rsid w:val="005634A2"/>
    <w:rsid w:val="0056384F"/>
    <w:rsid w:val="00563C69"/>
    <w:rsid w:val="005642D2"/>
    <w:rsid w:val="005643AD"/>
    <w:rsid w:val="0056599A"/>
    <w:rsid w:val="00565DB5"/>
    <w:rsid w:val="00565F71"/>
    <w:rsid w:val="005662C4"/>
    <w:rsid w:val="0056742E"/>
    <w:rsid w:val="00567553"/>
    <w:rsid w:val="0056785F"/>
    <w:rsid w:val="00567870"/>
    <w:rsid w:val="005708BC"/>
    <w:rsid w:val="00570F8F"/>
    <w:rsid w:val="0057124D"/>
    <w:rsid w:val="005712FD"/>
    <w:rsid w:val="005719BA"/>
    <w:rsid w:val="00572CF9"/>
    <w:rsid w:val="00573889"/>
    <w:rsid w:val="00573B69"/>
    <w:rsid w:val="00573F98"/>
    <w:rsid w:val="0057404D"/>
    <w:rsid w:val="00574938"/>
    <w:rsid w:val="0057597B"/>
    <w:rsid w:val="00575AC3"/>
    <w:rsid w:val="00575C92"/>
    <w:rsid w:val="00576E06"/>
    <w:rsid w:val="00576E93"/>
    <w:rsid w:val="00577463"/>
    <w:rsid w:val="00577679"/>
    <w:rsid w:val="00577B09"/>
    <w:rsid w:val="00577B92"/>
    <w:rsid w:val="005800A9"/>
    <w:rsid w:val="00580A86"/>
    <w:rsid w:val="005818EE"/>
    <w:rsid w:val="00581A19"/>
    <w:rsid w:val="00581C50"/>
    <w:rsid w:val="00582FD0"/>
    <w:rsid w:val="005838FD"/>
    <w:rsid w:val="00583A15"/>
    <w:rsid w:val="00583F7D"/>
    <w:rsid w:val="005846FA"/>
    <w:rsid w:val="005854F9"/>
    <w:rsid w:val="005856AF"/>
    <w:rsid w:val="00585942"/>
    <w:rsid w:val="00586414"/>
    <w:rsid w:val="00586B64"/>
    <w:rsid w:val="0058793E"/>
    <w:rsid w:val="00587AF8"/>
    <w:rsid w:val="00587DFC"/>
    <w:rsid w:val="00587E5A"/>
    <w:rsid w:val="005901E3"/>
    <w:rsid w:val="00590E6F"/>
    <w:rsid w:val="00591B5D"/>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717E"/>
    <w:rsid w:val="00597900"/>
    <w:rsid w:val="00597CBF"/>
    <w:rsid w:val="005A08FF"/>
    <w:rsid w:val="005A0E89"/>
    <w:rsid w:val="005A0EB8"/>
    <w:rsid w:val="005A1335"/>
    <w:rsid w:val="005A15AA"/>
    <w:rsid w:val="005A1613"/>
    <w:rsid w:val="005A1C0F"/>
    <w:rsid w:val="005A1FA7"/>
    <w:rsid w:val="005A211F"/>
    <w:rsid w:val="005A233C"/>
    <w:rsid w:val="005A2373"/>
    <w:rsid w:val="005A331F"/>
    <w:rsid w:val="005A47D9"/>
    <w:rsid w:val="005A4AE8"/>
    <w:rsid w:val="005A4DB9"/>
    <w:rsid w:val="005A4E13"/>
    <w:rsid w:val="005A502A"/>
    <w:rsid w:val="005A57DB"/>
    <w:rsid w:val="005A669C"/>
    <w:rsid w:val="005A78E4"/>
    <w:rsid w:val="005A7C13"/>
    <w:rsid w:val="005A7E12"/>
    <w:rsid w:val="005B0832"/>
    <w:rsid w:val="005B089C"/>
    <w:rsid w:val="005B186B"/>
    <w:rsid w:val="005B18BB"/>
    <w:rsid w:val="005B1B7C"/>
    <w:rsid w:val="005B1EEC"/>
    <w:rsid w:val="005B2AEF"/>
    <w:rsid w:val="005B325E"/>
    <w:rsid w:val="005B3427"/>
    <w:rsid w:val="005B355F"/>
    <w:rsid w:val="005B369F"/>
    <w:rsid w:val="005B36F0"/>
    <w:rsid w:val="005B3CE7"/>
    <w:rsid w:val="005B401C"/>
    <w:rsid w:val="005B4D98"/>
    <w:rsid w:val="005B4E8B"/>
    <w:rsid w:val="005B4EC9"/>
    <w:rsid w:val="005B5E34"/>
    <w:rsid w:val="005B5FBE"/>
    <w:rsid w:val="005B60C7"/>
    <w:rsid w:val="005B6862"/>
    <w:rsid w:val="005B6E3D"/>
    <w:rsid w:val="005B6ED6"/>
    <w:rsid w:val="005B6FBD"/>
    <w:rsid w:val="005B7A49"/>
    <w:rsid w:val="005B7E56"/>
    <w:rsid w:val="005C045A"/>
    <w:rsid w:val="005C0BE5"/>
    <w:rsid w:val="005C0D26"/>
    <w:rsid w:val="005C0E00"/>
    <w:rsid w:val="005C16AB"/>
    <w:rsid w:val="005C1825"/>
    <w:rsid w:val="005C222B"/>
    <w:rsid w:val="005C3692"/>
    <w:rsid w:val="005C44D3"/>
    <w:rsid w:val="005C51BE"/>
    <w:rsid w:val="005C51ED"/>
    <w:rsid w:val="005C6650"/>
    <w:rsid w:val="005C6839"/>
    <w:rsid w:val="005C68A1"/>
    <w:rsid w:val="005C68A7"/>
    <w:rsid w:val="005C6B57"/>
    <w:rsid w:val="005C6DC0"/>
    <w:rsid w:val="005C75C8"/>
    <w:rsid w:val="005C7C27"/>
    <w:rsid w:val="005C7C92"/>
    <w:rsid w:val="005C7F2F"/>
    <w:rsid w:val="005D04F7"/>
    <w:rsid w:val="005D0610"/>
    <w:rsid w:val="005D0730"/>
    <w:rsid w:val="005D0BC3"/>
    <w:rsid w:val="005D0E2E"/>
    <w:rsid w:val="005D13EF"/>
    <w:rsid w:val="005D15EE"/>
    <w:rsid w:val="005D22DF"/>
    <w:rsid w:val="005D292F"/>
    <w:rsid w:val="005D2ADA"/>
    <w:rsid w:val="005D2C0F"/>
    <w:rsid w:val="005D31E1"/>
    <w:rsid w:val="005D35D1"/>
    <w:rsid w:val="005D3600"/>
    <w:rsid w:val="005D3C9E"/>
    <w:rsid w:val="005D435E"/>
    <w:rsid w:val="005D4B0B"/>
    <w:rsid w:val="005D4CE4"/>
    <w:rsid w:val="005D5229"/>
    <w:rsid w:val="005D5822"/>
    <w:rsid w:val="005D5F72"/>
    <w:rsid w:val="005D60F3"/>
    <w:rsid w:val="005D62E7"/>
    <w:rsid w:val="005D6D97"/>
    <w:rsid w:val="005D6FEF"/>
    <w:rsid w:val="005E002A"/>
    <w:rsid w:val="005E00BB"/>
    <w:rsid w:val="005E0524"/>
    <w:rsid w:val="005E13B8"/>
    <w:rsid w:val="005E1CCD"/>
    <w:rsid w:val="005E2A8E"/>
    <w:rsid w:val="005E3658"/>
    <w:rsid w:val="005E3B96"/>
    <w:rsid w:val="005E3D88"/>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66C"/>
    <w:rsid w:val="005F1B96"/>
    <w:rsid w:val="005F1F05"/>
    <w:rsid w:val="005F2214"/>
    <w:rsid w:val="005F23B5"/>
    <w:rsid w:val="005F2581"/>
    <w:rsid w:val="005F27B4"/>
    <w:rsid w:val="005F2CA3"/>
    <w:rsid w:val="005F2E6C"/>
    <w:rsid w:val="005F350F"/>
    <w:rsid w:val="005F39E9"/>
    <w:rsid w:val="005F3E52"/>
    <w:rsid w:val="005F3EEB"/>
    <w:rsid w:val="005F4775"/>
    <w:rsid w:val="005F4EE5"/>
    <w:rsid w:val="005F53E9"/>
    <w:rsid w:val="005F5D66"/>
    <w:rsid w:val="005F6826"/>
    <w:rsid w:val="005F6ACD"/>
    <w:rsid w:val="005F6F5A"/>
    <w:rsid w:val="005F7F74"/>
    <w:rsid w:val="006009DA"/>
    <w:rsid w:val="00600B03"/>
    <w:rsid w:val="00600D06"/>
    <w:rsid w:val="00600FA9"/>
    <w:rsid w:val="006011F5"/>
    <w:rsid w:val="00602091"/>
    <w:rsid w:val="00602483"/>
    <w:rsid w:val="0060297E"/>
    <w:rsid w:val="0060365E"/>
    <w:rsid w:val="006038D6"/>
    <w:rsid w:val="00603DF7"/>
    <w:rsid w:val="00603E40"/>
    <w:rsid w:val="00603E53"/>
    <w:rsid w:val="00603F18"/>
    <w:rsid w:val="0060448D"/>
    <w:rsid w:val="0060475E"/>
    <w:rsid w:val="00604AC4"/>
    <w:rsid w:val="006056A5"/>
    <w:rsid w:val="00605836"/>
    <w:rsid w:val="0060619E"/>
    <w:rsid w:val="00606381"/>
    <w:rsid w:val="00606930"/>
    <w:rsid w:val="0060699F"/>
    <w:rsid w:val="00606ADA"/>
    <w:rsid w:val="0060728C"/>
    <w:rsid w:val="006074EF"/>
    <w:rsid w:val="006074F6"/>
    <w:rsid w:val="00607A55"/>
    <w:rsid w:val="0061010E"/>
    <w:rsid w:val="00610651"/>
    <w:rsid w:val="00610655"/>
    <w:rsid w:val="0061083A"/>
    <w:rsid w:val="00611092"/>
    <w:rsid w:val="00612462"/>
    <w:rsid w:val="0061254C"/>
    <w:rsid w:val="006125A7"/>
    <w:rsid w:val="00612D0D"/>
    <w:rsid w:val="00613124"/>
    <w:rsid w:val="00613192"/>
    <w:rsid w:val="006133F3"/>
    <w:rsid w:val="00613F33"/>
    <w:rsid w:val="00614D18"/>
    <w:rsid w:val="00615249"/>
    <w:rsid w:val="0061533B"/>
    <w:rsid w:val="006157DE"/>
    <w:rsid w:val="00615846"/>
    <w:rsid w:val="00616748"/>
    <w:rsid w:val="00617BA3"/>
    <w:rsid w:val="00617C67"/>
    <w:rsid w:val="006205FE"/>
    <w:rsid w:val="0062063E"/>
    <w:rsid w:val="00621098"/>
    <w:rsid w:val="00622157"/>
    <w:rsid w:val="006230F2"/>
    <w:rsid w:val="00623586"/>
    <w:rsid w:val="006239B2"/>
    <w:rsid w:val="00624246"/>
    <w:rsid w:val="00625596"/>
    <w:rsid w:val="00625984"/>
    <w:rsid w:val="00625B42"/>
    <w:rsid w:val="00626721"/>
    <w:rsid w:val="00626A4C"/>
    <w:rsid w:val="00626B5D"/>
    <w:rsid w:val="0062761A"/>
    <w:rsid w:val="0063008B"/>
    <w:rsid w:val="006301DF"/>
    <w:rsid w:val="0063038C"/>
    <w:rsid w:val="006303F1"/>
    <w:rsid w:val="00630790"/>
    <w:rsid w:val="00630CCC"/>
    <w:rsid w:val="00630CEA"/>
    <w:rsid w:val="00631473"/>
    <w:rsid w:val="00631C2A"/>
    <w:rsid w:val="00632046"/>
    <w:rsid w:val="00632368"/>
    <w:rsid w:val="00632607"/>
    <w:rsid w:val="00633D4B"/>
    <w:rsid w:val="0063436F"/>
    <w:rsid w:val="00634971"/>
    <w:rsid w:val="006350F9"/>
    <w:rsid w:val="006351D9"/>
    <w:rsid w:val="006352A1"/>
    <w:rsid w:val="0063535C"/>
    <w:rsid w:val="00635398"/>
    <w:rsid w:val="0063583A"/>
    <w:rsid w:val="006360A5"/>
    <w:rsid w:val="006360B4"/>
    <w:rsid w:val="006361A7"/>
    <w:rsid w:val="006361AE"/>
    <w:rsid w:val="006364EC"/>
    <w:rsid w:val="00636722"/>
    <w:rsid w:val="00637687"/>
    <w:rsid w:val="00637952"/>
    <w:rsid w:val="00637F9D"/>
    <w:rsid w:val="006403E5"/>
    <w:rsid w:val="006413DD"/>
    <w:rsid w:val="006414EB"/>
    <w:rsid w:val="00641893"/>
    <w:rsid w:val="00641A80"/>
    <w:rsid w:val="00641B76"/>
    <w:rsid w:val="00641D18"/>
    <w:rsid w:val="00641F8D"/>
    <w:rsid w:val="006426AD"/>
    <w:rsid w:val="00642BDC"/>
    <w:rsid w:val="00642D3A"/>
    <w:rsid w:val="00642FB9"/>
    <w:rsid w:val="006431D4"/>
    <w:rsid w:val="006437CA"/>
    <w:rsid w:val="00643AB1"/>
    <w:rsid w:val="00643D69"/>
    <w:rsid w:val="00644004"/>
    <w:rsid w:val="0064428C"/>
    <w:rsid w:val="006442F8"/>
    <w:rsid w:val="00644E59"/>
    <w:rsid w:val="00645373"/>
    <w:rsid w:val="0064545C"/>
    <w:rsid w:val="0064608D"/>
    <w:rsid w:val="006464C7"/>
    <w:rsid w:val="00646D03"/>
    <w:rsid w:val="0064795B"/>
    <w:rsid w:val="00650816"/>
    <w:rsid w:val="00650A2B"/>
    <w:rsid w:val="00651925"/>
    <w:rsid w:val="00651965"/>
    <w:rsid w:val="00651D60"/>
    <w:rsid w:val="0065224E"/>
    <w:rsid w:val="00652779"/>
    <w:rsid w:val="00652D7E"/>
    <w:rsid w:val="00652E2D"/>
    <w:rsid w:val="0065369B"/>
    <w:rsid w:val="0065395E"/>
    <w:rsid w:val="00653A06"/>
    <w:rsid w:val="00654F1B"/>
    <w:rsid w:val="0065541E"/>
    <w:rsid w:val="0065550F"/>
    <w:rsid w:val="00655A6E"/>
    <w:rsid w:val="00655B48"/>
    <w:rsid w:val="00656AC2"/>
    <w:rsid w:val="00656E42"/>
    <w:rsid w:val="00657D64"/>
    <w:rsid w:val="0066009A"/>
    <w:rsid w:val="006602FF"/>
    <w:rsid w:val="006606B6"/>
    <w:rsid w:val="00660C44"/>
    <w:rsid w:val="00661513"/>
    <w:rsid w:val="00661C6F"/>
    <w:rsid w:val="00661E4A"/>
    <w:rsid w:val="0066215C"/>
    <w:rsid w:val="006622C9"/>
    <w:rsid w:val="0066295B"/>
    <w:rsid w:val="00664717"/>
    <w:rsid w:val="0066689E"/>
    <w:rsid w:val="00667A7E"/>
    <w:rsid w:val="00667BDE"/>
    <w:rsid w:val="00670E33"/>
    <w:rsid w:val="00671C77"/>
    <w:rsid w:val="0067273B"/>
    <w:rsid w:val="006728B9"/>
    <w:rsid w:val="00672C16"/>
    <w:rsid w:val="006730D3"/>
    <w:rsid w:val="006732D8"/>
    <w:rsid w:val="006734AF"/>
    <w:rsid w:val="00673803"/>
    <w:rsid w:val="00673C1A"/>
    <w:rsid w:val="0067432B"/>
    <w:rsid w:val="006746DF"/>
    <w:rsid w:val="00674884"/>
    <w:rsid w:val="00674C83"/>
    <w:rsid w:val="00675092"/>
    <w:rsid w:val="00675399"/>
    <w:rsid w:val="00675469"/>
    <w:rsid w:val="006754BC"/>
    <w:rsid w:val="00675D24"/>
    <w:rsid w:val="00675F7F"/>
    <w:rsid w:val="006768B0"/>
    <w:rsid w:val="006769D5"/>
    <w:rsid w:val="00676B93"/>
    <w:rsid w:val="006773A6"/>
    <w:rsid w:val="00677B8E"/>
    <w:rsid w:val="00677BA8"/>
    <w:rsid w:val="006800C3"/>
    <w:rsid w:val="006800EF"/>
    <w:rsid w:val="0068031C"/>
    <w:rsid w:val="00680435"/>
    <w:rsid w:val="00681760"/>
    <w:rsid w:val="0068177A"/>
    <w:rsid w:val="00681836"/>
    <w:rsid w:val="0068304E"/>
    <w:rsid w:val="006830E5"/>
    <w:rsid w:val="00683698"/>
    <w:rsid w:val="00683882"/>
    <w:rsid w:val="00683DE2"/>
    <w:rsid w:val="00684884"/>
    <w:rsid w:val="00684F03"/>
    <w:rsid w:val="0068534B"/>
    <w:rsid w:val="00685770"/>
    <w:rsid w:val="00685EE5"/>
    <w:rsid w:val="00687AA7"/>
    <w:rsid w:val="00690245"/>
    <w:rsid w:val="006903B5"/>
    <w:rsid w:val="00690641"/>
    <w:rsid w:val="00690E61"/>
    <w:rsid w:val="00692FE3"/>
    <w:rsid w:val="00693DAD"/>
    <w:rsid w:val="006940CA"/>
    <w:rsid w:val="0069414E"/>
    <w:rsid w:val="00694178"/>
    <w:rsid w:val="00694D5D"/>
    <w:rsid w:val="00694EC8"/>
    <w:rsid w:val="00695095"/>
    <w:rsid w:val="0069509C"/>
    <w:rsid w:val="00695260"/>
    <w:rsid w:val="006959F2"/>
    <w:rsid w:val="00695D40"/>
    <w:rsid w:val="006960B2"/>
    <w:rsid w:val="00696359"/>
    <w:rsid w:val="0069655E"/>
    <w:rsid w:val="006965E1"/>
    <w:rsid w:val="00696A06"/>
    <w:rsid w:val="00696E6D"/>
    <w:rsid w:val="00696E7E"/>
    <w:rsid w:val="006972BC"/>
    <w:rsid w:val="0069753A"/>
    <w:rsid w:val="00697A9C"/>
    <w:rsid w:val="006A0164"/>
    <w:rsid w:val="006A05B4"/>
    <w:rsid w:val="006A10F2"/>
    <w:rsid w:val="006A11F9"/>
    <w:rsid w:val="006A15E8"/>
    <w:rsid w:val="006A1FB2"/>
    <w:rsid w:val="006A2229"/>
    <w:rsid w:val="006A29D0"/>
    <w:rsid w:val="006A2EE4"/>
    <w:rsid w:val="006A2F5A"/>
    <w:rsid w:val="006A382B"/>
    <w:rsid w:val="006A4ADF"/>
    <w:rsid w:val="006A4B4A"/>
    <w:rsid w:val="006A4C03"/>
    <w:rsid w:val="006A4E90"/>
    <w:rsid w:val="006A52C3"/>
    <w:rsid w:val="006A5610"/>
    <w:rsid w:val="006A6B70"/>
    <w:rsid w:val="006A70AC"/>
    <w:rsid w:val="006A7A95"/>
    <w:rsid w:val="006A7B23"/>
    <w:rsid w:val="006A7F0C"/>
    <w:rsid w:val="006B025E"/>
    <w:rsid w:val="006B05E3"/>
    <w:rsid w:val="006B0A15"/>
    <w:rsid w:val="006B0D16"/>
    <w:rsid w:val="006B1D36"/>
    <w:rsid w:val="006B20B8"/>
    <w:rsid w:val="006B2378"/>
    <w:rsid w:val="006B2447"/>
    <w:rsid w:val="006B2C38"/>
    <w:rsid w:val="006B3035"/>
    <w:rsid w:val="006B3D81"/>
    <w:rsid w:val="006B427A"/>
    <w:rsid w:val="006B43C3"/>
    <w:rsid w:val="006B4A41"/>
    <w:rsid w:val="006B4AEE"/>
    <w:rsid w:val="006B4AF7"/>
    <w:rsid w:val="006B4CAE"/>
    <w:rsid w:val="006B58FA"/>
    <w:rsid w:val="006B6659"/>
    <w:rsid w:val="006B67C5"/>
    <w:rsid w:val="006B6DB8"/>
    <w:rsid w:val="006B756A"/>
    <w:rsid w:val="006B79C2"/>
    <w:rsid w:val="006B7DE7"/>
    <w:rsid w:val="006B7F6A"/>
    <w:rsid w:val="006C0E13"/>
    <w:rsid w:val="006C15AC"/>
    <w:rsid w:val="006C17DA"/>
    <w:rsid w:val="006C1843"/>
    <w:rsid w:val="006C25E6"/>
    <w:rsid w:val="006C2824"/>
    <w:rsid w:val="006C2E63"/>
    <w:rsid w:val="006C3641"/>
    <w:rsid w:val="006C3C7D"/>
    <w:rsid w:val="006C44A3"/>
    <w:rsid w:val="006C4898"/>
    <w:rsid w:val="006C5BAD"/>
    <w:rsid w:val="006C6258"/>
    <w:rsid w:val="006C6DD2"/>
    <w:rsid w:val="006C71E5"/>
    <w:rsid w:val="006D051B"/>
    <w:rsid w:val="006D054C"/>
    <w:rsid w:val="006D0ADE"/>
    <w:rsid w:val="006D10E2"/>
    <w:rsid w:val="006D1268"/>
    <w:rsid w:val="006D18DC"/>
    <w:rsid w:val="006D1D79"/>
    <w:rsid w:val="006D2508"/>
    <w:rsid w:val="006D2733"/>
    <w:rsid w:val="006D2DC7"/>
    <w:rsid w:val="006D38DD"/>
    <w:rsid w:val="006D4588"/>
    <w:rsid w:val="006D51D8"/>
    <w:rsid w:val="006D55EE"/>
    <w:rsid w:val="006D5C67"/>
    <w:rsid w:val="006D6105"/>
    <w:rsid w:val="006D6AB2"/>
    <w:rsid w:val="006E0358"/>
    <w:rsid w:val="006E1D9A"/>
    <w:rsid w:val="006E245F"/>
    <w:rsid w:val="006E26C5"/>
    <w:rsid w:val="006E2C03"/>
    <w:rsid w:val="006E2C29"/>
    <w:rsid w:val="006E2E9E"/>
    <w:rsid w:val="006E2F77"/>
    <w:rsid w:val="006E3036"/>
    <w:rsid w:val="006E30D5"/>
    <w:rsid w:val="006E35AB"/>
    <w:rsid w:val="006E3C16"/>
    <w:rsid w:val="006E40E4"/>
    <w:rsid w:val="006E4784"/>
    <w:rsid w:val="006E478D"/>
    <w:rsid w:val="006E4812"/>
    <w:rsid w:val="006E4F72"/>
    <w:rsid w:val="006E611A"/>
    <w:rsid w:val="006E66C0"/>
    <w:rsid w:val="006E6980"/>
    <w:rsid w:val="006E6F34"/>
    <w:rsid w:val="006E7576"/>
    <w:rsid w:val="006E762A"/>
    <w:rsid w:val="006F0D1B"/>
    <w:rsid w:val="006F0F24"/>
    <w:rsid w:val="006F0FD2"/>
    <w:rsid w:val="006F15DD"/>
    <w:rsid w:val="006F165B"/>
    <w:rsid w:val="006F243E"/>
    <w:rsid w:val="006F268C"/>
    <w:rsid w:val="006F344F"/>
    <w:rsid w:val="006F4603"/>
    <w:rsid w:val="006F5095"/>
    <w:rsid w:val="006F509B"/>
    <w:rsid w:val="006F585F"/>
    <w:rsid w:val="006F5944"/>
    <w:rsid w:val="006F6759"/>
    <w:rsid w:val="006F6C72"/>
    <w:rsid w:val="006F6E60"/>
    <w:rsid w:val="006F6F1A"/>
    <w:rsid w:val="006F797B"/>
    <w:rsid w:val="006F7F36"/>
    <w:rsid w:val="00700030"/>
    <w:rsid w:val="007000D2"/>
    <w:rsid w:val="007006EB"/>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61DB"/>
    <w:rsid w:val="0070654A"/>
    <w:rsid w:val="00706CC8"/>
    <w:rsid w:val="0070743A"/>
    <w:rsid w:val="00711203"/>
    <w:rsid w:val="00711286"/>
    <w:rsid w:val="007135A3"/>
    <w:rsid w:val="00713A81"/>
    <w:rsid w:val="00713D57"/>
    <w:rsid w:val="00714B9E"/>
    <w:rsid w:val="007152FB"/>
    <w:rsid w:val="00715C0F"/>
    <w:rsid w:val="00716122"/>
    <w:rsid w:val="00716443"/>
    <w:rsid w:val="00717759"/>
    <w:rsid w:val="00720BB7"/>
    <w:rsid w:val="00721173"/>
    <w:rsid w:val="007218ED"/>
    <w:rsid w:val="00721936"/>
    <w:rsid w:val="0072256F"/>
    <w:rsid w:val="00722707"/>
    <w:rsid w:val="00722C4D"/>
    <w:rsid w:val="00722DD0"/>
    <w:rsid w:val="0072315C"/>
    <w:rsid w:val="0072316D"/>
    <w:rsid w:val="00723470"/>
    <w:rsid w:val="00723D5B"/>
    <w:rsid w:val="00724435"/>
    <w:rsid w:val="00726308"/>
    <w:rsid w:val="00726426"/>
    <w:rsid w:val="00727089"/>
    <w:rsid w:val="00727233"/>
    <w:rsid w:val="007273D9"/>
    <w:rsid w:val="00727451"/>
    <w:rsid w:val="0072787D"/>
    <w:rsid w:val="007279D8"/>
    <w:rsid w:val="007311AF"/>
    <w:rsid w:val="00731F00"/>
    <w:rsid w:val="007321B3"/>
    <w:rsid w:val="007324CD"/>
    <w:rsid w:val="00733606"/>
    <w:rsid w:val="007339BA"/>
    <w:rsid w:val="00733D3A"/>
    <w:rsid w:val="00733E9C"/>
    <w:rsid w:val="0073404E"/>
    <w:rsid w:val="007340CD"/>
    <w:rsid w:val="00734588"/>
    <w:rsid w:val="00734734"/>
    <w:rsid w:val="00734737"/>
    <w:rsid w:val="007348BB"/>
    <w:rsid w:val="00734DB4"/>
    <w:rsid w:val="00735460"/>
    <w:rsid w:val="007354A0"/>
    <w:rsid w:val="00735B0D"/>
    <w:rsid w:val="00735C98"/>
    <w:rsid w:val="00735EA7"/>
    <w:rsid w:val="00735F1C"/>
    <w:rsid w:val="007362C2"/>
    <w:rsid w:val="007368F7"/>
    <w:rsid w:val="00736D90"/>
    <w:rsid w:val="00736EF5"/>
    <w:rsid w:val="00736FF4"/>
    <w:rsid w:val="007373F5"/>
    <w:rsid w:val="0073748B"/>
    <w:rsid w:val="00737576"/>
    <w:rsid w:val="00737B56"/>
    <w:rsid w:val="00740251"/>
    <w:rsid w:val="007407AF"/>
    <w:rsid w:val="00740BCF"/>
    <w:rsid w:val="00741101"/>
    <w:rsid w:val="007412C5"/>
    <w:rsid w:val="007418CD"/>
    <w:rsid w:val="00741E5C"/>
    <w:rsid w:val="00742439"/>
    <w:rsid w:val="00743D8D"/>
    <w:rsid w:val="00743DB9"/>
    <w:rsid w:val="00743E2C"/>
    <w:rsid w:val="0074413B"/>
    <w:rsid w:val="0074442B"/>
    <w:rsid w:val="007448AF"/>
    <w:rsid w:val="007448B6"/>
    <w:rsid w:val="007450DB"/>
    <w:rsid w:val="00745291"/>
    <w:rsid w:val="0074540D"/>
    <w:rsid w:val="0074584B"/>
    <w:rsid w:val="0074589F"/>
    <w:rsid w:val="0074592E"/>
    <w:rsid w:val="00745E12"/>
    <w:rsid w:val="00746968"/>
    <w:rsid w:val="007479D4"/>
    <w:rsid w:val="00747DEB"/>
    <w:rsid w:val="00747E61"/>
    <w:rsid w:val="00750328"/>
    <w:rsid w:val="0075114F"/>
    <w:rsid w:val="0075218B"/>
    <w:rsid w:val="00752AAB"/>
    <w:rsid w:val="00755A6D"/>
    <w:rsid w:val="00756BAF"/>
    <w:rsid w:val="00756C49"/>
    <w:rsid w:val="00756EC6"/>
    <w:rsid w:val="00757090"/>
    <w:rsid w:val="007572EF"/>
    <w:rsid w:val="007573A3"/>
    <w:rsid w:val="007576D3"/>
    <w:rsid w:val="00757766"/>
    <w:rsid w:val="00757B1D"/>
    <w:rsid w:val="00757F78"/>
    <w:rsid w:val="00760188"/>
    <w:rsid w:val="007611A0"/>
    <w:rsid w:val="00761C1D"/>
    <w:rsid w:val="007620BD"/>
    <w:rsid w:val="00762178"/>
    <w:rsid w:val="00762C12"/>
    <w:rsid w:val="00762DC5"/>
    <w:rsid w:val="0076325E"/>
    <w:rsid w:val="007633CE"/>
    <w:rsid w:val="00763856"/>
    <w:rsid w:val="00763909"/>
    <w:rsid w:val="00763B5E"/>
    <w:rsid w:val="007642DF"/>
    <w:rsid w:val="0076491A"/>
    <w:rsid w:val="007651C9"/>
    <w:rsid w:val="00765556"/>
    <w:rsid w:val="00766122"/>
    <w:rsid w:val="0076778E"/>
    <w:rsid w:val="0077002D"/>
    <w:rsid w:val="007707F3"/>
    <w:rsid w:val="00770909"/>
    <w:rsid w:val="00770D75"/>
    <w:rsid w:val="00771F37"/>
    <w:rsid w:val="00772962"/>
    <w:rsid w:val="00772B74"/>
    <w:rsid w:val="007730CB"/>
    <w:rsid w:val="00773446"/>
    <w:rsid w:val="00773E78"/>
    <w:rsid w:val="00773FAD"/>
    <w:rsid w:val="00774267"/>
    <w:rsid w:val="0077441C"/>
    <w:rsid w:val="00774501"/>
    <w:rsid w:val="007750DC"/>
    <w:rsid w:val="007754D0"/>
    <w:rsid w:val="00775631"/>
    <w:rsid w:val="007772E9"/>
    <w:rsid w:val="007775C6"/>
    <w:rsid w:val="007777A7"/>
    <w:rsid w:val="00780117"/>
    <w:rsid w:val="0078023D"/>
    <w:rsid w:val="007803A0"/>
    <w:rsid w:val="0078064A"/>
    <w:rsid w:val="00780A52"/>
    <w:rsid w:val="00780DFF"/>
    <w:rsid w:val="0078298C"/>
    <w:rsid w:val="007833BC"/>
    <w:rsid w:val="007835B5"/>
    <w:rsid w:val="00783883"/>
    <w:rsid w:val="00784736"/>
    <w:rsid w:val="007852FB"/>
    <w:rsid w:val="00786148"/>
    <w:rsid w:val="00786518"/>
    <w:rsid w:val="007874F6"/>
    <w:rsid w:val="00787586"/>
    <w:rsid w:val="00787796"/>
    <w:rsid w:val="00787FAE"/>
    <w:rsid w:val="00790119"/>
    <w:rsid w:val="0079186B"/>
    <w:rsid w:val="0079213B"/>
    <w:rsid w:val="00792838"/>
    <w:rsid w:val="00792A05"/>
    <w:rsid w:val="00792A93"/>
    <w:rsid w:val="007930EC"/>
    <w:rsid w:val="007935E6"/>
    <w:rsid w:val="007936B1"/>
    <w:rsid w:val="00793C19"/>
    <w:rsid w:val="007943BF"/>
    <w:rsid w:val="007953C3"/>
    <w:rsid w:val="007954C8"/>
    <w:rsid w:val="0079581B"/>
    <w:rsid w:val="00795CB3"/>
    <w:rsid w:val="00796506"/>
    <w:rsid w:val="00796792"/>
    <w:rsid w:val="0079721D"/>
    <w:rsid w:val="0079771F"/>
    <w:rsid w:val="007A1396"/>
    <w:rsid w:val="007A1CB6"/>
    <w:rsid w:val="007A213D"/>
    <w:rsid w:val="007A2299"/>
    <w:rsid w:val="007A26C6"/>
    <w:rsid w:val="007A3B73"/>
    <w:rsid w:val="007A4074"/>
    <w:rsid w:val="007A40F4"/>
    <w:rsid w:val="007A43B7"/>
    <w:rsid w:val="007A4905"/>
    <w:rsid w:val="007A49D5"/>
    <w:rsid w:val="007A4F35"/>
    <w:rsid w:val="007A5137"/>
    <w:rsid w:val="007A57E8"/>
    <w:rsid w:val="007A5800"/>
    <w:rsid w:val="007A658D"/>
    <w:rsid w:val="007A66CE"/>
    <w:rsid w:val="007A6D94"/>
    <w:rsid w:val="007A7058"/>
    <w:rsid w:val="007A71B5"/>
    <w:rsid w:val="007A7317"/>
    <w:rsid w:val="007A78F9"/>
    <w:rsid w:val="007A7DE1"/>
    <w:rsid w:val="007A7EDA"/>
    <w:rsid w:val="007B02F8"/>
    <w:rsid w:val="007B0614"/>
    <w:rsid w:val="007B0B8F"/>
    <w:rsid w:val="007B11C5"/>
    <w:rsid w:val="007B1303"/>
    <w:rsid w:val="007B13B6"/>
    <w:rsid w:val="007B184D"/>
    <w:rsid w:val="007B1A15"/>
    <w:rsid w:val="007B1D4B"/>
    <w:rsid w:val="007B21E7"/>
    <w:rsid w:val="007B25D5"/>
    <w:rsid w:val="007B286F"/>
    <w:rsid w:val="007B2A89"/>
    <w:rsid w:val="007B2C18"/>
    <w:rsid w:val="007B2CBF"/>
    <w:rsid w:val="007B2DEE"/>
    <w:rsid w:val="007B3A1F"/>
    <w:rsid w:val="007B3C07"/>
    <w:rsid w:val="007B47DD"/>
    <w:rsid w:val="007B480C"/>
    <w:rsid w:val="007B4FDD"/>
    <w:rsid w:val="007B5238"/>
    <w:rsid w:val="007B5B4E"/>
    <w:rsid w:val="007B64AB"/>
    <w:rsid w:val="007B67F1"/>
    <w:rsid w:val="007B68CB"/>
    <w:rsid w:val="007B6CAF"/>
    <w:rsid w:val="007B6DEE"/>
    <w:rsid w:val="007B6E8F"/>
    <w:rsid w:val="007B73A4"/>
    <w:rsid w:val="007B798C"/>
    <w:rsid w:val="007B7DD3"/>
    <w:rsid w:val="007B7F63"/>
    <w:rsid w:val="007C046F"/>
    <w:rsid w:val="007C04ED"/>
    <w:rsid w:val="007C0E6E"/>
    <w:rsid w:val="007C0F7A"/>
    <w:rsid w:val="007C159C"/>
    <w:rsid w:val="007C1648"/>
    <w:rsid w:val="007C17A6"/>
    <w:rsid w:val="007C1CEB"/>
    <w:rsid w:val="007C35FD"/>
    <w:rsid w:val="007C38D7"/>
    <w:rsid w:val="007C39FE"/>
    <w:rsid w:val="007C3C9F"/>
    <w:rsid w:val="007C3DA9"/>
    <w:rsid w:val="007C45BD"/>
    <w:rsid w:val="007C487A"/>
    <w:rsid w:val="007C50B8"/>
    <w:rsid w:val="007C51D1"/>
    <w:rsid w:val="007C539D"/>
    <w:rsid w:val="007C57E7"/>
    <w:rsid w:val="007C64FB"/>
    <w:rsid w:val="007C6AE7"/>
    <w:rsid w:val="007C6E48"/>
    <w:rsid w:val="007D0B56"/>
    <w:rsid w:val="007D0D6C"/>
    <w:rsid w:val="007D0DAC"/>
    <w:rsid w:val="007D12B3"/>
    <w:rsid w:val="007D215D"/>
    <w:rsid w:val="007D23FC"/>
    <w:rsid w:val="007D2777"/>
    <w:rsid w:val="007D2FBC"/>
    <w:rsid w:val="007D3222"/>
    <w:rsid w:val="007D361F"/>
    <w:rsid w:val="007D39BA"/>
    <w:rsid w:val="007D3F1A"/>
    <w:rsid w:val="007D4705"/>
    <w:rsid w:val="007D5356"/>
    <w:rsid w:val="007D54C3"/>
    <w:rsid w:val="007D5752"/>
    <w:rsid w:val="007D5B34"/>
    <w:rsid w:val="007D62CD"/>
    <w:rsid w:val="007D654B"/>
    <w:rsid w:val="007D6580"/>
    <w:rsid w:val="007D6D6C"/>
    <w:rsid w:val="007D6DAD"/>
    <w:rsid w:val="007D7CAE"/>
    <w:rsid w:val="007D7FBF"/>
    <w:rsid w:val="007E0012"/>
    <w:rsid w:val="007E0108"/>
    <w:rsid w:val="007E0386"/>
    <w:rsid w:val="007E17D6"/>
    <w:rsid w:val="007E1B95"/>
    <w:rsid w:val="007E1FFA"/>
    <w:rsid w:val="007E225C"/>
    <w:rsid w:val="007E22E9"/>
    <w:rsid w:val="007E3080"/>
    <w:rsid w:val="007E3F16"/>
    <w:rsid w:val="007E41A2"/>
    <w:rsid w:val="007E4580"/>
    <w:rsid w:val="007E5D35"/>
    <w:rsid w:val="007E5DD6"/>
    <w:rsid w:val="007E6395"/>
    <w:rsid w:val="007E6A0C"/>
    <w:rsid w:val="007E74BC"/>
    <w:rsid w:val="007E7B24"/>
    <w:rsid w:val="007F08B4"/>
    <w:rsid w:val="007F0934"/>
    <w:rsid w:val="007F09C7"/>
    <w:rsid w:val="007F0E71"/>
    <w:rsid w:val="007F132F"/>
    <w:rsid w:val="007F1773"/>
    <w:rsid w:val="007F192D"/>
    <w:rsid w:val="007F22A3"/>
    <w:rsid w:val="007F2569"/>
    <w:rsid w:val="007F38F9"/>
    <w:rsid w:val="007F39B6"/>
    <w:rsid w:val="007F486F"/>
    <w:rsid w:val="007F4E6E"/>
    <w:rsid w:val="007F5BD6"/>
    <w:rsid w:val="007F5C77"/>
    <w:rsid w:val="007F612E"/>
    <w:rsid w:val="007F6231"/>
    <w:rsid w:val="007F6519"/>
    <w:rsid w:val="007F790B"/>
    <w:rsid w:val="007F7B2D"/>
    <w:rsid w:val="008006E0"/>
    <w:rsid w:val="0080150F"/>
    <w:rsid w:val="0080155E"/>
    <w:rsid w:val="008018E5"/>
    <w:rsid w:val="00801AE6"/>
    <w:rsid w:val="00802880"/>
    <w:rsid w:val="00802DD3"/>
    <w:rsid w:val="00803F39"/>
    <w:rsid w:val="00804094"/>
    <w:rsid w:val="008040E4"/>
    <w:rsid w:val="00804963"/>
    <w:rsid w:val="0080499E"/>
    <w:rsid w:val="00805704"/>
    <w:rsid w:val="00805EA8"/>
    <w:rsid w:val="00805F15"/>
    <w:rsid w:val="00806281"/>
    <w:rsid w:val="00806AFB"/>
    <w:rsid w:val="008070AF"/>
    <w:rsid w:val="00807209"/>
    <w:rsid w:val="00807B6B"/>
    <w:rsid w:val="008108F7"/>
    <w:rsid w:val="008114CE"/>
    <w:rsid w:val="00811753"/>
    <w:rsid w:val="00811DCF"/>
    <w:rsid w:val="00811EE5"/>
    <w:rsid w:val="008120BC"/>
    <w:rsid w:val="0081252E"/>
    <w:rsid w:val="00812705"/>
    <w:rsid w:val="00812843"/>
    <w:rsid w:val="00812B52"/>
    <w:rsid w:val="00813115"/>
    <w:rsid w:val="008135CE"/>
    <w:rsid w:val="00814218"/>
    <w:rsid w:val="00814938"/>
    <w:rsid w:val="00815C28"/>
    <w:rsid w:val="0081723E"/>
    <w:rsid w:val="008178D1"/>
    <w:rsid w:val="00817DED"/>
    <w:rsid w:val="008205AD"/>
    <w:rsid w:val="008206AD"/>
    <w:rsid w:val="008213BB"/>
    <w:rsid w:val="00821623"/>
    <w:rsid w:val="0082231C"/>
    <w:rsid w:val="00822C85"/>
    <w:rsid w:val="00822F9A"/>
    <w:rsid w:val="00823B34"/>
    <w:rsid w:val="00824287"/>
    <w:rsid w:val="00824312"/>
    <w:rsid w:val="008248ED"/>
    <w:rsid w:val="008249B0"/>
    <w:rsid w:val="00824AF8"/>
    <w:rsid w:val="00824CBA"/>
    <w:rsid w:val="00825BD0"/>
    <w:rsid w:val="00826575"/>
    <w:rsid w:val="00826914"/>
    <w:rsid w:val="00826A21"/>
    <w:rsid w:val="00826E13"/>
    <w:rsid w:val="0082734E"/>
    <w:rsid w:val="00827489"/>
    <w:rsid w:val="00827879"/>
    <w:rsid w:val="00827D92"/>
    <w:rsid w:val="00830A39"/>
    <w:rsid w:val="00830DD3"/>
    <w:rsid w:val="00830DE0"/>
    <w:rsid w:val="0083103F"/>
    <w:rsid w:val="00831949"/>
    <w:rsid w:val="0083255A"/>
    <w:rsid w:val="0083258A"/>
    <w:rsid w:val="00832637"/>
    <w:rsid w:val="00832D80"/>
    <w:rsid w:val="008333C9"/>
    <w:rsid w:val="0083354C"/>
    <w:rsid w:val="008335ED"/>
    <w:rsid w:val="0083384A"/>
    <w:rsid w:val="00833DF6"/>
    <w:rsid w:val="00834754"/>
    <w:rsid w:val="00834D0B"/>
    <w:rsid w:val="00835199"/>
    <w:rsid w:val="0083574B"/>
    <w:rsid w:val="0083583A"/>
    <w:rsid w:val="00835BDA"/>
    <w:rsid w:val="00835E79"/>
    <w:rsid w:val="008362BE"/>
    <w:rsid w:val="008363C3"/>
    <w:rsid w:val="00837ECC"/>
    <w:rsid w:val="008400FB"/>
    <w:rsid w:val="00840544"/>
    <w:rsid w:val="00840C40"/>
    <w:rsid w:val="0084163A"/>
    <w:rsid w:val="00841B0A"/>
    <w:rsid w:val="008421D2"/>
    <w:rsid w:val="00843254"/>
    <w:rsid w:val="00843A85"/>
    <w:rsid w:val="00843C17"/>
    <w:rsid w:val="008441AA"/>
    <w:rsid w:val="008447B2"/>
    <w:rsid w:val="008456A8"/>
    <w:rsid w:val="00845B66"/>
    <w:rsid w:val="008463CE"/>
    <w:rsid w:val="00846473"/>
    <w:rsid w:val="008466DB"/>
    <w:rsid w:val="00846DD2"/>
    <w:rsid w:val="00846FAE"/>
    <w:rsid w:val="008478F5"/>
    <w:rsid w:val="00847F24"/>
    <w:rsid w:val="008500F2"/>
    <w:rsid w:val="008506C4"/>
    <w:rsid w:val="008507ED"/>
    <w:rsid w:val="00850946"/>
    <w:rsid w:val="00851589"/>
    <w:rsid w:val="008527F8"/>
    <w:rsid w:val="0085280F"/>
    <w:rsid w:val="00852F4F"/>
    <w:rsid w:val="0085354F"/>
    <w:rsid w:val="0085379A"/>
    <w:rsid w:val="00853C21"/>
    <w:rsid w:val="00854276"/>
    <w:rsid w:val="008552D2"/>
    <w:rsid w:val="00855509"/>
    <w:rsid w:val="00855D30"/>
    <w:rsid w:val="00856D43"/>
    <w:rsid w:val="008571B4"/>
    <w:rsid w:val="008577B8"/>
    <w:rsid w:val="0086010C"/>
    <w:rsid w:val="008609D3"/>
    <w:rsid w:val="00860E1B"/>
    <w:rsid w:val="008616C6"/>
    <w:rsid w:val="008619F3"/>
    <w:rsid w:val="00861AC0"/>
    <w:rsid w:val="00862423"/>
    <w:rsid w:val="008626B4"/>
    <w:rsid w:val="0086274B"/>
    <w:rsid w:val="00862902"/>
    <w:rsid w:val="00863292"/>
    <w:rsid w:val="00863748"/>
    <w:rsid w:val="00864065"/>
    <w:rsid w:val="008640F7"/>
    <w:rsid w:val="00864101"/>
    <w:rsid w:val="00864944"/>
    <w:rsid w:val="00864F7A"/>
    <w:rsid w:val="00865DDD"/>
    <w:rsid w:val="008670A6"/>
    <w:rsid w:val="0086735F"/>
    <w:rsid w:val="008675DA"/>
    <w:rsid w:val="00867C09"/>
    <w:rsid w:val="00870319"/>
    <w:rsid w:val="00870914"/>
    <w:rsid w:val="008715A9"/>
    <w:rsid w:val="00871887"/>
    <w:rsid w:val="00872371"/>
    <w:rsid w:val="008729B4"/>
    <w:rsid w:val="00873864"/>
    <w:rsid w:val="008747DB"/>
    <w:rsid w:val="00874C73"/>
    <w:rsid w:val="00875123"/>
    <w:rsid w:val="008754E1"/>
    <w:rsid w:val="00875645"/>
    <w:rsid w:val="008757D3"/>
    <w:rsid w:val="00875E5B"/>
    <w:rsid w:val="008770CB"/>
    <w:rsid w:val="008770D2"/>
    <w:rsid w:val="008772E4"/>
    <w:rsid w:val="008800B3"/>
    <w:rsid w:val="00880DBC"/>
    <w:rsid w:val="00881105"/>
    <w:rsid w:val="008812A0"/>
    <w:rsid w:val="00882AD4"/>
    <w:rsid w:val="00882FEE"/>
    <w:rsid w:val="00883091"/>
    <w:rsid w:val="00884476"/>
    <w:rsid w:val="00884552"/>
    <w:rsid w:val="00884AFA"/>
    <w:rsid w:val="0088508B"/>
    <w:rsid w:val="008867C2"/>
    <w:rsid w:val="00886B00"/>
    <w:rsid w:val="00886B66"/>
    <w:rsid w:val="008871F2"/>
    <w:rsid w:val="0088766A"/>
    <w:rsid w:val="008878E3"/>
    <w:rsid w:val="008900AA"/>
    <w:rsid w:val="00890A32"/>
    <w:rsid w:val="00891090"/>
    <w:rsid w:val="00891885"/>
    <w:rsid w:val="00891D42"/>
    <w:rsid w:val="00891D56"/>
    <w:rsid w:val="00892917"/>
    <w:rsid w:val="00892D5C"/>
    <w:rsid w:val="008936AC"/>
    <w:rsid w:val="008939D0"/>
    <w:rsid w:val="008948EF"/>
    <w:rsid w:val="00895682"/>
    <w:rsid w:val="00895797"/>
    <w:rsid w:val="00895B8A"/>
    <w:rsid w:val="00896411"/>
    <w:rsid w:val="008965DD"/>
    <w:rsid w:val="00896883"/>
    <w:rsid w:val="00897087"/>
    <w:rsid w:val="008976B1"/>
    <w:rsid w:val="0089779B"/>
    <w:rsid w:val="00897BA8"/>
    <w:rsid w:val="00897F9C"/>
    <w:rsid w:val="008A0535"/>
    <w:rsid w:val="008A0602"/>
    <w:rsid w:val="008A193B"/>
    <w:rsid w:val="008A1A2B"/>
    <w:rsid w:val="008A2C4D"/>
    <w:rsid w:val="008A2E4D"/>
    <w:rsid w:val="008A3B13"/>
    <w:rsid w:val="008A4374"/>
    <w:rsid w:val="008A43F5"/>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50C"/>
    <w:rsid w:val="008B0785"/>
    <w:rsid w:val="008B0DDB"/>
    <w:rsid w:val="008B0F5D"/>
    <w:rsid w:val="008B0FAA"/>
    <w:rsid w:val="008B0FD2"/>
    <w:rsid w:val="008B1488"/>
    <w:rsid w:val="008B1D8D"/>
    <w:rsid w:val="008B27C2"/>
    <w:rsid w:val="008B2908"/>
    <w:rsid w:val="008B2AE3"/>
    <w:rsid w:val="008B2C83"/>
    <w:rsid w:val="008B2D5E"/>
    <w:rsid w:val="008B3069"/>
    <w:rsid w:val="008B38E1"/>
    <w:rsid w:val="008B501C"/>
    <w:rsid w:val="008B53A4"/>
    <w:rsid w:val="008B5A00"/>
    <w:rsid w:val="008B619F"/>
    <w:rsid w:val="008B632F"/>
    <w:rsid w:val="008B7784"/>
    <w:rsid w:val="008B7877"/>
    <w:rsid w:val="008C0124"/>
    <w:rsid w:val="008C075A"/>
    <w:rsid w:val="008C0799"/>
    <w:rsid w:val="008C0B15"/>
    <w:rsid w:val="008C1136"/>
    <w:rsid w:val="008C1261"/>
    <w:rsid w:val="008C1353"/>
    <w:rsid w:val="008C16EE"/>
    <w:rsid w:val="008C1ADD"/>
    <w:rsid w:val="008C2368"/>
    <w:rsid w:val="008C2934"/>
    <w:rsid w:val="008C2BCB"/>
    <w:rsid w:val="008C2BDA"/>
    <w:rsid w:val="008C36B5"/>
    <w:rsid w:val="008C3803"/>
    <w:rsid w:val="008C39B4"/>
    <w:rsid w:val="008C4351"/>
    <w:rsid w:val="008C4532"/>
    <w:rsid w:val="008C46F6"/>
    <w:rsid w:val="008C4B09"/>
    <w:rsid w:val="008C564C"/>
    <w:rsid w:val="008C5B0E"/>
    <w:rsid w:val="008C5E29"/>
    <w:rsid w:val="008C6249"/>
    <w:rsid w:val="008C64CA"/>
    <w:rsid w:val="008C65BC"/>
    <w:rsid w:val="008C6739"/>
    <w:rsid w:val="008C6879"/>
    <w:rsid w:val="008C6CF6"/>
    <w:rsid w:val="008C7479"/>
    <w:rsid w:val="008C75C2"/>
    <w:rsid w:val="008C788E"/>
    <w:rsid w:val="008C7EC1"/>
    <w:rsid w:val="008D0A74"/>
    <w:rsid w:val="008D0B6A"/>
    <w:rsid w:val="008D0ECE"/>
    <w:rsid w:val="008D1281"/>
    <w:rsid w:val="008D16E5"/>
    <w:rsid w:val="008D20F0"/>
    <w:rsid w:val="008D2247"/>
    <w:rsid w:val="008D2322"/>
    <w:rsid w:val="008D2438"/>
    <w:rsid w:val="008D2727"/>
    <w:rsid w:val="008D29D2"/>
    <w:rsid w:val="008D38E1"/>
    <w:rsid w:val="008D40C3"/>
    <w:rsid w:val="008D466C"/>
    <w:rsid w:val="008D49FC"/>
    <w:rsid w:val="008D4BC6"/>
    <w:rsid w:val="008D5142"/>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E03"/>
    <w:rsid w:val="008E1023"/>
    <w:rsid w:val="008E1467"/>
    <w:rsid w:val="008E1860"/>
    <w:rsid w:val="008E1E8A"/>
    <w:rsid w:val="008E20E9"/>
    <w:rsid w:val="008E2845"/>
    <w:rsid w:val="008E3379"/>
    <w:rsid w:val="008E3837"/>
    <w:rsid w:val="008E3D2A"/>
    <w:rsid w:val="008E3EC0"/>
    <w:rsid w:val="008E404A"/>
    <w:rsid w:val="008E4401"/>
    <w:rsid w:val="008E4765"/>
    <w:rsid w:val="008E5275"/>
    <w:rsid w:val="008E52B8"/>
    <w:rsid w:val="008E52E6"/>
    <w:rsid w:val="008E603F"/>
    <w:rsid w:val="008E7A92"/>
    <w:rsid w:val="008F0C3E"/>
    <w:rsid w:val="008F0CD8"/>
    <w:rsid w:val="008F0EF8"/>
    <w:rsid w:val="008F13D0"/>
    <w:rsid w:val="008F1E28"/>
    <w:rsid w:val="008F2384"/>
    <w:rsid w:val="008F25E0"/>
    <w:rsid w:val="008F25F4"/>
    <w:rsid w:val="008F298C"/>
    <w:rsid w:val="008F300B"/>
    <w:rsid w:val="008F3279"/>
    <w:rsid w:val="008F329C"/>
    <w:rsid w:val="008F381D"/>
    <w:rsid w:val="008F3A6B"/>
    <w:rsid w:val="008F3A98"/>
    <w:rsid w:val="008F3E44"/>
    <w:rsid w:val="008F4564"/>
    <w:rsid w:val="008F4CF2"/>
    <w:rsid w:val="008F55CF"/>
    <w:rsid w:val="008F6096"/>
    <w:rsid w:val="008F685F"/>
    <w:rsid w:val="008F7A06"/>
    <w:rsid w:val="008F7B21"/>
    <w:rsid w:val="008F7F1E"/>
    <w:rsid w:val="00900666"/>
    <w:rsid w:val="009009D8"/>
    <w:rsid w:val="00900A22"/>
    <w:rsid w:val="00901279"/>
    <w:rsid w:val="0090230A"/>
    <w:rsid w:val="009034E3"/>
    <w:rsid w:val="00903637"/>
    <w:rsid w:val="0090391A"/>
    <w:rsid w:val="0090392F"/>
    <w:rsid w:val="00903EF8"/>
    <w:rsid w:val="00903EFF"/>
    <w:rsid w:val="009042A7"/>
    <w:rsid w:val="00905BC7"/>
    <w:rsid w:val="00905D8C"/>
    <w:rsid w:val="00906163"/>
    <w:rsid w:val="00906603"/>
    <w:rsid w:val="009067F1"/>
    <w:rsid w:val="0090728E"/>
    <w:rsid w:val="00907692"/>
    <w:rsid w:val="009076EF"/>
    <w:rsid w:val="009079E2"/>
    <w:rsid w:val="00911183"/>
    <w:rsid w:val="009113F2"/>
    <w:rsid w:val="00911EF9"/>
    <w:rsid w:val="00912B2B"/>
    <w:rsid w:val="00913B69"/>
    <w:rsid w:val="00914011"/>
    <w:rsid w:val="00914832"/>
    <w:rsid w:val="00914867"/>
    <w:rsid w:val="009148AD"/>
    <w:rsid w:val="00914A90"/>
    <w:rsid w:val="009157AA"/>
    <w:rsid w:val="009170E6"/>
    <w:rsid w:val="009200BD"/>
    <w:rsid w:val="0092063E"/>
    <w:rsid w:val="0092179C"/>
    <w:rsid w:val="00921EF7"/>
    <w:rsid w:val="009225A2"/>
    <w:rsid w:val="009228F9"/>
    <w:rsid w:val="0092306C"/>
    <w:rsid w:val="009235C0"/>
    <w:rsid w:val="009236B4"/>
    <w:rsid w:val="00923B8F"/>
    <w:rsid w:val="009245F7"/>
    <w:rsid w:val="00924947"/>
    <w:rsid w:val="00924BC2"/>
    <w:rsid w:val="0092514D"/>
    <w:rsid w:val="009253B0"/>
    <w:rsid w:val="00925E7B"/>
    <w:rsid w:val="0092649A"/>
    <w:rsid w:val="00926BFD"/>
    <w:rsid w:val="00926F89"/>
    <w:rsid w:val="00927904"/>
    <w:rsid w:val="009279EE"/>
    <w:rsid w:val="00927F10"/>
    <w:rsid w:val="009306F6"/>
    <w:rsid w:val="00930F67"/>
    <w:rsid w:val="009311F3"/>
    <w:rsid w:val="009316B1"/>
    <w:rsid w:val="009316B3"/>
    <w:rsid w:val="00932141"/>
    <w:rsid w:val="009323D2"/>
    <w:rsid w:val="00932485"/>
    <w:rsid w:val="009325FB"/>
    <w:rsid w:val="00933062"/>
    <w:rsid w:val="00933DA2"/>
    <w:rsid w:val="00934D11"/>
    <w:rsid w:val="00934E7C"/>
    <w:rsid w:val="00934F7B"/>
    <w:rsid w:val="009352B4"/>
    <w:rsid w:val="00935454"/>
    <w:rsid w:val="0093572B"/>
    <w:rsid w:val="00936238"/>
    <w:rsid w:val="00936303"/>
    <w:rsid w:val="009364C1"/>
    <w:rsid w:val="00937562"/>
    <w:rsid w:val="009377F6"/>
    <w:rsid w:val="00937DC4"/>
    <w:rsid w:val="00940592"/>
    <w:rsid w:val="0094096C"/>
    <w:rsid w:val="009409DB"/>
    <w:rsid w:val="00941301"/>
    <w:rsid w:val="0094131D"/>
    <w:rsid w:val="009414CE"/>
    <w:rsid w:val="009419B9"/>
    <w:rsid w:val="009429BE"/>
    <w:rsid w:val="009429D4"/>
    <w:rsid w:val="00943030"/>
    <w:rsid w:val="009439CE"/>
    <w:rsid w:val="009442E2"/>
    <w:rsid w:val="009448AD"/>
    <w:rsid w:val="00944D6C"/>
    <w:rsid w:val="00944DF4"/>
    <w:rsid w:val="00944F05"/>
    <w:rsid w:val="00945DCC"/>
    <w:rsid w:val="00945F97"/>
    <w:rsid w:val="00946723"/>
    <w:rsid w:val="00946781"/>
    <w:rsid w:val="00946A48"/>
    <w:rsid w:val="009470A2"/>
    <w:rsid w:val="009477C3"/>
    <w:rsid w:val="009503A4"/>
    <w:rsid w:val="00950AD0"/>
    <w:rsid w:val="00951313"/>
    <w:rsid w:val="0095140C"/>
    <w:rsid w:val="00951F24"/>
    <w:rsid w:val="009523B7"/>
    <w:rsid w:val="00952ADB"/>
    <w:rsid w:val="00952E6A"/>
    <w:rsid w:val="00953447"/>
    <w:rsid w:val="00953649"/>
    <w:rsid w:val="00953AE1"/>
    <w:rsid w:val="0095404B"/>
    <w:rsid w:val="0095434F"/>
    <w:rsid w:val="0095439F"/>
    <w:rsid w:val="009568D7"/>
    <w:rsid w:val="009576CF"/>
    <w:rsid w:val="009609A7"/>
    <w:rsid w:val="00960EA5"/>
    <w:rsid w:val="00960F6D"/>
    <w:rsid w:val="009612EC"/>
    <w:rsid w:val="0096133A"/>
    <w:rsid w:val="0096222D"/>
    <w:rsid w:val="0096238E"/>
    <w:rsid w:val="0096254F"/>
    <w:rsid w:val="00962611"/>
    <w:rsid w:val="00962627"/>
    <w:rsid w:val="0096262F"/>
    <w:rsid w:val="00962C79"/>
    <w:rsid w:val="00963021"/>
    <w:rsid w:val="00965080"/>
    <w:rsid w:val="009655D1"/>
    <w:rsid w:val="00965C0E"/>
    <w:rsid w:val="009662EB"/>
    <w:rsid w:val="00966929"/>
    <w:rsid w:val="00966D4E"/>
    <w:rsid w:val="00966DB0"/>
    <w:rsid w:val="00966F46"/>
    <w:rsid w:val="009673C5"/>
    <w:rsid w:val="009675A7"/>
    <w:rsid w:val="009679C8"/>
    <w:rsid w:val="00967CCC"/>
    <w:rsid w:val="00970306"/>
    <w:rsid w:val="00970A2F"/>
    <w:rsid w:val="00970F7F"/>
    <w:rsid w:val="0097167E"/>
    <w:rsid w:val="009717BE"/>
    <w:rsid w:val="00972117"/>
    <w:rsid w:val="0097275F"/>
    <w:rsid w:val="00973F10"/>
    <w:rsid w:val="0097416E"/>
    <w:rsid w:val="0097494B"/>
    <w:rsid w:val="009751D3"/>
    <w:rsid w:val="009758DA"/>
    <w:rsid w:val="00975B64"/>
    <w:rsid w:val="00975B90"/>
    <w:rsid w:val="00975C7F"/>
    <w:rsid w:val="00976427"/>
    <w:rsid w:val="00976AFD"/>
    <w:rsid w:val="00976EAB"/>
    <w:rsid w:val="0097714C"/>
    <w:rsid w:val="00977318"/>
    <w:rsid w:val="00980555"/>
    <w:rsid w:val="00980713"/>
    <w:rsid w:val="00980CB3"/>
    <w:rsid w:val="00981289"/>
    <w:rsid w:val="0098136E"/>
    <w:rsid w:val="00981638"/>
    <w:rsid w:val="0098208E"/>
    <w:rsid w:val="009820BC"/>
    <w:rsid w:val="00982178"/>
    <w:rsid w:val="00982B70"/>
    <w:rsid w:val="00982BC6"/>
    <w:rsid w:val="00982DF9"/>
    <w:rsid w:val="00983853"/>
    <w:rsid w:val="0098391D"/>
    <w:rsid w:val="009842A7"/>
    <w:rsid w:val="00984432"/>
    <w:rsid w:val="009844D2"/>
    <w:rsid w:val="0098467C"/>
    <w:rsid w:val="00984EC9"/>
    <w:rsid w:val="00985275"/>
    <w:rsid w:val="0098561E"/>
    <w:rsid w:val="0098584C"/>
    <w:rsid w:val="00985B57"/>
    <w:rsid w:val="009868FB"/>
    <w:rsid w:val="00986BED"/>
    <w:rsid w:val="00986C82"/>
    <w:rsid w:val="009873FB"/>
    <w:rsid w:val="009905A2"/>
    <w:rsid w:val="00990CCF"/>
    <w:rsid w:val="0099196E"/>
    <w:rsid w:val="0099203A"/>
    <w:rsid w:val="00992187"/>
    <w:rsid w:val="009921D7"/>
    <w:rsid w:val="009926B5"/>
    <w:rsid w:val="00992DCD"/>
    <w:rsid w:val="00993024"/>
    <w:rsid w:val="00993296"/>
    <w:rsid w:val="00993872"/>
    <w:rsid w:val="00993A82"/>
    <w:rsid w:val="0099547F"/>
    <w:rsid w:val="00995664"/>
    <w:rsid w:val="00995754"/>
    <w:rsid w:val="00996219"/>
    <w:rsid w:val="00996928"/>
    <w:rsid w:val="00996DFE"/>
    <w:rsid w:val="00997532"/>
    <w:rsid w:val="00997743"/>
    <w:rsid w:val="00997927"/>
    <w:rsid w:val="00997A0C"/>
    <w:rsid w:val="00997ED4"/>
    <w:rsid w:val="00997EE3"/>
    <w:rsid w:val="009A075E"/>
    <w:rsid w:val="009A0C1E"/>
    <w:rsid w:val="009A13D1"/>
    <w:rsid w:val="009A16E1"/>
    <w:rsid w:val="009A18C3"/>
    <w:rsid w:val="009A1CA8"/>
    <w:rsid w:val="009A2279"/>
    <w:rsid w:val="009A3097"/>
    <w:rsid w:val="009A3311"/>
    <w:rsid w:val="009A3A86"/>
    <w:rsid w:val="009A3C5C"/>
    <w:rsid w:val="009A3D2C"/>
    <w:rsid w:val="009A4ABC"/>
    <w:rsid w:val="009A53EE"/>
    <w:rsid w:val="009A57FA"/>
    <w:rsid w:val="009A5B8D"/>
    <w:rsid w:val="009A5E25"/>
    <w:rsid w:val="009A63D2"/>
    <w:rsid w:val="009A659B"/>
    <w:rsid w:val="009A6748"/>
    <w:rsid w:val="009A6C8B"/>
    <w:rsid w:val="009A71A1"/>
    <w:rsid w:val="009A739A"/>
    <w:rsid w:val="009A74E9"/>
    <w:rsid w:val="009A757B"/>
    <w:rsid w:val="009A75E6"/>
    <w:rsid w:val="009A7871"/>
    <w:rsid w:val="009A7BC7"/>
    <w:rsid w:val="009B18A6"/>
    <w:rsid w:val="009B19F5"/>
    <w:rsid w:val="009B2430"/>
    <w:rsid w:val="009B2C34"/>
    <w:rsid w:val="009B34FA"/>
    <w:rsid w:val="009B35ED"/>
    <w:rsid w:val="009B5818"/>
    <w:rsid w:val="009B5952"/>
    <w:rsid w:val="009B5FF3"/>
    <w:rsid w:val="009B6581"/>
    <w:rsid w:val="009B680D"/>
    <w:rsid w:val="009B756E"/>
    <w:rsid w:val="009C00BC"/>
    <w:rsid w:val="009C00F3"/>
    <w:rsid w:val="009C04DF"/>
    <w:rsid w:val="009C04EE"/>
    <w:rsid w:val="009C1021"/>
    <w:rsid w:val="009C123F"/>
    <w:rsid w:val="009C12A7"/>
    <w:rsid w:val="009C199D"/>
    <w:rsid w:val="009C2307"/>
    <w:rsid w:val="009C255A"/>
    <w:rsid w:val="009C2B18"/>
    <w:rsid w:val="009C2E77"/>
    <w:rsid w:val="009C2F6B"/>
    <w:rsid w:val="009C30B8"/>
    <w:rsid w:val="009C313D"/>
    <w:rsid w:val="009C3F53"/>
    <w:rsid w:val="009C43F1"/>
    <w:rsid w:val="009C5C82"/>
    <w:rsid w:val="009C6244"/>
    <w:rsid w:val="009C6A05"/>
    <w:rsid w:val="009C7341"/>
    <w:rsid w:val="009C770D"/>
    <w:rsid w:val="009C7769"/>
    <w:rsid w:val="009D0805"/>
    <w:rsid w:val="009D0B7D"/>
    <w:rsid w:val="009D0D68"/>
    <w:rsid w:val="009D0E8E"/>
    <w:rsid w:val="009D1636"/>
    <w:rsid w:val="009D16E9"/>
    <w:rsid w:val="009D1BB9"/>
    <w:rsid w:val="009D22E8"/>
    <w:rsid w:val="009D2684"/>
    <w:rsid w:val="009D2771"/>
    <w:rsid w:val="009D2A2A"/>
    <w:rsid w:val="009D2B42"/>
    <w:rsid w:val="009D3357"/>
    <w:rsid w:val="009D39AF"/>
    <w:rsid w:val="009D5263"/>
    <w:rsid w:val="009D5514"/>
    <w:rsid w:val="009D5A51"/>
    <w:rsid w:val="009D5F38"/>
    <w:rsid w:val="009D638E"/>
    <w:rsid w:val="009D65EB"/>
    <w:rsid w:val="009D6EF1"/>
    <w:rsid w:val="009D760E"/>
    <w:rsid w:val="009D77E5"/>
    <w:rsid w:val="009D798A"/>
    <w:rsid w:val="009E1726"/>
    <w:rsid w:val="009E1962"/>
    <w:rsid w:val="009E20BE"/>
    <w:rsid w:val="009E2224"/>
    <w:rsid w:val="009E283F"/>
    <w:rsid w:val="009E2A2F"/>
    <w:rsid w:val="009E2E71"/>
    <w:rsid w:val="009E32DF"/>
    <w:rsid w:val="009E362F"/>
    <w:rsid w:val="009E48A7"/>
    <w:rsid w:val="009E4B25"/>
    <w:rsid w:val="009E51D2"/>
    <w:rsid w:val="009E59C2"/>
    <w:rsid w:val="009E5EB0"/>
    <w:rsid w:val="009E61A7"/>
    <w:rsid w:val="009E6F02"/>
    <w:rsid w:val="009F117A"/>
    <w:rsid w:val="009F17C0"/>
    <w:rsid w:val="009F1C7D"/>
    <w:rsid w:val="009F27FB"/>
    <w:rsid w:val="009F2814"/>
    <w:rsid w:val="009F3142"/>
    <w:rsid w:val="009F3E68"/>
    <w:rsid w:val="009F43C6"/>
    <w:rsid w:val="009F4473"/>
    <w:rsid w:val="009F4B72"/>
    <w:rsid w:val="009F5930"/>
    <w:rsid w:val="009F5948"/>
    <w:rsid w:val="009F5C98"/>
    <w:rsid w:val="009F5D0E"/>
    <w:rsid w:val="009F5E23"/>
    <w:rsid w:val="009F695F"/>
    <w:rsid w:val="009F6C04"/>
    <w:rsid w:val="009F6C9F"/>
    <w:rsid w:val="009F6D4B"/>
    <w:rsid w:val="009F7773"/>
    <w:rsid w:val="009F7E62"/>
    <w:rsid w:val="00A00373"/>
    <w:rsid w:val="00A0056E"/>
    <w:rsid w:val="00A00709"/>
    <w:rsid w:val="00A00AA0"/>
    <w:rsid w:val="00A00FE1"/>
    <w:rsid w:val="00A01EF7"/>
    <w:rsid w:val="00A01F32"/>
    <w:rsid w:val="00A02203"/>
    <w:rsid w:val="00A022F9"/>
    <w:rsid w:val="00A02432"/>
    <w:rsid w:val="00A02B92"/>
    <w:rsid w:val="00A02E4E"/>
    <w:rsid w:val="00A02F4C"/>
    <w:rsid w:val="00A0390E"/>
    <w:rsid w:val="00A03B42"/>
    <w:rsid w:val="00A03B5B"/>
    <w:rsid w:val="00A0422C"/>
    <w:rsid w:val="00A047C1"/>
    <w:rsid w:val="00A04BB8"/>
    <w:rsid w:val="00A04CB6"/>
    <w:rsid w:val="00A04CE3"/>
    <w:rsid w:val="00A04D4C"/>
    <w:rsid w:val="00A05055"/>
    <w:rsid w:val="00A0594E"/>
    <w:rsid w:val="00A06361"/>
    <w:rsid w:val="00A06946"/>
    <w:rsid w:val="00A06EB4"/>
    <w:rsid w:val="00A076BE"/>
    <w:rsid w:val="00A07A1C"/>
    <w:rsid w:val="00A07D55"/>
    <w:rsid w:val="00A10308"/>
    <w:rsid w:val="00A10AA6"/>
    <w:rsid w:val="00A10EA9"/>
    <w:rsid w:val="00A1113E"/>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5844"/>
    <w:rsid w:val="00A16820"/>
    <w:rsid w:val="00A16C07"/>
    <w:rsid w:val="00A16F04"/>
    <w:rsid w:val="00A17EEF"/>
    <w:rsid w:val="00A20A64"/>
    <w:rsid w:val="00A20BDF"/>
    <w:rsid w:val="00A217A0"/>
    <w:rsid w:val="00A222C5"/>
    <w:rsid w:val="00A22767"/>
    <w:rsid w:val="00A227F1"/>
    <w:rsid w:val="00A23FF3"/>
    <w:rsid w:val="00A246E7"/>
    <w:rsid w:val="00A24D8B"/>
    <w:rsid w:val="00A24FFD"/>
    <w:rsid w:val="00A25AA0"/>
    <w:rsid w:val="00A273DD"/>
    <w:rsid w:val="00A279E1"/>
    <w:rsid w:val="00A31AF9"/>
    <w:rsid w:val="00A329AC"/>
    <w:rsid w:val="00A338A5"/>
    <w:rsid w:val="00A340C7"/>
    <w:rsid w:val="00A34294"/>
    <w:rsid w:val="00A347D6"/>
    <w:rsid w:val="00A352C0"/>
    <w:rsid w:val="00A3569E"/>
    <w:rsid w:val="00A35E1E"/>
    <w:rsid w:val="00A3681D"/>
    <w:rsid w:val="00A36A93"/>
    <w:rsid w:val="00A36E38"/>
    <w:rsid w:val="00A37767"/>
    <w:rsid w:val="00A37779"/>
    <w:rsid w:val="00A378CA"/>
    <w:rsid w:val="00A37B68"/>
    <w:rsid w:val="00A37E37"/>
    <w:rsid w:val="00A4013F"/>
    <w:rsid w:val="00A4047A"/>
    <w:rsid w:val="00A416BB"/>
    <w:rsid w:val="00A41B96"/>
    <w:rsid w:val="00A41BCF"/>
    <w:rsid w:val="00A41FEE"/>
    <w:rsid w:val="00A42056"/>
    <w:rsid w:val="00A42A0E"/>
    <w:rsid w:val="00A42A3D"/>
    <w:rsid w:val="00A42E43"/>
    <w:rsid w:val="00A42FC3"/>
    <w:rsid w:val="00A43584"/>
    <w:rsid w:val="00A43845"/>
    <w:rsid w:val="00A44235"/>
    <w:rsid w:val="00A446F0"/>
    <w:rsid w:val="00A44F22"/>
    <w:rsid w:val="00A452E1"/>
    <w:rsid w:val="00A4543C"/>
    <w:rsid w:val="00A45F16"/>
    <w:rsid w:val="00A46886"/>
    <w:rsid w:val="00A469FA"/>
    <w:rsid w:val="00A46A7E"/>
    <w:rsid w:val="00A50EF8"/>
    <w:rsid w:val="00A50EFA"/>
    <w:rsid w:val="00A518FC"/>
    <w:rsid w:val="00A52758"/>
    <w:rsid w:val="00A52B64"/>
    <w:rsid w:val="00A52D51"/>
    <w:rsid w:val="00A54146"/>
    <w:rsid w:val="00A54444"/>
    <w:rsid w:val="00A54963"/>
    <w:rsid w:val="00A5549F"/>
    <w:rsid w:val="00A563FB"/>
    <w:rsid w:val="00A56572"/>
    <w:rsid w:val="00A568AD"/>
    <w:rsid w:val="00A56A21"/>
    <w:rsid w:val="00A56F8E"/>
    <w:rsid w:val="00A57F31"/>
    <w:rsid w:val="00A6016B"/>
    <w:rsid w:val="00A61709"/>
    <w:rsid w:val="00A61BA2"/>
    <w:rsid w:val="00A62745"/>
    <w:rsid w:val="00A63513"/>
    <w:rsid w:val="00A63676"/>
    <w:rsid w:val="00A63CB6"/>
    <w:rsid w:val="00A64200"/>
    <w:rsid w:val="00A64325"/>
    <w:rsid w:val="00A647A3"/>
    <w:rsid w:val="00A647C6"/>
    <w:rsid w:val="00A64AC0"/>
    <w:rsid w:val="00A64C7F"/>
    <w:rsid w:val="00A64CB4"/>
    <w:rsid w:val="00A651B0"/>
    <w:rsid w:val="00A6567A"/>
    <w:rsid w:val="00A6580C"/>
    <w:rsid w:val="00A65A8C"/>
    <w:rsid w:val="00A65C0F"/>
    <w:rsid w:val="00A65DAA"/>
    <w:rsid w:val="00A668B2"/>
    <w:rsid w:val="00A66ACF"/>
    <w:rsid w:val="00A66B9C"/>
    <w:rsid w:val="00A66D5A"/>
    <w:rsid w:val="00A671CA"/>
    <w:rsid w:val="00A67910"/>
    <w:rsid w:val="00A67A4D"/>
    <w:rsid w:val="00A7091F"/>
    <w:rsid w:val="00A70AA8"/>
    <w:rsid w:val="00A7119C"/>
    <w:rsid w:val="00A71769"/>
    <w:rsid w:val="00A71935"/>
    <w:rsid w:val="00A719E0"/>
    <w:rsid w:val="00A722CC"/>
    <w:rsid w:val="00A7253E"/>
    <w:rsid w:val="00A72694"/>
    <w:rsid w:val="00A727B9"/>
    <w:rsid w:val="00A7286B"/>
    <w:rsid w:val="00A7350C"/>
    <w:rsid w:val="00A73AAD"/>
    <w:rsid w:val="00A73B8D"/>
    <w:rsid w:val="00A73FD1"/>
    <w:rsid w:val="00A74C0A"/>
    <w:rsid w:val="00A74F2A"/>
    <w:rsid w:val="00A75083"/>
    <w:rsid w:val="00A75264"/>
    <w:rsid w:val="00A75CA5"/>
    <w:rsid w:val="00A76181"/>
    <w:rsid w:val="00A76C00"/>
    <w:rsid w:val="00A779CF"/>
    <w:rsid w:val="00A77A27"/>
    <w:rsid w:val="00A77A5E"/>
    <w:rsid w:val="00A77B76"/>
    <w:rsid w:val="00A77D00"/>
    <w:rsid w:val="00A800B7"/>
    <w:rsid w:val="00A804FC"/>
    <w:rsid w:val="00A8054D"/>
    <w:rsid w:val="00A80651"/>
    <w:rsid w:val="00A806A0"/>
    <w:rsid w:val="00A80A19"/>
    <w:rsid w:val="00A8100B"/>
    <w:rsid w:val="00A81203"/>
    <w:rsid w:val="00A818B8"/>
    <w:rsid w:val="00A8228E"/>
    <w:rsid w:val="00A828E0"/>
    <w:rsid w:val="00A834B1"/>
    <w:rsid w:val="00A834B5"/>
    <w:rsid w:val="00A842E7"/>
    <w:rsid w:val="00A84DDB"/>
    <w:rsid w:val="00A85438"/>
    <w:rsid w:val="00A85FAE"/>
    <w:rsid w:val="00A85FF7"/>
    <w:rsid w:val="00A86605"/>
    <w:rsid w:val="00A86C2B"/>
    <w:rsid w:val="00A872B7"/>
    <w:rsid w:val="00A87454"/>
    <w:rsid w:val="00A87639"/>
    <w:rsid w:val="00A878E4"/>
    <w:rsid w:val="00A8797E"/>
    <w:rsid w:val="00A90962"/>
    <w:rsid w:val="00A9105A"/>
    <w:rsid w:val="00A911A8"/>
    <w:rsid w:val="00A91252"/>
    <w:rsid w:val="00A913E2"/>
    <w:rsid w:val="00A91AE3"/>
    <w:rsid w:val="00A923E4"/>
    <w:rsid w:val="00A926EB"/>
    <w:rsid w:val="00A92B59"/>
    <w:rsid w:val="00A92C9F"/>
    <w:rsid w:val="00A92F59"/>
    <w:rsid w:val="00A93A35"/>
    <w:rsid w:val="00A940CC"/>
    <w:rsid w:val="00A94446"/>
    <w:rsid w:val="00A945C0"/>
    <w:rsid w:val="00A95071"/>
    <w:rsid w:val="00A952AC"/>
    <w:rsid w:val="00A952CF"/>
    <w:rsid w:val="00A95888"/>
    <w:rsid w:val="00A958F3"/>
    <w:rsid w:val="00A959FD"/>
    <w:rsid w:val="00A95C82"/>
    <w:rsid w:val="00A95ED5"/>
    <w:rsid w:val="00A965D9"/>
    <w:rsid w:val="00A96D93"/>
    <w:rsid w:val="00A9745A"/>
    <w:rsid w:val="00A97BC2"/>
    <w:rsid w:val="00AA05E3"/>
    <w:rsid w:val="00AA0B4A"/>
    <w:rsid w:val="00AA0BF4"/>
    <w:rsid w:val="00AA0C66"/>
    <w:rsid w:val="00AA0FE6"/>
    <w:rsid w:val="00AA2116"/>
    <w:rsid w:val="00AA23C9"/>
    <w:rsid w:val="00AA2750"/>
    <w:rsid w:val="00AA291B"/>
    <w:rsid w:val="00AA2F73"/>
    <w:rsid w:val="00AA3329"/>
    <w:rsid w:val="00AA35F1"/>
    <w:rsid w:val="00AA40E8"/>
    <w:rsid w:val="00AA497B"/>
    <w:rsid w:val="00AA55FB"/>
    <w:rsid w:val="00AA5990"/>
    <w:rsid w:val="00AA5E73"/>
    <w:rsid w:val="00AA6081"/>
    <w:rsid w:val="00AA638F"/>
    <w:rsid w:val="00AA6601"/>
    <w:rsid w:val="00AA6B34"/>
    <w:rsid w:val="00AA6EA0"/>
    <w:rsid w:val="00AA76C7"/>
    <w:rsid w:val="00AA7BC3"/>
    <w:rsid w:val="00AA7BFE"/>
    <w:rsid w:val="00AB04D9"/>
    <w:rsid w:val="00AB09A7"/>
    <w:rsid w:val="00AB15DF"/>
    <w:rsid w:val="00AB1B33"/>
    <w:rsid w:val="00AB1E78"/>
    <w:rsid w:val="00AB1EB6"/>
    <w:rsid w:val="00AB2027"/>
    <w:rsid w:val="00AB2239"/>
    <w:rsid w:val="00AB31DE"/>
    <w:rsid w:val="00AB35CA"/>
    <w:rsid w:val="00AB3DF2"/>
    <w:rsid w:val="00AB46E9"/>
    <w:rsid w:val="00AB4C53"/>
    <w:rsid w:val="00AB4FAA"/>
    <w:rsid w:val="00AB4FF5"/>
    <w:rsid w:val="00AB54C0"/>
    <w:rsid w:val="00AB56F1"/>
    <w:rsid w:val="00AB6A74"/>
    <w:rsid w:val="00AC00EB"/>
    <w:rsid w:val="00AC1DB6"/>
    <w:rsid w:val="00AC229C"/>
    <w:rsid w:val="00AC2507"/>
    <w:rsid w:val="00AC2995"/>
    <w:rsid w:val="00AC2A4C"/>
    <w:rsid w:val="00AC2DA6"/>
    <w:rsid w:val="00AC3637"/>
    <w:rsid w:val="00AC388E"/>
    <w:rsid w:val="00AC3DC2"/>
    <w:rsid w:val="00AC3FBF"/>
    <w:rsid w:val="00AC4058"/>
    <w:rsid w:val="00AC40A2"/>
    <w:rsid w:val="00AC5270"/>
    <w:rsid w:val="00AC5E46"/>
    <w:rsid w:val="00AC5FB1"/>
    <w:rsid w:val="00AC6301"/>
    <w:rsid w:val="00AC646B"/>
    <w:rsid w:val="00AC6BF4"/>
    <w:rsid w:val="00AC6F46"/>
    <w:rsid w:val="00AC6FF6"/>
    <w:rsid w:val="00AC7017"/>
    <w:rsid w:val="00AC775D"/>
    <w:rsid w:val="00AD00F5"/>
    <w:rsid w:val="00AD0372"/>
    <w:rsid w:val="00AD0C05"/>
    <w:rsid w:val="00AD0F34"/>
    <w:rsid w:val="00AD13A8"/>
    <w:rsid w:val="00AD1C63"/>
    <w:rsid w:val="00AD1D94"/>
    <w:rsid w:val="00AD1EDB"/>
    <w:rsid w:val="00AD2738"/>
    <w:rsid w:val="00AD33E1"/>
    <w:rsid w:val="00AD3C37"/>
    <w:rsid w:val="00AD3DA4"/>
    <w:rsid w:val="00AD3FDB"/>
    <w:rsid w:val="00AD408A"/>
    <w:rsid w:val="00AD445C"/>
    <w:rsid w:val="00AD47CF"/>
    <w:rsid w:val="00AD5667"/>
    <w:rsid w:val="00AD5824"/>
    <w:rsid w:val="00AD5B62"/>
    <w:rsid w:val="00AD6CB1"/>
    <w:rsid w:val="00AD6F55"/>
    <w:rsid w:val="00AD7397"/>
    <w:rsid w:val="00AD77A1"/>
    <w:rsid w:val="00AD7867"/>
    <w:rsid w:val="00AD7A5A"/>
    <w:rsid w:val="00AD7AFC"/>
    <w:rsid w:val="00AD7DDC"/>
    <w:rsid w:val="00AE0FC2"/>
    <w:rsid w:val="00AE107F"/>
    <w:rsid w:val="00AE1099"/>
    <w:rsid w:val="00AE11EE"/>
    <w:rsid w:val="00AE1259"/>
    <w:rsid w:val="00AE15C9"/>
    <w:rsid w:val="00AE237C"/>
    <w:rsid w:val="00AE299B"/>
    <w:rsid w:val="00AE2AB8"/>
    <w:rsid w:val="00AE2D20"/>
    <w:rsid w:val="00AE2F6F"/>
    <w:rsid w:val="00AE31A9"/>
    <w:rsid w:val="00AE4051"/>
    <w:rsid w:val="00AE424C"/>
    <w:rsid w:val="00AE4557"/>
    <w:rsid w:val="00AE4B74"/>
    <w:rsid w:val="00AE5E73"/>
    <w:rsid w:val="00AE699F"/>
    <w:rsid w:val="00AE69E6"/>
    <w:rsid w:val="00AE740A"/>
    <w:rsid w:val="00AE77D9"/>
    <w:rsid w:val="00AF067C"/>
    <w:rsid w:val="00AF08EE"/>
    <w:rsid w:val="00AF0A10"/>
    <w:rsid w:val="00AF1A0C"/>
    <w:rsid w:val="00AF1D65"/>
    <w:rsid w:val="00AF1E72"/>
    <w:rsid w:val="00AF254C"/>
    <w:rsid w:val="00AF254D"/>
    <w:rsid w:val="00AF322E"/>
    <w:rsid w:val="00AF3BED"/>
    <w:rsid w:val="00AF41EA"/>
    <w:rsid w:val="00AF41EE"/>
    <w:rsid w:val="00AF49E7"/>
    <w:rsid w:val="00AF4A34"/>
    <w:rsid w:val="00AF4A5A"/>
    <w:rsid w:val="00AF5422"/>
    <w:rsid w:val="00AF5427"/>
    <w:rsid w:val="00AF58FC"/>
    <w:rsid w:val="00AF6066"/>
    <w:rsid w:val="00AF6876"/>
    <w:rsid w:val="00AF7672"/>
    <w:rsid w:val="00AF784F"/>
    <w:rsid w:val="00AF7DE0"/>
    <w:rsid w:val="00B0118A"/>
    <w:rsid w:val="00B024AD"/>
    <w:rsid w:val="00B02892"/>
    <w:rsid w:val="00B031D6"/>
    <w:rsid w:val="00B039F3"/>
    <w:rsid w:val="00B03B01"/>
    <w:rsid w:val="00B04517"/>
    <w:rsid w:val="00B045D7"/>
    <w:rsid w:val="00B04FC4"/>
    <w:rsid w:val="00B0556C"/>
    <w:rsid w:val="00B0632F"/>
    <w:rsid w:val="00B06482"/>
    <w:rsid w:val="00B0676B"/>
    <w:rsid w:val="00B06B17"/>
    <w:rsid w:val="00B06E13"/>
    <w:rsid w:val="00B072C1"/>
    <w:rsid w:val="00B07399"/>
    <w:rsid w:val="00B07EB3"/>
    <w:rsid w:val="00B07F4F"/>
    <w:rsid w:val="00B10632"/>
    <w:rsid w:val="00B10851"/>
    <w:rsid w:val="00B10A5B"/>
    <w:rsid w:val="00B10A5C"/>
    <w:rsid w:val="00B116F8"/>
    <w:rsid w:val="00B11760"/>
    <w:rsid w:val="00B11FBB"/>
    <w:rsid w:val="00B121A1"/>
    <w:rsid w:val="00B127C0"/>
    <w:rsid w:val="00B129BD"/>
    <w:rsid w:val="00B12C7C"/>
    <w:rsid w:val="00B13019"/>
    <w:rsid w:val="00B1360B"/>
    <w:rsid w:val="00B138C4"/>
    <w:rsid w:val="00B13B30"/>
    <w:rsid w:val="00B14816"/>
    <w:rsid w:val="00B14AF1"/>
    <w:rsid w:val="00B14EC1"/>
    <w:rsid w:val="00B16865"/>
    <w:rsid w:val="00B16FE4"/>
    <w:rsid w:val="00B1721B"/>
    <w:rsid w:val="00B1757E"/>
    <w:rsid w:val="00B177AF"/>
    <w:rsid w:val="00B1799B"/>
    <w:rsid w:val="00B20D84"/>
    <w:rsid w:val="00B21973"/>
    <w:rsid w:val="00B219ED"/>
    <w:rsid w:val="00B21B42"/>
    <w:rsid w:val="00B223E8"/>
    <w:rsid w:val="00B22534"/>
    <w:rsid w:val="00B22FE9"/>
    <w:rsid w:val="00B2363E"/>
    <w:rsid w:val="00B241FB"/>
    <w:rsid w:val="00B242CB"/>
    <w:rsid w:val="00B2445C"/>
    <w:rsid w:val="00B24CC0"/>
    <w:rsid w:val="00B250E7"/>
    <w:rsid w:val="00B25D20"/>
    <w:rsid w:val="00B26050"/>
    <w:rsid w:val="00B2623A"/>
    <w:rsid w:val="00B263A1"/>
    <w:rsid w:val="00B2708C"/>
    <w:rsid w:val="00B27407"/>
    <w:rsid w:val="00B2771E"/>
    <w:rsid w:val="00B27C1F"/>
    <w:rsid w:val="00B30497"/>
    <w:rsid w:val="00B304DF"/>
    <w:rsid w:val="00B307BE"/>
    <w:rsid w:val="00B30DD3"/>
    <w:rsid w:val="00B311A0"/>
    <w:rsid w:val="00B3125C"/>
    <w:rsid w:val="00B3161C"/>
    <w:rsid w:val="00B31990"/>
    <w:rsid w:val="00B31E95"/>
    <w:rsid w:val="00B31ED0"/>
    <w:rsid w:val="00B329C4"/>
    <w:rsid w:val="00B32B35"/>
    <w:rsid w:val="00B32B51"/>
    <w:rsid w:val="00B32D8F"/>
    <w:rsid w:val="00B33939"/>
    <w:rsid w:val="00B33D74"/>
    <w:rsid w:val="00B33EC6"/>
    <w:rsid w:val="00B33F06"/>
    <w:rsid w:val="00B341CD"/>
    <w:rsid w:val="00B34434"/>
    <w:rsid w:val="00B34879"/>
    <w:rsid w:val="00B34C18"/>
    <w:rsid w:val="00B355E7"/>
    <w:rsid w:val="00B37332"/>
    <w:rsid w:val="00B37F93"/>
    <w:rsid w:val="00B40942"/>
    <w:rsid w:val="00B40DCA"/>
    <w:rsid w:val="00B417E0"/>
    <w:rsid w:val="00B41823"/>
    <w:rsid w:val="00B4197C"/>
    <w:rsid w:val="00B42284"/>
    <w:rsid w:val="00B42848"/>
    <w:rsid w:val="00B42D53"/>
    <w:rsid w:val="00B43F7C"/>
    <w:rsid w:val="00B44C37"/>
    <w:rsid w:val="00B44E6E"/>
    <w:rsid w:val="00B4501F"/>
    <w:rsid w:val="00B45191"/>
    <w:rsid w:val="00B4540C"/>
    <w:rsid w:val="00B45773"/>
    <w:rsid w:val="00B462C7"/>
    <w:rsid w:val="00B46D7A"/>
    <w:rsid w:val="00B47157"/>
    <w:rsid w:val="00B47368"/>
    <w:rsid w:val="00B47900"/>
    <w:rsid w:val="00B479C1"/>
    <w:rsid w:val="00B50CAC"/>
    <w:rsid w:val="00B51195"/>
    <w:rsid w:val="00B514A5"/>
    <w:rsid w:val="00B51CCA"/>
    <w:rsid w:val="00B52E00"/>
    <w:rsid w:val="00B53119"/>
    <w:rsid w:val="00B5348B"/>
    <w:rsid w:val="00B53964"/>
    <w:rsid w:val="00B539FB"/>
    <w:rsid w:val="00B54129"/>
    <w:rsid w:val="00B54213"/>
    <w:rsid w:val="00B55374"/>
    <w:rsid w:val="00B553AD"/>
    <w:rsid w:val="00B55CBC"/>
    <w:rsid w:val="00B56BA0"/>
    <w:rsid w:val="00B5713C"/>
    <w:rsid w:val="00B60457"/>
    <w:rsid w:val="00B60B2C"/>
    <w:rsid w:val="00B60BD7"/>
    <w:rsid w:val="00B615F0"/>
    <w:rsid w:val="00B6184F"/>
    <w:rsid w:val="00B62111"/>
    <w:rsid w:val="00B62762"/>
    <w:rsid w:val="00B628B7"/>
    <w:rsid w:val="00B62D47"/>
    <w:rsid w:val="00B62EB2"/>
    <w:rsid w:val="00B635B2"/>
    <w:rsid w:val="00B63990"/>
    <w:rsid w:val="00B63CCA"/>
    <w:rsid w:val="00B63E1D"/>
    <w:rsid w:val="00B64175"/>
    <w:rsid w:val="00B647E9"/>
    <w:rsid w:val="00B64BC8"/>
    <w:rsid w:val="00B651AC"/>
    <w:rsid w:val="00B6584E"/>
    <w:rsid w:val="00B65DA0"/>
    <w:rsid w:val="00B65FF9"/>
    <w:rsid w:val="00B66ABE"/>
    <w:rsid w:val="00B66F5B"/>
    <w:rsid w:val="00B67931"/>
    <w:rsid w:val="00B6797E"/>
    <w:rsid w:val="00B679ED"/>
    <w:rsid w:val="00B727F0"/>
    <w:rsid w:val="00B734FF"/>
    <w:rsid w:val="00B736D7"/>
    <w:rsid w:val="00B7403F"/>
    <w:rsid w:val="00B7412C"/>
    <w:rsid w:val="00B742EF"/>
    <w:rsid w:val="00B7476F"/>
    <w:rsid w:val="00B75098"/>
    <w:rsid w:val="00B750F9"/>
    <w:rsid w:val="00B7540F"/>
    <w:rsid w:val="00B758FC"/>
    <w:rsid w:val="00B75A00"/>
    <w:rsid w:val="00B75C9D"/>
    <w:rsid w:val="00B769D1"/>
    <w:rsid w:val="00B76B34"/>
    <w:rsid w:val="00B7788D"/>
    <w:rsid w:val="00B77DAA"/>
    <w:rsid w:val="00B77E02"/>
    <w:rsid w:val="00B800B4"/>
    <w:rsid w:val="00B80B76"/>
    <w:rsid w:val="00B80CCB"/>
    <w:rsid w:val="00B81104"/>
    <w:rsid w:val="00B81BD1"/>
    <w:rsid w:val="00B81FC5"/>
    <w:rsid w:val="00B821E4"/>
    <w:rsid w:val="00B8222C"/>
    <w:rsid w:val="00B823E6"/>
    <w:rsid w:val="00B8245A"/>
    <w:rsid w:val="00B827F3"/>
    <w:rsid w:val="00B82D14"/>
    <w:rsid w:val="00B835A2"/>
    <w:rsid w:val="00B840B8"/>
    <w:rsid w:val="00B84431"/>
    <w:rsid w:val="00B85844"/>
    <w:rsid w:val="00B858D0"/>
    <w:rsid w:val="00B862BD"/>
    <w:rsid w:val="00B863A5"/>
    <w:rsid w:val="00B86B64"/>
    <w:rsid w:val="00B86B7A"/>
    <w:rsid w:val="00B86DA8"/>
    <w:rsid w:val="00B877A8"/>
    <w:rsid w:val="00B87AF6"/>
    <w:rsid w:val="00B87C06"/>
    <w:rsid w:val="00B90562"/>
    <w:rsid w:val="00B9059A"/>
    <w:rsid w:val="00B90AE9"/>
    <w:rsid w:val="00B917C5"/>
    <w:rsid w:val="00B91B94"/>
    <w:rsid w:val="00B91E88"/>
    <w:rsid w:val="00B91EE0"/>
    <w:rsid w:val="00B92438"/>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5D8B"/>
    <w:rsid w:val="00B960CD"/>
    <w:rsid w:val="00B96574"/>
    <w:rsid w:val="00B96CE8"/>
    <w:rsid w:val="00B97594"/>
    <w:rsid w:val="00B975CA"/>
    <w:rsid w:val="00B97A70"/>
    <w:rsid w:val="00B97E4B"/>
    <w:rsid w:val="00B97FD0"/>
    <w:rsid w:val="00BA01F0"/>
    <w:rsid w:val="00BA0C46"/>
    <w:rsid w:val="00BA1190"/>
    <w:rsid w:val="00BA12EE"/>
    <w:rsid w:val="00BA1917"/>
    <w:rsid w:val="00BA21DB"/>
    <w:rsid w:val="00BA2499"/>
    <w:rsid w:val="00BA3C2A"/>
    <w:rsid w:val="00BA40E0"/>
    <w:rsid w:val="00BA40F1"/>
    <w:rsid w:val="00BA44D1"/>
    <w:rsid w:val="00BA4FA2"/>
    <w:rsid w:val="00BA50B0"/>
    <w:rsid w:val="00BA5496"/>
    <w:rsid w:val="00BA56F7"/>
    <w:rsid w:val="00BA6136"/>
    <w:rsid w:val="00BA61FC"/>
    <w:rsid w:val="00BA671A"/>
    <w:rsid w:val="00BA6E79"/>
    <w:rsid w:val="00BA71D0"/>
    <w:rsid w:val="00BA71E5"/>
    <w:rsid w:val="00BA7B5E"/>
    <w:rsid w:val="00BB058A"/>
    <w:rsid w:val="00BB0A1D"/>
    <w:rsid w:val="00BB0CB5"/>
    <w:rsid w:val="00BB1013"/>
    <w:rsid w:val="00BB1574"/>
    <w:rsid w:val="00BB198F"/>
    <w:rsid w:val="00BB1B69"/>
    <w:rsid w:val="00BB201F"/>
    <w:rsid w:val="00BB245C"/>
    <w:rsid w:val="00BB253D"/>
    <w:rsid w:val="00BB2938"/>
    <w:rsid w:val="00BB2974"/>
    <w:rsid w:val="00BB2B0A"/>
    <w:rsid w:val="00BB2DD5"/>
    <w:rsid w:val="00BB3469"/>
    <w:rsid w:val="00BB3EAE"/>
    <w:rsid w:val="00BB63B2"/>
    <w:rsid w:val="00BB6B80"/>
    <w:rsid w:val="00BB7180"/>
    <w:rsid w:val="00BB7BD6"/>
    <w:rsid w:val="00BB7F2D"/>
    <w:rsid w:val="00BC1086"/>
    <w:rsid w:val="00BC15A1"/>
    <w:rsid w:val="00BC16C7"/>
    <w:rsid w:val="00BC20DB"/>
    <w:rsid w:val="00BC2765"/>
    <w:rsid w:val="00BC450D"/>
    <w:rsid w:val="00BC4830"/>
    <w:rsid w:val="00BC4E00"/>
    <w:rsid w:val="00BC5EC8"/>
    <w:rsid w:val="00BC6435"/>
    <w:rsid w:val="00BC689D"/>
    <w:rsid w:val="00BC72CF"/>
    <w:rsid w:val="00BC730C"/>
    <w:rsid w:val="00BC7451"/>
    <w:rsid w:val="00BC7AAA"/>
    <w:rsid w:val="00BC7ABF"/>
    <w:rsid w:val="00BC7D96"/>
    <w:rsid w:val="00BD019A"/>
    <w:rsid w:val="00BD0310"/>
    <w:rsid w:val="00BD07CB"/>
    <w:rsid w:val="00BD12D5"/>
    <w:rsid w:val="00BD15DD"/>
    <w:rsid w:val="00BD1666"/>
    <w:rsid w:val="00BD18D4"/>
    <w:rsid w:val="00BD2370"/>
    <w:rsid w:val="00BD2CB1"/>
    <w:rsid w:val="00BD2FCD"/>
    <w:rsid w:val="00BD38D1"/>
    <w:rsid w:val="00BD3E0E"/>
    <w:rsid w:val="00BD3E94"/>
    <w:rsid w:val="00BD4349"/>
    <w:rsid w:val="00BD4C4C"/>
    <w:rsid w:val="00BD4FA2"/>
    <w:rsid w:val="00BD51F5"/>
    <w:rsid w:val="00BD535E"/>
    <w:rsid w:val="00BD5BC3"/>
    <w:rsid w:val="00BD6D35"/>
    <w:rsid w:val="00BD6F5E"/>
    <w:rsid w:val="00BD7257"/>
    <w:rsid w:val="00BD746E"/>
    <w:rsid w:val="00BD7549"/>
    <w:rsid w:val="00BD768F"/>
    <w:rsid w:val="00BD7D5E"/>
    <w:rsid w:val="00BE00DA"/>
    <w:rsid w:val="00BE05FA"/>
    <w:rsid w:val="00BE06BD"/>
    <w:rsid w:val="00BE095E"/>
    <w:rsid w:val="00BE0A8C"/>
    <w:rsid w:val="00BE169C"/>
    <w:rsid w:val="00BE1784"/>
    <w:rsid w:val="00BE19F3"/>
    <w:rsid w:val="00BE21B1"/>
    <w:rsid w:val="00BE25DC"/>
    <w:rsid w:val="00BE2898"/>
    <w:rsid w:val="00BE3197"/>
    <w:rsid w:val="00BE336F"/>
    <w:rsid w:val="00BE3641"/>
    <w:rsid w:val="00BE3CA0"/>
    <w:rsid w:val="00BE4320"/>
    <w:rsid w:val="00BE45C0"/>
    <w:rsid w:val="00BE4E1A"/>
    <w:rsid w:val="00BE5ACA"/>
    <w:rsid w:val="00BE657C"/>
    <w:rsid w:val="00BE66CC"/>
    <w:rsid w:val="00BE6A39"/>
    <w:rsid w:val="00BE6C09"/>
    <w:rsid w:val="00BE72AD"/>
    <w:rsid w:val="00BE744D"/>
    <w:rsid w:val="00BE7F0B"/>
    <w:rsid w:val="00BF05F1"/>
    <w:rsid w:val="00BF0B4F"/>
    <w:rsid w:val="00BF128E"/>
    <w:rsid w:val="00BF175B"/>
    <w:rsid w:val="00BF1938"/>
    <w:rsid w:val="00BF1BCF"/>
    <w:rsid w:val="00BF1C94"/>
    <w:rsid w:val="00BF3616"/>
    <w:rsid w:val="00BF39F4"/>
    <w:rsid w:val="00BF3D2E"/>
    <w:rsid w:val="00BF3D92"/>
    <w:rsid w:val="00BF3DC2"/>
    <w:rsid w:val="00BF4546"/>
    <w:rsid w:val="00BF4564"/>
    <w:rsid w:val="00BF49B8"/>
    <w:rsid w:val="00BF4EDE"/>
    <w:rsid w:val="00BF71C8"/>
    <w:rsid w:val="00BF7B96"/>
    <w:rsid w:val="00C002F5"/>
    <w:rsid w:val="00C009E5"/>
    <w:rsid w:val="00C011F4"/>
    <w:rsid w:val="00C015F9"/>
    <w:rsid w:val="00C01EE6"/>
    <w:rsid w:val="00C023E9"/>
    <w:rsid w:val="00C026BD"/>
    <w:rsid w:val="00C032A1"/>
    <w:rsid w:val="00C03517"/>
    <w:rsid w:val="00C03D1A"/>
    <w:rsid w:val="00C03E97"/>
    <w:rsid w:val="00C0453C"/>
    <w:rsid w:val="00C04C16"/>
    <w:rsid w:val="00C04D44"/>
    <w:rsid w:val="00C0553F"/>
    <w:rsid w:val="00C05989"/>
    <w:rsid w:val="00C05DE7"/>
    <w:rsid w:val="00C06126"/>
    <w:rsid w:val="00C066E4"/>
    <w:rsid w:val="00C06B9B"/>
    <w:rsid w:val="00C07FFB"/>
    <w:rsid w:val="00C10550"/>
    <w:rsid w:val="00C1066A"/>
    <w:rsid w:val="00C10916"/>
    <w:rsid w:val="00C1121F"/>
    <w:rsid w:val="00C1242E"/>
    <w:rsid w:val="00C12740"/>
    <w:rsid w:val="00C12E87"/>
    <w:rsid w:val="00C1369B"/>
    <w:rsid w:val="00C1373E"/>
    <w:rsid w:val="00C13C21"/>
    <w:rsid w:val="00C143B2"/>
    <w:rsid w:val="00C14595"/>
    <w:rsid w:val="00C1491A"/>
    <w:rsid w:val="00C15065"/>
    <w:rsid w:val="00C152A8"/>
    <w:rsid w:val="00C15530"/>
    <w:rsid w:val="00C1573B"/>
    <w:rsid w:val="00C15B86"/>
    <w:rsid w:val="00C15FF4"/>
    <w:rsid w:val="00C1616F"/>
    <w:rsid w:val="00C16332"/>
    <w:rsid w:val="00C1640C"/>
    <w:rsid w:val="00C16614"/>
    <w:rsid w:val="00C16DAC"/>
    <w:rsid w:val="00C17546"/>
    <w:rsid w:val="00C17FF8"/>
    <w:rsid w:val="00C205A5"/>
    <w:rsid w:val="00C20749"/>
    <w:rsid w:val="00C209E9"/>
    <w:rsid w:val="00C20DBB"/>
    <w:rsid w:val="00C21012"/>
    <w:rsid w:val="00C2117F"/>
    <w:rsid w:val="00C21C4B"/>
    <w:rsid w:val="00C21E20"/>
    <w:rsid w:val="00C220F5"/>
    <w:rsid w:val="00C2213F"/>
    <w:rsid w:val="00C224FA"/>
    <w:rsid w:val="00C22D54"/>
    <w:rsid w:val="00C2312D"/>
    <w:rsid w:val="00C235A7"/>
    <w:rsid w:val="00C23709"/>
    <w:rsid w:val="00C23F55"/>
    <w:rsid w:val="00C24335"/>
    <w:rsid w:val="00C244FD"/>
    <w:rsid w:val="00C24525"/>
    <w:rsid w:val="00C24A83"/>
    <w:rsid w:val="00C2690E"/>
    <w:rsid w:val="00C26E9A"/>
    <w:rsid w:val="00C27082"/>
    <w:rsid w:val="00C273D8"/>
    <w:rsid w:val="00C275A2"/>
    <w:rsid w:val="00C27802"/>
    <w:rsid w:val="00C27C20"/>
    <w:rsid w:val="00C30345"/>
    <w:rsid w:val="00C304D9"/>
    <w:rsid w:val="00C30975"/>
    <w:rsid w:val="00C30C36"/>
    <w:rsid w:val="00C3135E"/>
    <w:rsid w:val="00C3184D"/>
    <w:rsid w:val="00C318FE"/>
    <w:rsid w:val="00C31B15"/>
    <w:rsid w:val="00C32173"/>
    <w:rsid w:val="00C32777"/>
    <w:rsid w:val="00C329B6"/>
    <w:rsid w:val="00C335E1"/>
    <w:rsid w:val="00C33715"/>
    <w:rsid w:val="00C33FCF"/>
    <w:rsid w:val="00C352EF"/>
    <w:rsid w:val="00C35E9E"/>
    <w:rsid w:val="00C35EA3"/>
    <w:rsid w:val="00C35F98"/>
    <w:rsid w:val="00C36750"/>
    <w:rsid w:val="00C369FA"/>
    <w:rsid w:val="00C36A53"/>
    <w:rsid w:val="00C36BC7"/>
    <w:rsid w:val="00C36FDB"/>
    <w:rsid w:val="00C37F1E"/>
    <w:rsid w:val="00C41031"/>
    <w:rsid w:val="00C41089"/>
    <w:rsid w:val="00C41182"/>
    <w:rsid w:val="00C41D9C"/>
    <w:rsid w:val="00C422B8"/>
    <w:rsid w:val="00C429D1"/>
    <w:rsid w:val="00C42FAD"/>
    <w:rsid w:val="00C436BA"/>
    <w:rsid w:val="00C43F95"/>
    <w:rsid w:val="00C441FB"/>
    <w:rsid w:val="00C445B3"/>
    <w:rsid w:val="00C45055"/>
    <w:rsid w:val="00C45DFA"/>
    <w:rsid w:val="00C45F04"/>
    <w:rsid w:val="00C4726F"/>
    <w:rsid w:val="00C4771E"/>
    <w:rsid w:val="00C47F2F"/>
    <w:rsid w:val="00C50F60"/>
    <w:rsid w:val="00C50F9D"/>
    <w:rsid w:val="00C51804"/>
    <w:rsid w:val="00C5249A"/>
    <w:rsid w:val="00C527ED"/>
    <w:rsid w:val="00C52ADF"/>
    <w:rsid w:val="00C5304E"/>
    <w:rsid w:val="00C534B7"/>
    <w:rsid w:val="00C534C8"/>
    <w:rsid w:val="00C53DD8"/>
    <w:rsid w:val="00C546C3"/>
    <w:rsid w:val="00C54886"/>
    <w:rsid w:val="00C5497E"/>
    <w:rsid w:val="00C54E3A"/>
    <w:rsid w:val="00C55E05"/>
    <w:rsid w:val="00C573FF"/>
    <w:rsid w:val="00C5797E"/>
    <w:rsid w:val="00C603FD"/>
    <w:rsid w:val="00C604C4"/>
    <w:rsid w:val="00C604FA"/>
    <w:rsid w:val="00C61430"/>
    <w:rsid w:val="00C61DC5"/>
    <w:rsid w:val="00C61F0C"/>
    <w:rsid w:val="00C6237B"/>
    <w:rsid w:val="00C6287A"/>
    <w:rsid w:val="00C62B91"/>
    <w:rsid w:val="00C62EFA"/>
    <w:rsid w:val="00C63740"/>
    <w:rsid w:val="00C645F1"/>
    <w:rsid w:val="00C64810"/>
    <w:rsid w:val="00C64AD8"/>
    <w:rsid w:val="00C64ADD"/>
    <w:rsid w:val="00C64DE3"/>
    <w:rsid w:val="00C65731"/>
    <w:rsid w:val="00C65AF3"/>
    <w:rsid w:val="00C65C6A"/>
    <w:rsid w:val="00C66447"/>
    <w:rsid w:val="00C66B64"/>
    <w:rsid w:val="00C67375"/>
    <w:rsid w:val="00C67876"/>
    <w:rsid w:val="00C679E4"/>
    <w:rsid w:val="00C67A76"/>
    <w:rsid w:val="00C67EF0"/>
    <w:rsid w:val="00C708B3"/>
    <w:rsid w:val="00C714C9"/>
    <w:rsid w:val="00C7164E"/>
    <w:rsid w:val="00C71AFF"/>
    <w:rsid w:val="00C71B64"/>
    <w:rsid w:val="00C720DB"/>
    <w:rsid w:val="00C721B6"/>
    <w:rsid w:val="00C72796"/>
    <w:rsid w:val="00C72BD1"/>
    <w:rsid w:val="00C73331"/>
    <w:rsid w:val="00C73F8B"/>
    <w:rsid w:val="00C740A8"/>
    <w:rsid w:val="00C746CA"/>
    <w:rsid w:val="00C74C46"/>
    <w:rsid w:val="00C74F63"/>
    <w:rsid w:val="00C74F80"/>
    <w:rsid w:val="00C7535D"/>
    <w:rsid w:val="00C75620"/>
    <w:rsid w:val="00C756E5"/>
    <w:rsid w:val="00C7570A"/>
    <w:rsid w:val="00C7573A"/>
    <w:rsid w:val="00C75C0A"/>
    <w:rsid w:val="00C7660B"/>
    <w:rsid w:val="00C76AAD"/>
    <w:rsid w:val="00C76AD3"/>
    <w:rsid w:val="00C76E42"/>
    <w:rsid w:val="00C77E53"/>
    <w:rsid w:val="00C80320"/>
    <w:rsid w:val="00C815FA"/>
    <w:rsid w:val="00C8196F"/>
    <w:rsid w:val="00C819AC"/>
    <w:rsid w:val="00C82261"/>
    <w:rsid w:val="00C824E5"/>
    <w:rsid w:val="00C82687"/>
    <w:rsid w:val="00C82CD6"/>
    <w:rsid w:val="00C83872"/>
    <w:rsid w:val="00C83C37"/>
    <w:rsid w:val="00C83F15"/>
    <w:rsid w:val="00C83FC8"/>
    <w:rsid w:val="00C841A3"/>
    <w:rsid w:val="00C846CA"/>
    <w:rsid w:val="00C85586"/>
    <w:rsid w:val="00C86539"/>
    <w:rsid w:val="00C865D2"/>
    <w:rsid w:val="00C86809"/>
    <w:rsid w:val="00C87720"/>
    <w:rsid w:val="00C877D2"/>
    <w:rsid w:val="00C877FB"/>
    <w:rsid w:val="00C87BE4"/>
    <w:rsid w:val="00C87FC5"/>
    <w:rsid w:val="00C90737"/>
    <w:rsid w:val="00C911A2"/>
    <w:rsid w:val="00C919AC"/>
    <w:rsid w:val="00C922E5"/>
    <w:rsid w:val="00C92755"/>
    <w:rsid w:val="00C93387"/>
    <w:rsid w:val="00C9357C"/>
    <w:rsid w:val="00C944F1"/>
    <w:rsid w:val="00C94B3E"/>
    <w:rsid w:val="00C94FF3"/>
    <w:rsid w:val="00C9521B"/>
    <w:rsid w:val="00C95729"/>
    <w:rsid w:val="00C95888"/>
    <w:rsid w:val="00C9614A"/>
    <w:rsid w:val="00C97035"/>
    <w:rsid w:val="00C9707D"/>
    <w:rsid w:val="00C97172"/>
    <w:rsid w:val="00C9778A"/>
    <w:rsid w:val="00C97C18"/>
    <w:rsid w:val="00C97C87"/>
    <w:rsid w:val="00CA0059"/>
    <w:rsid w:val="00CA1213"/>
    <w:rsid w:val="00CA18C0"/>
    <w:rsid w:val="00CA2B23"/>
    <w:rsid w:val="00CA2BA1"/>
    <w:rsid w:val="00CA302B"/>
    <w:rsid w:val="00CA3422"/>
    <w:rsid w:val="00CA35BB"/>
    <w:rsid w:val="00CA3B6B"/>
    <w:rsid w:val="00CA3BD4"/>
    <w:rsid w:val="00CA4630"/>
    <w:rsid w:val="00CA4743"/>
    <w:rsid w:val="00CA4951"/>
    <w:rsid w:val="00CA50EF"/>
    <w:rsid w:val="00CA530B"/>
    <w:rsid w:val="00CA5356"/>
    <w:rsid w:val="00CA5B1B"/>
    <w:rsid w:val="00CA5C31"/>
    <w:rsid w:val="00CA63F3"/>
    <w:rsid w:val="00CA6CE8"/>
    <w:rsid w:val="00CA6D3C"/>
    <w:rsid w:val="00CA6DA2"/>
    <w:rsid w:val="00CA7C79"/>
    <w:rsid w:val="00CB06CF"/>
    <w:rsid w:val="00CB0BA5"/>
    <w:rsid w:val="00CB0C2B"/>
    <w:rsid w:val="00CB0EEC"/>
    <w:rsid w:val="00CB16CC"/>
    <w:rsid w:val="00CB18F4"/>
    <w:rsid w:val="00CB1A3C"/>
    <w:rsid w:val="00CB26D5"/>
    <w:rsid w:val="00CB29D8"/>
    <w:rsid w:val="00CB2F4C"/>
    <w:rsid w:val="00CB2FCB"/>
    <w:rsid w:val="00CB47C5"/>
    <w:rsid w:val="00CB4C93"/>
    <w:rsid w:val="00CB4D18"/>
    <w:rsid w:val="00CB4E92"/>
    <w:rsid w:val="00CB4F6C"/>
    <w:rsid w:val="00CB5A5D"/>
    <w:rsid w:val="00CB6A0D"/>
    <w:rsid w:val="00CB740B"/>
    <w:rsid w:val="00CC0671"/>
    <w:rsid w:val="00CC0E4E"/>
    <w:rsid w:val="00CC1542"/>
    <w:rsid w:val="00CC382D"/>
    <w:rsid w:val="00CC3992"/>
    <w:rsid w:val="00CC3A2A"/>
    <w:rsid w:val="00CC427F"/>
    <w:rsid w:val="00CC4663"/>
    <w:rsid w:val="00CC5C8B"/>
    <w:rsid w:val="00CC5F97"/>
    <w:rsid w:val="00CC5FEC"/>
    <w:rsid w:val="00CC60C8"/>
    <w:rsid w:val="00CC6572"/>
    <w:rsid w:val="00CC680C"/>
    <w:rsid w:val="00CC68E9"/>
    <w:rsid w:val="00CC76A1"/>
    <w:rsid w:val="00CC7C01"/>
    <w:rsid w:val="00CD071A"/>
    <w:rsid w:val="00CD0C10"/>
    <w:rsid w:val="00CD1263"/>
    <w:rsid w:val="00CD13B0"/>
    <w:rsid w:val="00CD1766"/>
    <w:rsid w:val="00CD1F1A"/>
    <w:rsid w:val="00CD266A"/>
    <w:rsid w:val="00CD2CF9"/>
    <w:rsid w:val="00CD342D"/>
    <w:rsid w:val="00CD34F2"/>
    <w:rsid w:val="00CD3B0C"/>
    <w:rsid w:val="00CD4225"/>
    <w:rsid w:val="00CD5273"/>
    <w:rsid w:val="00CD5431"/>
    <w:rsid w:val="00CD54DC"/>
    <w:rsid w:val="00CD55CF"/>
    <w:rsid w:val="00CD57A9"/>
    <w:rsid w:val="00CD6BB7"/>
    <w:rsid w:val="00CD6DBC"/>
    <w:rsid w:val="00CD70C4"/>
    <w:rsid w:val="00CD7308"/>
    <w:rsid w:val="00CD7CCA"/>
    <w:rsid w:val="00CE018C"/>
    <w:rsid w:val="00CE0C09"/>
    <w:rsid w:val="00CE1532"/>
    <w:rsid w:val="00CE1902"/>
    <w:rsid w:val="00CE20AD"/>
    <w:rsid w:val="00CE2B8F"/>
    <w:rsid w:val="00CE2F34"/>
    <w:rsid w:val="00CE32CE"/>
    <w:rsid w:val="00CE3C8F"/>
    <w:rsid w:val="00CE3E1D"/>
    <w:rsid w:val="00CE452F"/>
    <w:rsid w:val="00CE4807"/>
    <w:rsid w:val="00CE4F46"/>
    <w:rsid w:val="00CE511F"/>
    <w:rsid w:val="00CE68E7"/>
    <w:rsid w:val="00CE7125"/>
    <w:rsid w:val="00CE73E7"/>
    <w:rsid w:val="00CE7BD3"/>
    <w:rsid w:val="00CE7DED"/>
    <w:rsid w:val="00CF01F5"/>
    <w:rsid w:val="00CF096E"/>
    <w:rsid w:val="00CF0B11"/>
    <w:rsid w:val="00CF0B71"/>
    <w:rsid w:val="00CF10E6"/>
    <w:rsid w:val="00CF1736"/>
    <w:rsid w:val="00CF1B41"/>
    <w:rsid w:val="00CF2175"/>
    <w:rsid w:val="00CF25DC"/>
    <w:rsid w:val="00CF28DF"/>
    <w:rsid w:val="00CF2955"/>
    <w:rsid w:val="00CF36F7"/>
    <w:rsid w:val="00CF3962"/>
    <w:rsid w:val="00CF3B2A"/>
    <w:rsid w:val="00CF4D54"/>
    <w:rsid w:val="00CF5795"/>
    <w:rsid w:val="00CF5EDD"/>
    <w:rsid w:val="00CF6229"/>
    <w:rsid w:val="00CF66BE"/>
    <w:rsid w:val="00CF6FB9"/>
    <w:rsid w:val="00CF7653"/>
    <w:rsid w:val="00CF7874"/>
    <w:rsid w:val="00CF7D21"/>
    <w:rsid w:val="00CF7ED0"/>
    <w:rsid w:val="00D0012E"/>
    <w:rsid w:val="00D0021D"/>
    <w:rsid w:val="00D0031E"/>
    <w:rsid w:val="00D0088F"/>
    <w:rsid w:val="00D00F82"/>
    <w:rsid w:val="00D015B0"/>
    <w:rsid w:val="00D0168A"/>
    <w:rsid w:val="00D01700"/>
    <w:rsid w:val="00D01887"/>
    <w:rsid w:val="00D0254A"/>
    <w:rsid w:val="00D03300"/>
    <w:rsid w:val="00D037F9"/>
    <w:rsid w:val="00D03D3A"/>
    <w:rsid w:val="00D04996"/>
    <w:rsid w:val="00D04D63"/>
    <w:rsid w:val="00D04ED8"/>
    <w:rsid w:val="00D05F64"/>
    <w:rsid w:val="00D06631"/>
    <w:rsid w:val="00D06EBA"/>
    <w:rsid w:val="00D0708C"/>
    <w:rsid w:val="00D0730B"/>
    <w:rsid w:val="00D07E14"/>
    <w:rsid w:val="00D11414"/>
    <w:rsid w:val="00D11C3A"/>
    <w:rsid w:val="00D122B0"/>
    <w:rsid w:val="00D1238B"/>
    <w:rsid w:val="00D129FA"/>
    <w:rsid w:val="00D12B2A"/>
    <w:rsid w:val="00D133A5"/>
    <w:rsid w:val="00D13947"/>
    <w:rsid w:val="00D13A20"/>
    <w:rsid w:val="00D13AA2"/>
    <w:rsid w:val="00D14294"/>
    <w:rsid w:val="00D1491C"/>
    <w:rsid w:val="00D14F29"/>
    <w:rsid w:val="00D16091"/>
    <w:rsid w:val="00D164D2"/>
    <w:rsid w:val="00D16928"/>
    <w:rsid w:val="00D1694E"/>
    <w:rsid w:val="00D16BC2"/>
    <w:rsid w:val="00D16F38"/>
    <w:rsid w:val="00D17591"/>
    <w:rsid w:val="00D1789F"/>
    <w:rsid w:val="00D178EA"/>
    <w:rsid w:val="00D17B3C"/>
    <w:rsid w:val="00D204FF"/>
    <w:rsid w:val="00D207E5"/>
    <w:rsid w:val="00D20962"/>
    <w:rsid w:val="00D21556"/>
    <w:rsid w:val="00D219DC"/>
    <w:rsid w:val="00D226FB"/>
    <w:rsid w:val="00D235EA"/>
    <w:rsid w:val="00D2407C"/>
    <w:rsid w:val="00D247A8"/>
    <w:rsid w:val="00D24B13"/>
    <w:rsid w:val="00D24EE7"/>
    <w:rsid w:val="00D24F7E"/>
    <w:rsid w:val="00D257E8"/>
    <w:rsid w:val="00D26326"/>
    <w:rsid w:val="00D2674A"/>
    <w:rsid w:val="00D269E1"/>
    <w:rsid w:val="00D26B64"/>
    <w:rsid w:val="00D27038"/>
    <w:rsid w:val="00D2729E"/>
    <w:rsid w:val="00D2739D"/>
    <w:rsid w:val="00D27642"/>
    <w:rsid w:val="00D27AA6"/>
    <w:rsid w:val="00D27BA9"/>
    <w:rsid w:val="00D30893"/>
    <w:rsid w:val="00D308DE"/>
    <w:rsid w:val="00D309B1"/>
    <w:rsid w:val="00D30DB2"/>
    <w:rsid w:val="00D31072"/>
    <w:rsid w:val="00D3121A"/>
    <w:rsid w:val="00D31A8F"/>
    <w:rsid w:val="00D31B77"/>
    <w:rsid w:val="00D31F57"/>
    <w:rsid w:val="00D326B6"/>
    <w:rsid w:val="00D3389C"/>
    <w:rsid w:val="00D3395A"/>
    <w:rsid w:val="00D33BA2"/>
    <w:rsid w:val="00D33DEB"/>
    <w:rsid w:val="00D34DDA"/>
    <w:rsid w:val="00D35702"/>
    <w:rsid w:val="00D35A5E"/>
    <w:rsid w:val="00D367C9"/>
    <w:rsid w:val="00D36A90"/>
    <w:rsid w:val="00D36DB8"/>
    <w:rsid w:val="00D3710F"/>
    <w:rsid w:val="00D37189"/>
    <w:rsid w:val="00D37D45"/>
    <w:rsid w:val="00D402C0"/>
    <w:rsid w:val="00D41430"/>
    <w:rsid w:val="00D416F6"/>
    <w:rsid w:val="00D421C7"/>
    <w:rsid w:val="00D423AC"/>
    <w:rsid w:val="00D42479"/>
    <w:rsid w:val="00D42511"/>
    <w:rsid w:val="00D428D3"/>
    <w:rsid w:val="00D42BF6"/>
    <w:rsid w:val="00D42D71"/>
    <w:rsid w:val="00D42FAE"/>
    <w:rsid w:val="00D431F2"/>
    <w:rsid w:val="00D4326E"/>
    <w:rsid w:val="00D436CC"/>
    <w:rsid w:val="00D43DE1"/>
    <w:rsid w:val="00D4462D"/>
    <w:rsid w:val="00D44E86"/>
    <w:rsid w:val="00D45681"/>
    <w:rsid w:val="00D45C93"/>
    <w:rsid w:val="00D462B3"/>
    <w:rsid w:val="00D463EE"/>
    <w:rsid w:val="00D465C9"/>
    <w:rsid w:val="00D467BD"/>
    <w:rsid w:val="00D46C98"/>
    <w:rsid w:val="00D46D7A"/>
    <w:rsid w:val="00D46DE5"/>
    <w:rsid w:val="00D47100"/>
    <w:rsid w:val="00D47188"/>
    <w:rsid w:val="00D47B93"/>
    <w:rsid w:val="00D50DA3"/>
    <w:rsid w:val="00D511DD"/>
    <w:rsid w:val="00D511EA"/>
    <w:rsid w:val="00D5150D"/>
    <w:rsid w:val="00D516F2"/>
    <w:rsid w:val="00D51740"/>
    <w:rsid w:val="00D5224E"/>
    <w:rsid w:val="00D53BB5"/>
    <w:rsid w:val="00D55A3D"/>
    <w:rsid w:val="00D56357"/>
    <w:rsid w:val="00D5644F"/>
    <w:rsid w:val="00D565A2"/>
    <w:rsid w:val="00D56A5D"/>
    <w:rsid w:val="00D56D59"/>
    <w:rsid w:val="00D57773"/>
    <w:rsid w:val="00D578E6"/>
    <w:rsid w:val="00D57989"/>
    <w:rsid w:val="00D57C25"/>
    <w:rsid w:val="00D600EA"/>
    <w:rsid w:val="00D60365"/>
    <w:rsid w:val="00D6054D"/>
    <w:rsid w:val="00D60AFD"/>
    <w:rsid w:val="00D60C6E"/>
    <w:rsid w:val="00D60D26"/>
    <w:rsid w:val="00D60E75"/>
    <w:rsid w:val="00D60FCC"/>
    <w:rsid w:val="00D6128D"/>
    <w:rsid w:val="00D61405"/>
    <w:rsid w:val="00D61A56"/>
    <w:rsid w:val="00D6298F"/>
    <w:rsid w:val="00D62A39"/>
    <w:rsid w:val="00D62E06"/>
    <w:rsid w:val="00D63705"/>
    <w:rsid w:val="00D637B4"/>
    <w:rsid w:val="00D64194"/>
    <w:rsid w:val="00D64B05"/>
    <w:rsid w:val="00D64BF3"/>
    <w:rsid w:val="00D64EDD"/>
    <w:rsid w:val="00D650E4"/>
    <w:rsid w:val="00D65895"/>
    <w:rsid w:val="00D66ABE"/>
    <w:rsid w:val="00D66B2A"/>
    <w:rsid w:val="00D66C87"/>
    <w:rsid w:val="00D66DA7"/>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3AD"/>
    <w:rsid w:val="00D73E5D"/>
    <w:rsid w:val="00D73E78"/>
    <w:rsid w:val="00D73FE5"/>
    <w:rsid w:val="00D741BA"/>
    <w:rsid w:val="00D75FA0"/>
    <w:rsid w:val="00D7614B"/>
    <w:rsid w:val="00D765C7"/>
    <w:rsid w:val="00D76EED"/>
    <w:rsid w:val="00D77794"/>
    <w:rsid w:val="00D77AAC"/>
    <w:rsid w:val="00D77CBD"/>
    <w:rsid w:val="00D77E8B"/>
    <w:rsid w:val="00D77FAC"/>
    <w:rsid w:val="00D801CA"/>
    <w:rsid w:val="00D80327"/>
    <w:rsid w:val="00D804FA"/>
    <w:rsid w:val="00D80A8D"/>
    <w:rsid w:val="00D81065"/>
    <w:rsid w:val="00D81137"/>
    <w:rsid w:val="00D81638"/>
    <w:rsid w:val="00D816CD"/>
    <w:rsid w:val="00D81EAE"/>
    <w:rsid w:val="00D8256A"/>
    <w:rsid w:val="00D825FB"/>
    <w:rsid w:val="00D826F4"/>
    <w:rsid w:val="00D82C74"/>
    <w:rsid w:val="00D83575"/>
    <w:rsid w:val="00D836C0"/>
    <w:rsid w:val="00D83889"/>
    <w:rsid w:val="00D839BC"/>
    <w:rsid w:val="00D83D9C"/>
    <w:rsid w:val="00D83F0B"/>
    <w:rsid w:val="00D842CF"/>
    <w:rsid w:val="00D85869"/>
    <w:rsid w:val="00D86036"/>
    <w:rsid w:val="00D865BD"/>
    <w:rsid w:val="00D86CFB"/>
    <w:rsid w:val="00D87032"/>
    <w:rsid w:val="00D8755E"/>
    <w:rsid w:val="00D9039C"/>
    <w:rsid w:val="00D906F2"/>
    <w:rsid w:val="00D90825"/>
    <w:rsid w:val="00D910BE"/>
    <w:rsid w:val="00D917B7"/>
    <w:rsid w:val="00D92264"/>
    <w:rsid w:val="00D93A95"/>
    <w:rsid w:val="00D93C24"/>
    <w:rsid w:val="00D940F8"/>
    <w:rsid w:val="00D94383"/>
    <w:rsid w:val="00D94554"/>
    <w:rsid w:val="00D94668"/>
    <w:rsid w:val="00D95828"/>
    <w:rsid w:val="00D95B0D"/>
    <w:rsid w:val="00D95E99"/>
    <w:rsid w:val="00D95E9E"/>
    <w:rsid w:val="00D96DAB"/>
    <w:rsid w:val="00D96E25"/>
    <w:rsid w:val="00D96EE8"/>
    <w:rsid w:val="00D9767B"/>
    <w:rsid w:val="00DA0E06"/>
    <w:rsid w:val="00DA129F"/>
    <w:rsid w:val="00DA1498"/>
    <w:rsid w:val="00DA181C"/>
    <w:rsid w:val="00DA21EC"/>
    <w:rsid w:val="00DA2779"/>
    <w:rsid w:val="00DA27EA"/>
    <w:rsid w:val="00DA2887"/>
    <w:rsid w:val="00DA29B3"/>
    <w:rsid w:val="00DA2C85"/>
    <w:rsid w:val="00DA441E"/>
    <w:rsid w:val="00DA5E0A"/>
    <w:rsid w:val="00DA5EC1"/>
    <w:rsid w:val="00DA62BD"/>
    <w:rsid w:val="00DA6567"/>
    <w:rsid w:val="00DA6665"/>
    <w:rsid w:val="00DA6711"/>
    <w:rsid w:val="00DA6F20"/>
    <w:rsid w:val="00DA6F89"/>
    <w:rsid w:val="00DA712F"/>
    <w:rsid w:val="00DA7646"/>
    <w:rsid w:val="00DA7ED0"/>
    <w:rsid w:val="00DB023E"/>
    <w:rsid w:val="00DB0CE7"/>
    <w:rsid w:val="00DB11C6"/>
    <w:rsid w:val="00DB196F"/>
    <w:rsid w:val="00DB1B10"/>
    <w:rsid w:val="00DB245D"/>
    <w:rsid w:val="00DB2491"/>
    <w:rsid w:val="00DB2C95"/>
    <w:rsid w:val="00DB30FC"/>
    <w:rsid w:val="00DB35BB"/>
    <w:rsid w:val="00DB39C1"/>
    <w:rsid w:val="00DB3B99"/>
    <w:rsid w:val="00DB4085"/>
    <w:rsid w:val="00DB4A3D"/>
    <w:rsid w:val="00DB4B5A"/>
    <w:rsid w:val="00DB4E91"/>
    <w:rsid w:val="00DB4F92"/>
    <w:rsid w:val="00DB5746"/>
    <w:rsid w:val="00DB5A8B"/>
    <w:rsid w:val="00DB5ACC"/>
    <w:rsid w:val="00DB612F"/>
    <w:rsid w:val="00DB65B2"/>
    <w:rsid w:val="00DB6B8F"/>
    <w:rsid w:val="00DB6D78"/>
    <w:rsid w:val="00DB7A33"/>
    <w:rsid w:val="00DB7E34"/>
    <w:rsid w:val="00DC01F2"/>
    <w:rsid w:val="00DC0314"/>
    <w:rsid w:val="00DC05C8"/>
    <w:rsid w:val="00DC07E5"/>
    <w:rsid w:val="00DC0842"/>
    <w:rsid w:val="00DC0925"/>
    <w:rsid w:val="00DC0C76"/>
    <w:rsid w:val="00DC11CB"/>
    <w:rsid w:val="00DC2533"/>
    <w:rsid w:val="00DC2551"/>
    <w:rsid w:val="00DC2565"/>
    <w:rsid w:val="00DC264B"/>
    <w:rsid w:val="00DC2CFB"/>
    <w:rsid w:val="00DC418C"/>
    <w:rsid w:val="00DC563E"/>
    <w:rsid w:val="00DC7048"/>
    <w:rsid w:val="00DC78C9"/>
    <w:rsid w:val="00DC7F34"/>
    <w:rsid w:val="00DD03D7"/>
    <w:rsid w:val="00DD0F6B"/>
    <w:rsid w:val="00DD1124"/>
    <w:rsid w:val="00DD1830"/>
    <w:rsid w:val="00DD18B3"/>
    <w:rsid w:val="00DD1C31"/>
    <w:rsid w:val="00DD1C7A"/>
    <w:rsid w:val="00DD1FDB"/>
    <w:rsid w:val="00DD2618"/>
    <w:rsid w:val="00DD27B5"/>
    <w:rsid w:val="00DD2AD1"/>
    <w:rsid w:val="00DD2C9A"/>
    <w:rsid w:val="00DD2E6D"/>
    <w:rsid w:val="00DD345B"/>
    <w:rsid w:val="00DD3AB6"/>
    <w:rsid w:val="00DD3DCD"/>
    <w:rsid w:val="00DD3E53"/>
    <w:rsid w:val="00DD4267"/>
    <w:rsid w:val="00DD4F73"/>
    <w:rsid w:val="00DD562E"/>
    <w:rsid w:val="00DD5810"/>
    <w:rsid w:val="00DD7211"/>
    <w:rsid w:val="00DD7DF2"/>
    <w:rsid w:val="00DD7F82"/>
    <w:rsid w:val="00DE0D35"/>
    <w:rsid w:val="00DE0E51"/>
    <w:rsid w:val="00DE154E"/>
    <w:rsid w:val="00DE1F05"/>
    <w:rsid w:val="00DE1F1E"/>
    <w:rsid w:val="00DE1F90"/>
    <w:rsid w:val="00DE23ED"/>
    <w:rsid w:val="00DE2572"/>
    <w:rsid w:val="00DE2F4A"/>
    <w:rsid w:val="00DE2FA2"/>
    <w:rsid w:val="00DE3160"/>
    <w:rsid w:val="00DE3342"/>
    <w:rsid w:val="00DE35D9"/>
    <w:rsid w:val="00DE5B0B"/>
    <w:rsid w:val="00DE5D91"/>
    <w:rsid w:val="00DE67E4"/>
    <w:rsid w:val="00DE6A25"/>
    <w:rsid w:val="00DE6A84"/>
    <w:rsid w:val="00DE71A7"/>
    <w:rsid w:val="00DE73AC"/>
    <w:rsid w:val="00DE73E5"/>
    <w:rsid w:val="00DE79E4"/>
    <w:rsid w:val="00DF07AC"/>
    <w:rsid w:val="00DF0C23"/>
    <w:rsid w:val="00DF0C6D"/>
    <w:rsid w:val="00DF1155"/>
    <w:rsid w:val="00DF1BB4"/>
    <w:rsid w:val="00DF1F62"/>
    <w:rsid w:val="00DF22E9"/>
    <w:rsid w:val="00DF2600"/>
    <w:rsid w:val="00DF2A38"/>
    <w:rsid w:val="00DF2A7B"/>
    <w:rsid w:val="00DF2BFB"/>
    <w:rsid w:val="00DF2FD2"/>
    <w:rsid w:val="00DF3416"/>
    <w:rsid w:val="00DF346C"/>
    <w:rsid w:val="00DF3715"/>
    <w:rsid w:val="00DF44A4"/>
    <w:rsid w:val="00DF44AA"/>
    <w:rsid w:val="00DF54BB"/>
    <w:rsid w:val="00DF5706"/>
    <w:rsid w:val="00DF5CE0"/>
    <w:rsid w:val="00DF628C"/>
    <w:rsid w:val="00DF6A94"/>
    <w:rsid w:val="00DF6D64"/>
    <w:rsid w:val="00DF7356"/>
    <w:rsid w:val="00DF7FCA"/>
    <w:rsid w:val="00E0016B"/>
    <w:rsid w:val="00E00594"/>
    <w:rsid w:val="00E00B63"/>
    <w:rsid w:val="00E00CC8"/>
    <w:rsid w:val="00E01482"/>
    <w:rsid w:val="00E02770"/>
    <w:rsid w:val="00E02952"/>
    <w:rsid w:val="00E02C42"/>
    <w:rsid w:val="00E0346C"/>
    <w:rsid w:val="00E039C1"/>
    <w:rsid w:val="00E0445A"/>
    <w:rsid w:val="00E0445B"/>
    <w:rsid w:val="00E04ACC"/>
    <w:rsid w:val="00E0612F"/>
    <w:rsid w:val="00E061F4"/>
    <w:rsid w:val="00E064BB"/>
    <w:rsid w:val="00E07226"/>
    <w:rsid w:val="00E10C49"/>
    <w:rsid w:val="00E10E41"/>
    <w:rsid w:val="00E10F93"/>
    <w:rsid w:val="00E11C32"/>
    <w:rsid w:val="00E11C97"/>
    <w:rsid w:val="00E11FDF"/>
    <w:rsid w:val="00E12042"/>
    <w:rsid w:val="00E121B9"/>
    <w:rsid w:val="00E124FE"/>
    <w:rsid w:val="00E12522"/>
    <w:rsid w:val="00E12669"/>
    <w:rsid w:val="00E13691"/>
    <w:rsid w:val="00E14A3C"/>
    <w:rsid w:val="00E14B4D"/>
    <w:rsid w:val="00E14E87"/>
    <w:rsid w:val="00E168F8"/>
    <w:rsid w:val="00E16B7C"/>
    <w:rsid w:val="00E17A3E"/>
    <w:rsid w:val="00E2012C"/>
    <w:rsid w:val="00E20178"/>
    <w:rsid w:val="00E2141D"/>
    <w:rsid w:val="00E2197F"/>
    <w:rsid w:val="00E22E49"/>
    <w:rsid w:val="00E231A4"/>
    <w:rsid w:val="00E234B8"/>
    <w:rsid w:val="00E2427A"/>
    <w:rsid w:val="00E2461F"/>
    <w:rsid w:val="00E2477C"/>
    <w:rsid w:val="00E249E0"/>
    <w:rsid w:val="00E26A38"/>
    <w:rsid w:val="00E26F69"/>
    <w:rsid w:val="00E2773B"/>
    <w:rsid w:val="00E27A06"/>
    <w:rsid w:val="00E30166"/>
    <w:rsid w:val="00E31611"/>
    <w:rsid w:val="00E316FD"/>
    <w:rsid w:val="00E3178A"/>
    <w:rsid w:val="00E32441"/>
    <w:rsid w:val="00E32628"/>
    <w:rsid w:val="00E337A8"/>
    <w:rsid w:val="00E3424F"/>
    <w:rsid w:val="00E34309"/>
    <w:rsid w:val="00E34B79"/>
    <w:rsid w:val="00E34CED"/>
    <w:rsid w:val="00E34E1A"/>
    <w:rsid w:val="00E34E4A"/>
    <w:rsid w:val="00E34E9F"/>
    <w:rsid w:val="00E351F5"/>
    <w:rsid w:val="00E352D9"/>
    <w:rsid w:val="00E353AD"/>
    <w:rsid w:val="00E362DA"/>
    <w:rsid w:val="00E3789A"/>
    <w:rsid w:val="00E37C51"/>
    <w:rsid w:val="00E406C3"/>
    <w:rsid w:val="00E40ACF"/>
    <w:rsid w:val="00E40AE3"/>
    <w:rsid w:val="00E40BC7"/>
    <w:rsid w:val="00E411F7"/>
    <w:rsid w:val="00E41689"/>
    <w:rsid w:val="00E4204A"/>
    <w:rsid w:val="00E42DE5"/>
    <w:rsid w:val="00E43656"/>
    <w:rsid w:val="00E438EA"/>
    <w:rsid w:val="00E43AAC"/>
    <w:rsid w:val="00E43C68"/>
    <w:rsid w:val="00E43C71"/>
    <w:rsid w:val="00E43D21"/>
    <w:rsid w:val="00E43D90"/>
    <w:rsid w:val="00E43E94"/>
    <w:rsid w:val="00E4568E"/>
    <w:rsid w:val="00E45C5D"/>
    <w:rsid w:val="00E45EB3"/>
    <w:rsid w:val="00E46173"/>
    <w:rsid w:val="00E4666C"/>
    <w:rsid w:val="00E478A2"/>
    <w:rsid w:val="00E47CB0"/>
    <w:rsid w:val="00E5005E"/>
    <w:rsid w:val="00E5025A"/>
    <w:rsid w:val="00E50B12"/>
    <w:rsid w:val="00E50B29"/>
    <w:rsid w:val="00E50D63"/>
    <w:rsid w:val="00E50FA8"/>
    <w:rsid w:val="00E51A52"/>
    <w:rsid w:val="00E521BF"/>
    <w:rsid w:val="00E5248C"/>
    <w:rsid w:val="00E529A2"/>
    <w:rsid w:val="00E531ED"/>
    <w:rsid w:val="00E54086"/>
    <w:rsid w:val="00E544BF"/>
    <w:rsid w:val="00E549C8"/>
    <w:rsid w:val="00E54AC6"/>
    <w:rsid w:val="00E54C75"/>
    <w:rsid w:val="00E54D9A"/>
    <w:rsid w:val="00E54E84"/>
    <w:rsid w:val="00E54FCE"/>
    <w:rsid w:val="00E550C5"/>
    <w:rsid w:val="00E57CBD"/>
    <w:rsid w:val="00E57E09"/>
    <w:rsid w:val="00E603DA"/>
    <w:rsid w:val="00E604A5"/>
    <w:rsid w:val="00E60EDF"/>
    <w:rsid w:val="00E617A4"/>
    <w:rsid w:val="00E61CC6"/>
    <w:rsid w:val="00E62129"/>
    <w:rsid w:val="00E62A2F"/>
    <w:rsid w:val="00E63739"/>
    <w:rsid w:val="00E63D78"/>
    <w:rsid w:val="00E64484"/>
    <w:rsid w:val="00E644B7"/>
    <w:rsid w:val="00E64951"/>
    <w:rsid w:val="00E6596D"/>
    <w:rsid w:val="00E66671"/>
    <w:rsid w:val="00E66D25"/>
    <w:rsid w:val="00E66F0A"/>
    <w:rsid w:val="00E6751E"/>
    <w:rsid w:val="00E67545"/>
    <w:rsid w:val="00E67874"/>
    <w:rsid w:val="00E67CDF"/>
    <w:rsid w:val="00E714D4"/>
    <w:rsid w:val="00E7157D"/>
    <w:rsid w:val="00E72511"/>
    <w:rsid w:val="00E725CC"/>
    <w:rsid w:val="00E726FC"/>
    <w:rsid w:val="00E72902"/>
    <w:rsid w:val="00E72F9F"/>
    <w:rsid w:val="00E73C3A"/>
    <w:rsid w:val="00E73EBA"/>
    <w:rsid w:val="00E73FEA"/>
    <w:rsid w:val="00E74B23"/>
    <w:rsid w:val="00E74E0B"/>
    <w:rsid w:val="00E750A8"/>
    <w:rsid w:val="00E7513B"/>
    <w:rsid w:val="00E753BB"/>
    <w:rsid w:val="00E759DB"/>
    <w:rsid w:val="00E75E35"/>
    <w:rsid w:val="00E76AC0"/>
    <w:rsid w:val="00E76BA1"/>
    <w:rsid w:val="00E76F04"/>
    <w:rsid w:val="00E772FB"/>
    <w:rsid w:val="00E77B7F"/>
    <w:rsid w:val="00E77BBC"/>
    <w:rsid w:val="00E77D10"/>
    <w:rsid w:val="00E81021"/>
    <w:rsid w:val="00E81253"/>
    <w:rsid w:val="00E81459"/>
    <w:rsid w:val="00E8188C"/>
    <w:rsid w:val="00E81F1E"/>
    <w:rsid w:val="00E81F9F"/>
    <w:rsid w:val="00E8200E"/>
    <w:rsid w:val="00E82114"/>
    <w:rsid w:val="00E82589"/>
    <w:rsid w:val="00E82B10"/>
    <w:rsid w:val="00E832F6"/>
    <w:rsid w:val="00E83969"/>
    <w:rsid w:val="00E840C0"/>
    <w:rsid w:val="00E84D1C"/>
    <w:rsid w:val="00E84D6D"/>
    <w:rsid w:val="00E8515E"/>
    <w:rsid w:val="00E8577D"/>
    <w:rsid w:val="00E867C2"/>
    <w:rsid w:val="00E86D93"/>
    <w:rsid w:val="00E8722B"/>
    <w:rsid w:val="00E87260"/>
    <w:rsid w:val="00E90301"/>
    <w:rsid w:val="00E90768"/>
    <w:rsid w:val="00E90B41"/>
    <w:rsid w:val="00E90FA9"/>
    <w:rsid w:val="00E91519"/>
    <w:rsid w:val="00E92018"/>
    <w:rsid w:val="00E9270E"/>
    <w:rsid w:val="00E92737"/>
    <w:rsid w:val="00E931D8"/>
    <w:rsid w:val="00E93BB7"/>
    <w:rsid w:val="00E94B8F"/>
    <w:rsid w:val="00E94BEC"/>
    <w:rsid w:val="00E953CF"/>
    <w:rsid w:val="00E95687"/>
    <w:rsid w:val="00E958CD"/>
    <w:rsid w:val="00E96039"/>
    <w:rsid w:val="00E96D8B"/>
    <w:rsid w:val="00EA013C"/>
    <w:rsid w:val="00EA0617"/>
    <w:rsid w:val="00EA0A24"/>
    <w:rsid w:val="00EA1BB2"/>
    <w:rsid w:val="00EA217D"/>
    <w:rsid w:val="00EA2424"/>
    <w:rsid w:val="00EA25A1"/>
    <w:rsid w:val="00EA27CC"/>
    <w:rsid w:val="00EA2C5E"/>
    <w:rsid w:val="00EA302E"/>
    <w:rsid w:val="00EA35EB"/>
    <w:rsid w:val="00EA36DA"/>
    <w:rsid w:val="00EA3B9B"/>
    <w:rsid w:val="00EA3DF8"/>
    <w:rsid w:val="00EA3F65"/>
    <w:rsid w:val="00EA5003"/>
    <w:rsid w:val="00EA5005"/>
    <w:rsid w:val="00EA5302"/>
    <w:rsid w:val="00EA674A"/>
    <w:rsid w:val="00EA69F6"/>
    <w:rsid w:val="00EA6A8A"/>
    <w:rsid w:val="00EA7936"/>
    <w:rsid w:val="00EA7ABA"/>
    <w:rsid w:val="00EB0236"/>
    <w:rsid w:val="00EB0243"/>
    <w:rsid w:val="00EB0455"/>
    <w:rsid w:val="00EB04B9"/>
    <w:rsid w:val="00EB15F2"/>
    <w:rsid w:val="00EB182D"/>
    <w:rsid w:val="00EB19BB"/>
    <w:rsid w:val="00EB20B4"/>
    <w:rsid w:val="00EB211D"/>
    <w:rsid w:val="00EB22BA"/>
    <w:rsid w:val="00EB25D9"/>
    <w:rsid w:val="00EB2E4E"/>
    <w:rsid w:val="00EB31F0"/>
    <w:rsid w:val="00EB354B"/>
    <w:rsid w:val="00EB455B"/>
    <w:rsid w:val="00EB4AEC"/>
    <w:rsid w:val="00EB504A"/>
    <w:rsid w:val="00EB56E2"/>
    <w:rsid w:val="00EB5EDE"/>
    <w:rsid w:val="00EB6520"/>
    <w:rsid w:val="00EB6A59"/>
    <w:rsid w:val="00EB6E9C"/>
    <w:rsid w:val="00EB7394"/>
    <w:rsid w:val="00EB7A95"/>
    <w:rsid w:val="00EB7B85"/>
    <w:rsid w:val="00EB7D1F"/>
    <w:rsid w:val="00EB7D59"/>
    <w:rsid w:val="00EB7D87"/>
    <w:rsid w:val="00EC0B03"/>
    <w:rsid w:val="00EC13FC"/>
    <w:rsid w:val="00EC14BB"/>
    <w:rsid w:val="00EC1EE5"/>
    <w:rsid w:val="00EC1F62"/>
    <w:rsid w:val="00EC25A6"/>
    <w:rsid w:val="00EC26C8"/>
    <w:rsid w:val="00EC296F"/>
    <w:rsid w:val="00EC3276"/>
    <w:rsid w:val="00EC34A5"/>
    <w:rsid w:val="00EC38AB"/>
    <w:rsid w:val="00EC3BCB"/>
    <w:rsid w:val="00EC3F67"/>
    <w:rsid w:val="00EC4B4A"/>
    <w:rsid w:val="00EC4D91"/>
    <w:rsid w:val="00EC6453"/>
    <w:rsid w:val="00EC6827"/>
    <w:rsid w:val="00EC6A34"/>
    <w:rsid w:val="00EC6C65"/>
    <w:rsid w:val="00EC6EFB"/>
    <w:rsid w:val="00EC6F91"/>
    <w:rsid w:val="00EC6FE4"/>
    <w:rsid w:val="00EC74C1"/>
    <w:rsid w:val="00EC7BDA"/>
    <w:rsid w:val="00ED037E"/>
    <w:rsid w:val="00ED046E"/>
    <w:rsid w:val="00ED0D70"/>
    <w:rsid w:val="00ED0E75"/>
    <w:rsid w:val="00ED0FF1"/>
    <w:rsid w:val="00ED2DEF"/>
    <w:rsid w:val="00ED2E5F"/>
    <w:rsid w:val="00ED2F30"/>
    <w:rsid w:val="00ED3B6D"/>
    <w:rsid w:val="00ED3E05"/>
    <w:rsid w:val="00ED48F1"/>
    <w:rsid w:val="00ED4D8A"/>
    <w:rsid w:val="00ED4DAB"/>
    <w:rsid w:val="00ED51B9"/>
    <w:rsid w:val="00ED524A"/>
    <w:rsid w:val="00ED5568"/>
    <w:rsid w:val="00ED5B0F"/>
    <w:rsid w:val="00ED6815"/>
    <w:rsid w:val="00ED77E3"/>
    <w:rsid w:val="00ED7B1B"/>
    <w:rsid w:val="00ED7BB2"/>
    <w:rsid w:val="00EE0059"/>
    <w:rsid w:val="00EE0797"/>
    <w:rsid w:val="00EE1235"/>
    <w:rsid w:val="00EE1328"/>
    <w:rsid w:val="00EE22D4"/>
    <w:rsid w:val="00EE2617"/>
    <w:rsid w:val="00EE2737"/>
    <w:rsid w:val="00EE2F79"/>
    <w:rsid w:val="00EE37C3"/>
    <w:rsid w:val="00EE38BA"/>
    <w:rsid w:val="00EE460C"/>
    <w:rsid w:val="00EE5529"/>
    <w:rsid w:val="00EE56E8"/>
    <w:rsid w:val="00EE5C2F"/>
    <w:rsid w:val="00EE61B4"/>
    <w:rsid w:val="00EE6877"/>
    <w:rsid w:val="00EE7A46"/>
    <w:rsid w:val="00EE7BE1"/>
    <w:rsid w:val="00EE7E68"/>
    <w:rsid w:val="00EF03B9"/>
    <w:rsid w:val="00EF0CFF"/>
    <w:rsid w:val="00EF0EF4"/>
    <w:rsid w:val="00EF1211"/>
    <w:rsid w:val="00EF1A0B"/>
    <w:rsid w:val="00EF1A92"/>
    <w:rsid w:val="00EF2276"/>
    <w:rsid w:val="00EF2649"/>
    <w:rsid w:val="00EF2788"/>
    <w:rsid w:val="00EF2A48"/>
    <w:rsid w:val="00EF2B9C"/>
    <w:rsid w:val="00EF2E76"/>
    <w:rsid w:val="00EF34C7"/>
    <w:rsid w:val="00EF352B"/>
    <w:rsid w:val="00EF37F1"/>
    <w:rsid w:val="00EF4507"/>
    <w:rsid w:val="00EF4E15"/>
    <w:rsid w:val="00EF5963"/>
    <w:rsid w:val="00EF5D81"/>
    <w:rsid w:val="00EF5D99"/>
    <w:rsid w:val="00EF630B"/>
    <w:rsid w:val="00EF6C17"/>
    <w:rsid w:val="00EF787A"/>
    <w:rsid w:val="00EF7C8A"/>
    <w:rsid w:val="00EF7DDA"/>
    <w:rsid w:val="00F00E7C"/>
    <w:rsid w:val="00F0112B"/>
    <w:rsid w:val="00F01176"/>
    <w:rsid w:val="00F0143B"/>
    <w:rsid w:val="00F01786"/>
    <w:rsid w:val="00F02133"/>
    <w:rsid w:val="00F0216C"/>
    <w:rsid w:val="00F02305"/>
    <w:rsid w:val="00F02E65"/>
    <w:rsid w:val="00F035B8"/>
    <w:rsid w:val="00F03819"/>
    <w:rsid w:val="00F03A45"/>
    <w:rsid w:val="00F03BDC"/>
    <w:rsid w:val="00F03CA8"/>
    <w:rsid w:val="00F03E9D"/>
    <w:rsid w:val="00F0406D"/>
    <w:rsid w:val="00F043A5"/>
    <w:rsid w:val="00F04D81"/>
    <w:rsid w:val="00F051A0"/>
    <w:rsid w:val="00F0608F"/>
    <w:rsid w:val="00F06312"/>
    <w:rsid w:val="00F064A9"/>
    <w:rsid w:val="00F074B4"/>
    <w:rsid w:val="00F0771E"/>
    <w:rsid w:val="00F07FED"/>
    <w:rsid w:val="00F107AE"/>
    <w:rsid w:val="00F10AC3"/>
    <w:rsid w:val="00F10BD9"/>
    <w:rsid w:val="00F11523"/>
    <w:rsid w:val="00F117C8"/>
    <w:rsid w:val="00F11E6D"/>
    <w:rsid w:val="00F120F1"/>
    <w:rsid w:val="00F12D7B"/>
    <w:rsid w:val="00F134B6"/>
    <w:rsid w:val="00F139F1"/>
    <w:rsid w:val="00F143AC"/>
    <w:rsid w:val="00F14C72"/>
    <w:rsid w:val="00F15061"/>
    <w:rsid w:val="00F15129"/>
    <w:rsid w:val="00F15B58"/>
    <w:rsid w:val="00F16105"/>
    <w:rsid w:val="00F165DF"/>
    <w:rsid w:val="00F16B41"/>
    <w:rsid w:val="00F1702B"/>
    <w:rsid w:val="00F1716A"/>
    <w:rsid w:val="00F1760F"/>
    <w:rsid w:val="00F176BA"/>
    <w:rsid w:val="00F176F9"/>
    <w:rsid w:val="00F1793F"/>
    <w:rsid w:val="00F17AC3"/>
    <w:rsid w:val="00F17CF3"/>
    <w:rsid w:val="00F17F48"/>
    <w:rsid w:val="00F201BB"/>
    <w:rsid w:val="00F20326"/>
    <w:rsid w:val="00F20803"/>
    <w:rsid w:val="00F2094F"/>
    <w:rsid w:val="00F21072"/>
    <w:rsid w:val="00F2162E"/>
    <w:rsid w:val="00F21E17"/>
    <w:rsid w:val="00F220C7"/>
    <w:rsid w:val="00F22EFE"/>
    <w:rsid w:val="00F22F9C"/>
    <w:rsid w:val="00F2332A"/>
    <w:rsid w:val="00F239EE"/>
    <w:rsid w:val="00F23E92"/>
    <w:rsid w:val="00F24478"/>
    <w:rsid w:val="00F248CA"/>
    <w:rsid w:val="00F24CEC"/>
    <w:rsid w:val="00F25E1F"/>
    <w:rsid w:val="00F26713"/>
    <w:rsid w:val="00F2711D"/>
    <w:rsid w:val="00F2724D"/>
    <w:rsid w:val="00F272F3"/>
    <w:rsid w:val="00F27541"/>
    <w:rsid w:val="00F3007E"/>
    <w:rsid w:val="00F304BF"/>
    <w:rsid w:val="00F30847"/>
    <w:rsid w:val="00F30ECA"/>
    <w:rsid w:val="00F31F84"/>
    <w:rsid w:val="00F3223B"/>
    <w:rsid w:val="00F32AF0"/>
    <w:rsid w:val="00F33289"/>
    <w:rsid w:val="00F33858"/>
    <w:rsid w:val="00F33B61"/>
    <w:rsid w:val="00F34279"/>
    <w:rsid w:val="00F34D6B"/>
    <w:rsid w:val="00F36409"/>
    <w:rsid w:val="00F36559"/>
    <w:rsid w:val="00F36D37"/>
    <w:rsid w:val="00F3703D"/>
    <w:rsid w:val="00F37105"/>
    <w:rsid w:val="00F37906"/>
    <w:rsid w:val="00F37F97"/>
    <w:rsid w:val="00F40219"/>
    <w:rsid w:val="00F40FC3"/>
    <w:rsid w:val="00F41B8F"/>
    <w:rsid w:val="00F42402"/>
    <w:rsid w:val="00F42565"/>
    <w:rsid w:val="00F4273B"/>
    <w:rsid w:val="00F429E3"/>
    <w:rsid w:val="00F43241"/>
    <w:rsid w:val="00F432C6"/>
    <w:rsid w:val="00F4381C"/>
    <w:rsid w:val="00F43905"/>
    <w:rsid w:val="00F44B46"/>
    <w:rsid w:val="00F44F1F"/>
    <w:rsid w:val="00F452C9"/>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F40"/>
    <w:rsid w:val="00F5375A"/>
    <w:rsid w:val="00F53C34"/>
    <w:rsid w:val="00F53DFC"/>
    <w:rsid w:val="00F53F08"/>
    <w:rsid w:val="00F54200"/>
    <w:rsid w:val="00F54216"/>
    <w:rsid w:val="00F54711"/>
    <w:rsid w:val="00F54D83"/>
    <w:rsid w:val="00F55932"/>
    <w:rsid w:val="00F566A7"/>
    <w:rsid w:val="00F5689A"/>
    <w:rsid w:val="00F571BC"/>
    <w:rsid w:val="00F57524"/>
    <w:rsid w:val="00F57BB4"/>
    <w:rsid w:val="00F57D51"/>
    <w:rsid w:val="00F57F3E"/>
    <w:rsid w:val="00F6033E"/>
    <w:rsid w:val="00F6052A"/>
    <w:rsid w:val="00F6079C"/>
    <w:rsid w:val="00F60C1A"/>
    <w:rsid w:val="00F62084"/>
    <w:rsid w:val="00F62BCC"/>
    <w:rsid w:val="00F631EB"/>
    <w:rsid w:val="00F63B6C"/>
    <w:rsid w:val="00F64634"/>
    <w:rsid w:val="00F65258"/>
    <w:rsid w:val="00F656C3"/>
    <w:rsid w:val="00F661FB"/>
    <w:rsid w:val="00F6642F"/>
    <w:rsid w:val="00F666B2"/>
    <w:rsid w:val="00F6688D"/>
    <w:rsid w:val="00F670DC"/>
    <w:rsid w:val="00F670E8"/>
    <w:rsid w:val="00F67271"/>
    <w:rsid w:val="00F6763E"/>
    <w:rsid w:val="00F67A34"/>
    <w:rsid w:val="00F67D1A"/>
    <w:rsid w:val="00F67D3F"/>
    <w:rsid w:val="00F67FD4"/>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3ED1"/>
    <w:rsid w:val="00F7433B"/>
    <w:rsid w:val="00F743AD"/>
    <w:rsid w:val="00F7471B"/>
    <w:rsid w:val="00F75B67"/>
    <w:rsid w:val="00F76610"/>
    <w:rsid w:val="00F77227"/>
    <w:rsid w:val="00F77DEC"/>
    <w:rsid w:val="00F81026"/>
    <w:rsid w:val="00F810A0"/>
    <w:rsid w:val="00F812FB"/>
    <w:rsid w:val="00F813B1"/>
    <w:rsid w:val="00F813B4"/>
    <w:rsid w:val="00F819DE"/>
    <w:rsid w:val="00F8233A"/>
    <w:rsid w:val="00F82AD5"/>
    <w:rsid w:val="00F82B88"/>
    <w:rsid w:val="00F830DD"/>
    <w:rsid w:val="00F83440"/>
    <w:rsid w:val="00F838AA"/>
    <w:rsid w:val="00F840F1"/>
    <w:rsid w:val="00F844C1"/>
    <w:rsid w:val="00F845C4"/>
    <w:rsid w:val="00F84817"/>
    <w:rsid w:val="00F851E8"/>
    <w:rsid w:val="00F859F0"/>
    <w:rsid w:val="00F8642F"/>
    <w:rsid w:val="00F86720"/>
    <w:rsid w:val="00F868B4"/>
    <w:rsid w:val="00F872D5"/>
    <w:rsid w:val="00F878A9"/>
    <w:rsid w:val="00F87B64"/>
    <w:rsid w:val="00F90A1E"/>
    <w:rsid w:val="00F9112B"/>
    <w:rsid w:val="00F9174C"/>
    <w:rsid w:val="00F91A7A"/>
    <w:rsid w:val="00F9210A"/>
    <w:rsid w:val="00F92246"/>
    <w:rsid w:val="00F92DB5"/>
    <w:rsid w:val="00F931A9"/>
    <w:rsid w:val="00F93217"/>
    <w:rsid w:val="00F937DF"/>
    <w:rsid w:val="00F937E2"/>
    <w:rsid w:val="00F93BBF"/>
    <w:rsid w:val="00F93F70"/>
    <w:rsid w:val="00F943D3"/>
    <w:rsid w:val="00F94E82"/>
    <w:rsid w:val="00F95107"/>
    <w:rsid w:val="00F951BE"/>
    <w:rsid w:val="00F95229"/>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6E5"/>
    <w:rsid w:val="00FA58E2"/>
    <w:rsid w:val="00FA69FA"/>
    <w:rsid w:val="00FA6CC9"/>
    <w:rsid w:val="00FA74BD"/>
    <w:rsid w:val="00FA7547"/>
    <w:rsid w:val="00FA7C55"/>
    <w:rsid w:val="00FA7E93"/>
    <w:rsid w:val="00FB0626"/>
    <w:rsid w:val="00FB08E2"/>
    <w:rsid w:val="00FB0D00"/>
    <w:rsid w:val="00FB1870"/>
    <w:rsid w:val="00FB1A43"/>
    <w:rsid w:val="00FB1EAF"/>
    <w:rsid w:val="00FB2091"/>
    <w:rsid w:val="00FB21E3"/>
    <w:rsid w:val="00FB2428"/>
    <w:rsid w:val="00FB31C8"/>
    <w:rsid w:val="00FB3800"/>
    <w:rsid w:val="00FB3D6C"/>
    <w:rsid w:val="00FB51BE"/>
    <w:rsid w:val="00FB5DA8"/>
    <w:rsid w:val="00FB6041"/>
    <w:rsid w:val="00FB6AE9"/>
    <w:rsid w:val="00FB6D89"/>
    <w:rsid w:val="00FB7558"/>
    <w:rsid w:val="00FB76C5"/>
    <w:rsid w:val="00FB7A10"/>
    <w:rsid w:val="00FC0571"/>
    <w:rsid w:val="00FC07CB"/>
    <w:rsid w:val="00FC090B"/>
    <w:rsid w:val="00FC0DF3"/>
    <w:rsid w:val="00FC0F3F"/>
    <w:rsid w:val="00FC1122"/>
    <w:rsid w:val="00FC14C1"/>
    <w:rsid w:val="00FC19A5"/>
    <w:rsid w:val="00FC2AED"/>
    <w:rsid w:val="00FC2D95"/>
    <w:rsid w:val="00FC2E50"/>
    <w:rsid w:val="00FC32D2"/>
    <w:rsid w:val="00FC356D"/>
    <w:rsid w:val="00FC36E5"/>
    <w:rsid w:val="00FC3BEB"/>
    <w:rsid w:val="00FC3F50"/>
    <w:rsid w:val="00FC48A8"/>
    <w:rsid w:val="00FC534C"/>
    <w:rsid w:val="00FC598B"/>
    <w:rsid w:val="00FC5FF7"/>
    <w:rsid w:val="00FC610C"/>
    <w:rsid w:val="00FC6835"/>
    <w:rsid w:val="00FC6FA4"/>
    <w:rsid w:val="00FC718C"/>
    <w:rsid w:val="00FC74A5"/>
    <w:rsid w:val="00FC7A0E"/>
    <w:rsid w:val="00FC7A48"/>
    <w:rsid w:val="00FC7AB8"/>
    <w:rsid w:val="00FC7B62"/>
    <w:rsid w:val="00FD07ED"/>
    <w:rsid w:val="00FD0DB8"/>
    <w:rsid w:val="00FD1043"/>
    <w:rsid w:val="00FD10EB"/>
    <w:rsid w:val="00FD1A43"/>
    <w:rsid w:val="00FD1E14"/>
    <w:rsid w:val="00FD1F88"/>
    <w:rsid w:val="00FD2127"/>
    <w:rsid w:val="00FD22F0"/>
    <w:rsid w:val="00FD2675"/>
    <w:rsid w:val="00FD2F8A"/>
    <w:rsid w:val="00FD38D3"/>
    <w:rsid w:val="00FD3A83"/>
    <w:rsid w:val="00FD4021"/>
    <w:rsid w:val="00FD45A5"/>
    <w:rsid w:val="00FD4682"/>
    <w:rsid w:val="00FD47F3"/>
    <w:rsid w:val="00FD4819"/>
    <w:rsid w:val="00FD4919"/>
    <w:rsid w:val="00FD497F"/>
    <w:rsid w:val="00FD4A18"/>
    <w:rsid w:val="00FD55C0"/>
    <w:rsid w:val="00FD6417"/>
    <w:rsid w:val="00FD6A37"/>
    <w:rsid w:val="00FD6C90"/>
    <w:rsid w:val="00FD76C0"/>
    <w:rsid w:val="00FE0405"/>
    <w:rsid w:val="00FE090D"/>
    <w:rsid w:val="00FE0A04"/>
    <w:rsid w:val="00FE0A9F"/>
    <w:rsid w:val="00FE0DE5"/>
    <w:rsid w:val="00FE0F25"/>
    <w:rsid w:val="00FE1660"/>
    <w:rsid w:val="00FE19C9"/>
    <w:rsid w:val="00FE1AF3"/>
    <w:rsid w:val="00FE1CF8"/>
    <w:rsid w:val="00FE1EB0"/>
    <w:rsid w:val="00FE2833"/>
    <w:rsid w:val="00FE2F2E"/>
    <w:rsid w:val="00FE36B8"/>
    <w:rsid w:val="00FE3B04"/>
    <w:rsid w:val="00FE3E5B"/>
    <w:rsid w:val="00FE40AD"/>
    <w:rsid w:val="00FE428A"/>
    <w:rsid w:val="00FE4636"/>
    <w:rsid w:val="00FE4750"/>
    <w:rsid w:val="00FE53E5"/>
    <w:rsid w:val="00FE56BF"/>
    <w:rsid w:val="00FE5AE2"/>
    <w:rsid w:val="00FE5B98"/>
    <w:rsid w:val="00FE674C"/>
    <w:rsid w:val="00FE68A6"/>
    <w:rsid w:val="00FE69C4"/>
    <w:rsid w:val="00FE7237"/>
    <w:rsid w:val="00FE7547"/>
    <w:rsid w:val="00FE7CC2"/>
    <w:rsid w:val="00FF089D"/>
    <w:rsid w:val="00FF0B88"/>
    <w:rsid w:val="00FF0DCD"/>
    <w:rsid w:val="00FF108A"/>
    <w:rsid w:val="00FF10CC"/>
    <w:rsid w:val="00FF12B4"/>
    <w:rsid w:val="00FF1382"/>
    <w:rsid w:val="00FF1BDC"/>
    <w:rsid w:val="00FF22EF"/>
    <w:rsid w:val="00FF2C45"/>
    <w:rsid w:val="00FF3766"/>
    <w:rsid w:val="00FF4616"/>
    <w:rsid w:val="00FF4BF9"/>
    <w:rsid w:val="00FF5504"/>
    <w:rsid w:val="00FF553A"/>
    <w:rsid w:val="00FF562B"/>
    <w:rsid w:val="00FF629D"/>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418251C3"/>
  <w15:docId w15:val="{81E6930A-DABC-4D66-A12E-8D439028E8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6">
    <w:lsdException w:name="Normal" w:qFormat="1"/>
    <w:lsdException w:name="heading 1" w:uiPriority="99" w:qFormat="1"/>
    <w:lsdException w:name="heading 2" w:semiHidden="1" w:uiPriority="99" w:unhideWhenUsed="1" w:qFormat="1"/>
    <w:lsdException w:name="heading 3" w:semiHidden="1" w:uiPriority="99"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iPriority="99"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iPriority="99" w:unhideWhenUsed="1"/>
    <w:lsdException w:name="List 2" w:semiHidden="1" w:uiPriority="99" w:unhideWhenUsed="1"/>
    <w:lsdException w:name="List 3" w:semiHidden="1" w:uiPriority="99" w:unhideWhenUsed="1"/>
    <w:lsdException w:name="List 4" w:uiPriority="99"/>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nhideWhenUsed="1"/>
    <w:lsdException w:name="List Continue 4" w:semiHidden="1" w:uiPriority="99" w:unhideWhenUsed="1"/>
    <w:lsdException w:name="List Continue 5" w:semiHidden="1" w:unhideWhenUsed="1"/>
    <w:lsdException w:name="Message Header" w:semiHidden="1" w:unhideWhenUsed="1"/>
    <w:lsdException w:name="Subtitle" w:uiPriority="99" w:qFormat="1"/>
    <w:lsdException w:name="Salutation" w:uiPriority="99"/>
    <w:lsdException w:name="Body Text First Indent" w:uiPriority="99"/>
    <w:lsdException w:name="Body Text First Indent 2" w:semiHidden="1" w:uiPriority="99"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iPriority="99"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iPriority="99" w:unhideWhenUsed="1"/>
    <w:lsdException w:name="Table Simple 3" w:semiHidden="1" w:unhideWhenUsed="1"/>
    <w:lsdException w:name="Table Classic 1" w:semiHidden="1" w:unhideWhenUsed="1"/>
    <w:lsdException w:name="Table Classic 2" w:semiHidden="1" w:unhideWhenUsed="1"/>
    <w:lsdException w:name="Table Classic 3" w:semiHidden="1" w:uiPriority="99"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iPriority="99" w:unhideWhenUsed="1"/>
    <w:lsdException w:name="Table Columns 2" w:semiHidden="1" w:unhideWhenUsed="1"/>
    <w:lsdException w:name="Table Columns 3" w:semiHidden="1" w:unhideWhenUsed="1"/>
    <w:lsdException w:name="Table Columns 4" w:semiHidden="1" w:uiPriority="99"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iPriority="99"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iPriority="99"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99"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uiPriority w:val="99"/>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9"/>
    <w:unhideWhenUsed/>
    <w:qFormat/>
    <w:rsid w:val="00EB04B9"/>
    <w:pPr>
      <w:keepNext/>
      <w:keepLines/>
      <w:spacing w:before="200"/>
      <w:outlineLvl w:val="1"/>
    </w:pPr>
    <w:rPr>
      <w:rFonts w:ascii="Cambria" w:hAnsi="Cambria"/>
      <w:b/>
      <w:bCs/>
      <w:color w:val="4F81BD"/>
      <w:sz w:val="26"/>
      <w:szCs w:val="26"/>
    </w:rPr>
  </w:style>
  <w:style w:type="paragraph" w:styleId="Ttulo3">
    <w:name w:val="heading 3"/>
    <w:basedOn w:val="Normal"/>
    <w:next w:val="Normal"/>
    <w:link w:val="Ttulo3Car"/>
    <w:uiPriority w:val="99"/>
    <w:semiHidden/>
    <w:unhideWhenUsed/>
    <w:qFormat/>
    <w:rsid w:val="00A62745"/>
    <w:pPr>
      <w:keepNext/>
      <w:spacing w:line="360" w:lineRule="auto"/>
      <w:jc w:val="left"/>
      <w:outlineLvl w:val="2"/>
    </w:pPr>
    <w:rPr>
      <w:rFonts w:cs="Times New Roman"/>
      <w:b/>
      <w:bCs/>
      <w:szCs w:val="24"/>
      <w:lang w:val="x-none"/>
    </w:rPr>
  </w:style>
  <w:style w:type="paragraph" w:styleId="Ttulo4">
    <w:name w:val="heading 4"/>
    <w:basedOn w:val="Normal"/>
    <w:next w:val="Normal"/>
    <w:link w:val="Ttulo4Car"/>
    <w:uiPriority w:val="99"/>
    <w:semiHidden/>
    <w:unhideWhenUsed/>
    <w:qFormat/>
    <w:rsid w:val="00A62745"/>
    <w:pPr>
      <w:keepNext/>
      <w:outlineLvl w:val="3"/>
    </w:pPr>
    <w:rPr>
      <w:rFonts w:cs="Times New Roman"/>
      <w:szCs w:val="24"/>
      <w:lang w:val="es-ES" w:eastAsia="es-MX"/>
    </w:rPr>
  </w:style>
  <w:style w:type="paragraph" w:styleId="Ttulo5">
    <w:name w:val="heading 5"/>
    <w:basedOn w:val="Normal"/>
    <w:next w:val="Normal"/>
    <w:link w:val="Ttulo5Car"/>
    <w:uiPriority w:val="99"/>
    <w:semiHidden/>
    <w:unhideWhenUsed/>
    <w:qFormat/>
    <w:rsid w:val="00A62745"/>
    <w:pPr>
      <w:spacing w:before="240" w:after="60"/>
      <w:jc w:val="left"/>
      <w:outlineLvl w:val="4"/>
    </w:pPr>
    <w:rPr>
      <w:rFonts w:ascii="Calibri" w:hAnsi="Calibri" w:cs="Times New Roman"/>
      <w:b/>
      <w:bCs/>
      <w:i/>
      <w:iCs/>
      <w:sz w:val="26"/>
      <w:szCs w:val="26"/>
      <w:lang w:val="es-ES"/>
    </w:rPr>
  </w:style>
  <w:style w:type="paragraph" w:styleId="Ttulo6">
    <w:name w:val="heading 6"/>
    <w:basedOn w:val="Normal"/>
    <w:next w:val="Normal"/>
    <w:link w:val="Ttulo6Car"/>
    <w:uiPriority w:val="99"/>
    <w:semiHidden/>
    <w:unhideWhenUsed/>
    <w:qFormat/>
    <w:rsid w:val="00A62745"/>
    <w:pPr>
      <w:spacing w:before="240" w:after="60"/>
      <w:jc w:val="left"/>
      <w:outlineLvl w:val="5"/>
    </w:pPr>
    <w:rPr>
      <w:rFonts w:ascii="Times New Roman" w:hAnsi="Times New Roman" w:cs="Times New Roman"/>
      <w:b/>
      <w:bCs/>
      <w:sz w:val="20"/>
      <w:szCs w:val="20"/>
      <w:lang w:val="es-ES" w:eastAsia="es-MX"/>
    </w:rPr>
  </w:style>
  <w:style w:type="paragraph" w:styleId="Ttulo7">
    <w:name w:val="heading 7"/>
    <w:basedOn w:val="Normal"/>
    <w:next w:val="Normal"/>
    <w:link w:val="Ttulo7Car"/>
    <w:uiPriority w:val="99"/>
    <w:semiHidden/>
    <w:unhideWhenUsed/>
    <w:qFormat/>
    <w:rsid w:val="00A62745"/>
    <w:pPr>
      <w:spacing w:before="240" w:after="60"/>
      <w:jc w:val="left"/>
      <w:outlineLvl w:val="6"/>
    </w:pPr>
    <w:rPr>
      <w:rFonts w:ascii="Times New Roman" w:eastAsia="Calibri" w:hAnsi="Times New Roman" w:cs="Times New Roman"/>
      <w:szCs w:val="24"/>
      <w:lang w:val="es-ES" w:eastAsia="es-MX"/>
    </w:rPr>
  </w:style>
  <w:style w:type="paragraph" w:styleId="Ttulo8">
    <w:name w:val="heading 8"/>
    <w:basedOn w:val="Normal"/>
    <w:next w:val="Normal"/>
    <w:link w:val="Ttulo8Car"/>
    <w:uiPriority w:val="99"/>
    <w:semiHidden/>
    <w:unhideWhenUsed/>
    <w:qFormat/>
    <w:rsid w:val="00A62745"/>
    <w:pPr>
      <w:tabs>
        <w:tab w:val="num" w:pos="1439"/>
      </w:tabs>
      <w:spacing w:before="240" w:after="60"/>
      <w:ind w:left="1439" w:hanging="1440"/>
      <w:outlineLvl w:val="7"/>
    </w:pPr>
    <w:rPr>
      <w:rFonts w:eastAsia="Calibri" w:cs="Times New Roman"/>
      <w:i/>
      <w:iCs/>
      <w:sz w:val="20"/>
      <w:szCs w:val="20"/>
      <w:lang w:val="x-none" w:eastAsia="x-none"/>
    </w:rPr>
  </w:style>
  <w:style w:type="paragraph" w:styleId="Ttulo9">
    <w:name w:val="heading 9"/>
    <w:basedOn w:val="Normal"/>
    <w:next w:val="Normal"/>
    <w:link w:val="Ttulo9Car"/>
    <w:uiPriority w:val="99"/>
    <w:semiHidden/>
    <w:unhideWhenUsed/>
    <w:qFormat/>
    <w:rsid w:val="00A62745"/>
    <w:pPr>
      <w:tabs>
        <w:tab w:val="num" w:pos="1583"/>
      </w:tabs>
      <w:spacing w:before="240" w:after="60"/>
      <w:ind w:left="1583" w:hanging="1584"/>
      <w:outlineLvl w:val="8"/>
    </w:pPr>
    <w:rPr>
      <w:rFonts w:eastAsia="Calibri" w:cs="Times New Roman"/>
      <w:sz w:val="20"/>
      <w:szCs w:val="20"/>
      <w:lang w:val="x-none"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722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aliases w:val="Car"/>
    <w:basedOn w:val="Normal"/>
    <w:link w:val="PiedepginaCar"/>
    <w:uiPriority w:val="99"/>
    <w:rsid w:val="00320582"/>
    <w:pPr>
      <w:tabs>
        <w:tab w:val="center" w:pos="4419"/>
        <w:tab w:val="right" w:pos="8838"/>
      </w:tabs>
    </w:pPr>
  </w:style>
  <w:style w:type="character" w:customStyle="1" w:styleId="PiedepginaCar">
    <w:name w:val="Pie de página Car"/>
    <w:aliases w:val="Car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uiPriority w:val="99"/>
    <w:rsid w:val="00EB04B9"/>
    <w:pPr>
      <w:spacing w:after="120"/>
    </w:pPr>
  </w:style>
  <w:style w:type="character" w:customStyle="1" w:styleId="TextoindependienteCar">
    <w:name w:val="Texto independiente Car"/>
    <w:link w:val="Textoindependiente"/>
    <w:uiPriority w:val="99"/>
    <w:rsid w:val="00EB04B9"/>
    <w:rPr>
      <w:sz w:val="24"/>
      <w:szCs w:val="24"/>
      <w:lang w:val="es-ES" w:eastAsia="es-ES"/>
    </w:rPr>
  </w:style>
  <w:style w:type="paragraph" w:styleId="Prrafodelista">
    <w:name w:val="List Paragraph"/>
    <w:basedOn w:val="Normal"/>
    <w:link w:val="PrrafodelistaCar"/>
    <w:uiPriority w:val="34"/>
    <w:qFormat/>
    <w:rsid w:val="00EB04B9"/>
    <w:pPr>
      <w:ind w:left="720"/>
      <w:contextualSpacing/>
    </w:pPr>
    <w:rPr>
      <w:szCs w:val="20"/>
    </w:rPr>
  </w:style>
  <w:style w:type="paragraph" w:styleId="Sinespaciado">
    <w:name w:val="No Spacing"/>
    <w:link w:val="SinespaciadoCar"/>
    <w:uiPriority w:val="99"/>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99"/>
    <w:rsid w:val="00946A48"/>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link w:val="NoSpacingChar1"/>
    <w:uiPriority w:val="99"/>
    <w:rsid w:val="00CD4225"/>
    <w:pPr>
      <w:suppressAutoHyphens/>
    </w:pPr>
    <w:rPr>
      <w:rFonts w:eastAsia="MS Mincho"/>
      <w:sz w:val="24"/>
      <w:szCs w:val="24"/>
      <w:lang w:val="es-ES" w:eastAsia="ar-SA"/>
    </w:rPr>
  </w:style>
  <w:style w:type="character" w:customStyle="1" w:styleId="Ttulo1Car">
    <w:name w:val="Título 1 Car"/>
    <w:link w:val="Ttulo1"/>
    <w:uiPriority w:val="99"/>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uiPriority w:val="99"/>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uiPriority w:val="99"/>
    <w:rsid w:val="00082A6E"/>
    <w:pPr>
      <w:spacing w:after="120" w:line="480" w:lineRule="auto"/>
    </w:pPr>
  </w:style>
  <w:style w:type="character" w:customStyle="1" w:styleId="Textoindependiente2Car">
    <w:name w:val="Texto independiente 2 Car"/>
    <w:link w:val="Textoindependiente2"/>
    <w:uiPriority w:val="99"/>
    <w:rsid w:val="00082A6E"/>
    <w:rPr>
      <w:sz w:val="24"/>
      <w:szCs w:val="24"/>
      <w:lang w:val="es-ES" w:eastAsia="es-ES"/>
    </w:rPr>
  </w:style>
  <w:style w:type="paragraph" w:styleId="Listaconvietas">
    <w:name w:val="List Bullet"/>
    <w:basedOn w:val="Normal"/>
    <w:autoRedefine/>
    <w:uiPriority w:val="99"/>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iPriority w:val="99"/>
    <w:unhideWhenUsed/>
    <w:rsid w:val="00A152D7"/>
    <w:rPr>
      <w:rFonts w:ascii="Consolas" w:eastAsia="Calibri" w:hAnsi="Consolas"/>
      <w:sz w:val="21"/>
      <w:szCs w:val="21"/>
      <w:lang w:eastAsia="en-US"/>
    </w:rPr>
  </w:style>
  <w:style w:type="character" w:customStyle="1" w:styleId="TextosinformatoCar">
    <w:name w:val="Texto sin formato Car"/>
    <w:link w:val="Textosinformato"/>
    <w:uiPriority w:val="99"/>
    <w:rsid w:val="00A152D7"/>
    <w:rPr>
      <w:rFonts w:ascii="Consolas" w:eastAsia="Calibri" w:hAnsi="Consolas" w:cs="Times New Roman"/>
      <w:sz w:val="21"/>
      <w:szCs w:val="21"/>
      <w:lang w:eastAsia="en-US"/>
    </w:rPr>
  </w:style>
  <w:style w:type="paragraph" w:customStyle="1" w:styleId="Default">
    <w:name w:val="Default"/>
    <w:uiPriority w:val="99"/>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99"/>
    <w:rsid w:val="000D1B4E"/>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uiPriority w:val="99"/>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semiHidden/>
    <w:rsid w:val="00824312"/>
    <w:rPr>
      <w:rFonts w:ascii="Arial" w:hAnsi="Arial" w:cs="Arial"/>
      <w:sz w:val="16"/>
      <w:szCs w:val="16"/>
    </w:rPr>
  </w:style>
  <w:style w:type="paragraph" w:styleId="Textoindependiente3">
    <w:name w:val="Body Text 3"/>
    <w:basedOn w:val="Normal"/>
    <w:link w:val="Textoindependiente3Car"/>
    <w:uiPriority w:val="99"/>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uiPriority w:val="99"/>
    <w:semiHidden/>
    <w:rsid w:val="00824312"/>
    <w:rPr>
      <w:rFonts w:ascii="Arial" w:hAnsi="Arial" w:cs="Arial"/>
      <w:sz w:val="16"/>
      <w:szCs w:val="16"/>
    </w:rPr>
  </w:style>
  <w:style w:type="paragraph" w:customStyle="1" w:styleId="Dictamen">
    <w:name w:val="Dictamen"/>
    <w:basedOn w:val="Normal"/>
    <w:uiPriority w:val="99"/>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uiPriority w:val="99"/>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uiPriority w:val="99"/>
    <w:rsid w:val="00824312"/>
    <w:rPr>
      <w:sz w:val="24"/>
      <w:szCs w:val="24"/>
      <w:lang w:val="es-ES"/>
    </w:rPr>
  </w:style>
  <w:style w:type="paragraph" w:customStyle="1" w:styleId="Ttulo110">
    <w:name w:val="Título 11"/>
    <w:basedOn w:val="Normal"/>
    <w:uiPriority w:val="99"/>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uiPriority w:val="99"/>
    <w:rsid w:val="006E40E4"/>
    <w:pPr>
      <w:spacing w:before="100" w:beforeAutospacing="1" w:after="100" w:afterAutospacing="1"/>
      <w:jc w:val="left"/>
    </w:pPr>
    <w:rPr>
      <w:b/>
      <w:bCs/>
      <w:color w:val="000000"/>
      <w:szCs w:val="24"/>
      <w:lang w:eastAsia="es-MX"/>
    </w:rPr>
  </w:style>
  <w:style w:type="paragraph" w:customStyle="1" w:styleId="font6">
    <w:name w:val="font6"/>
    <w:basedOn w:val="Normal"/>
    <w:uiPriority w:val="99"/>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uiPriority w:val="99"/>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uiPriority w:val="99"/>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uiPriority w:val="99"/>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uiPriority w:val="99"/>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character" w:styleId="nfasis">
    <w:name w:val="Emphasis"/>
    <w:basedOn w:val="Fuentedeprrafopredeter"/>
    <w:qFormat/>
    <w:rsid w:val="00BF7B96"/>
    <w:rPr>
      <w:i/>
      <w:iCs/>
    </w:rPr>
  </w:style>
  <w:style w:type="character" w:customStyle="1" w:styleId="Ttulo3Car">
    <w:name w:val="Título 3 Car"/>
    <w:basedOn w:val="Fuentedeprrafopredeter"/>
    <w:link w:val="Ttulo3"/>
    <w:uiPriority w:val="99"/>
    <w:semiHidden/>
    <w:rsid w:val="00A62745"/>
    <w:rPr>
      <w:rFonts w:ascii="Arial" w:hAnsi="Arial"/>
      <w:b/>
      <w:bCs/>
      <w:sz w:val="24"/>
      <w:szCs w:val="24"/>
      <w:lang w:val="x-none"/>
    </w:rPr>
  </w:style>
  <w:style w:type="character" w:customStyle="1" w:styleId="Ttulo4Car">
    <w:name w:val="Título 4 Car"/>
    <w:basedOn w:val="Fuentedeprrafopredeter"/>
    <w:link w:val="Ttulo4"/>
    <w:uiPriority w:val="99"/>
    <w:semiHidden/>
    <w:rsid w:val="00A62745"/>
    <w:rPr>
      <w:rFonts w:ascii="Arial" w:hAnsi="Arial"/>
      <w:sz w:val="24"/>
      <w:szCs w:val="24"/>
      <w:lang w:val="es-ES" w:eastAsia="es-MX"/>
    </w:rPr>
  </w:style>
  <w:style w:type="character" w:customStyle="1" w:styleId="Ttulo5Car">
    <w:name w:val="Título 5 Car"/>
    <w:basedOn w:val="Fuentedeprrafopredeter"/>
    <w:link w:val="Ttulo5"/>
    <w:uiPriority w:val="99"/>
    <w:semiHidden/>
    <w:rsid w:val="00A62745"/>
    <w:rPr>
      <w:rFonts w:ascii="Calibri" w:hAnsi="Calibri"/>
      <w:b/>
      <w:bCs/>
      <w:i/>
      <w:iCs/>
      <w:sz w:val="26"/>
      <w:szCs w:val="26"/>
      <w:lang w:val="es-ES"/>
    </w:rPr>
  </w:style>
  <w:style w:type="character" w:customStyle="1" w:styleId="Ttulo6Car">
    <w:name w:val="Título 6 Car"/>
    <w:basedOn w:val="Fuentedeprrafopredeter"/>
    <w:link w:val="Ttulo6"/>
    <w:uiPriority w:val="99"/>
    <w:semiHidden/>
    <w:rsid w:val="00A62745"/>
    <w:rPr>
      <w:b/>
      <w:bCs/>
      <w:lang w:val="es-ES" w:eastAsia="es-MX"/>
    </w:rPr>
  </w:style>
  <w:style w:type="character" w:customStyle="1" w:styleId="Ttulo7Car">
    <w:name w:val="Título 7 Car"/>
    <w:basedOn w:val="Fuentedeprrafopredeter"/>
    <w:link w:val="Ttulo7"/>
    <w:uiPriority w:val="99"/>
    <w:semiHidden/>
    <w:rsid w:val="00A62745"/>
    <w:rPr>
      <w:rFonts w:eastAsia="Calibri"/>
      <w:sz w:val="24"/>
      <w:szCs w:val="24"/>
      <w:lang w:val="es-ES" w:eastAsia="es-MX"/>
    </w:rPr>
  </w:style>
  <w:style w:type="character" w:customStyle="1" w:styleId="Ttulo8Car">
    <w:name w:val="Título 8 Car"/>
    <w:basedOn w:val="Fuentedeprrafopredeter"/>
    <w:link w:val="Ttulo8"/>
    <w:uiPriority w:val="99"/>
    <w:semiHidden/>
    <w:rsid w:val="00A62745"/>
    <w:rPr>
      <w:rFonts w:ascii="Arial" w:eastAsia="Calibri" w:hAnsi="Arial"/>
      <w:i/>
      <w:iCs/>
      <w:lang w:val="x-none" w:eastAsia="x-none"/>
    </w:rPr>
  </w:style>
  <w:style w:type="character" w:customStyle="1" w:styleId="Ttulo9Car">
    <w:name w:val="Título 9 Car"/>
    <w:basedOn w:val="Fuentedeprrafopredeter"/>
    <w:link w:val="Ttulo9"/>
    <w:uiPriority w:val="99"/>
    <w:semiHidden/>
    <w:rsid w:val="00A62745"/>
    <w:rPr>
      <w:rFonts w:ascii="Arial" w:eastAsia="Calibri" w:hAnsi="Arial"/>
      <w:lang w:val="x-none" w:eastAsia="x-none"/>
    </w:rPr>
  </w:style>
  <w:style w:type="character" w:customStyle="1" w:styleId="SinespaciadoCar">
    <w:name w:val="Sin espaciado Car"/>
    <w:link w:val="Sinespaciado"/>
    <w:uiPriority w:val="99"/>
    <w:locked/>
    <w:rsid w:val="00A62745"/>
    <w:rPr>
      <w:rFonts w:ascii="Calibri" w:eastAsia="Calibri" w:hAnsi="Calibri"/>
      <w:noProof/>
      <w:sz w:val="22"/>
      <w:szCs w:val="22"/>
      <w:lang w:eastAsia="en-US"/>
    </w:rPr>
  </w:style>
  <w:style w:type="paragraph" w:styleId="HTMLconformatoprevio">
    <w:name w:val="HTML Preformatted"/>
    <w:basedOn w:val="Normal"/>
    <w:link w:val="HTMLconformatoprevioCar"/>
    <w:uiPriority w:val="99"/>
    <w:semiHidden/>
    <w:unhideWhenUsed/>
    <w:rsid w:val="00A627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Calibri" w:hAnsi="Courier New" w:cs="Times New Roman"/>
      <w:sz w:val="20"/>
      <w:szCs w:val="20"/>
      <w:lang w:val="x-none" w:eastAsia="es-MX"/>
    </w:rPr>
  </w:style>
  <w:style w:type="character" w:customStyle="1" w:styleId="HTMLconformatoprevioCar">
    <w:name w:val="HTML con formato previo Car"/>
    <w:basedOn w:val="Fuentedeprrafopredeter"/>
    <w:link w:val="HTMLconformatoprevio"/>
    <w:uiPriority w:val="99"/>
    <w:semiHidden/>
    <w:rsid w:val="00A62745"/>
    <w:rPr>
      <w:rFonts w:ascii="Courier New" w:eastAsia="Calibri" w:hAnsi="Courier New"/>
      <w:lang w:val="x-none" w:eastAsia="es-MX"/>
    </w:rPr>
  </w:style>
  <w:style w:type="character" w:styleId="MquinadeescribirHTML">
    <w:name w:val="HTML Typewriter"/>
    <w:uiPriority w:val="99"/>
    <w:semiHidden/>
    <w:unhideWhenUsed/>
    <w:rsid w:val="00A62745"/>
    <w:rPr>
      <w:rFonts w:ascii="Courier New" w:eastAsia="Times New Roman" w:hAnsi="Courier New" w:cs="Courier New" w:hint="default"/>
      <w:sz w:val="20"/>
      <w:szCs w:val="20"/>
    </w:rPr>
  </w:style>
  <w:style w:type="paragraph" w:styleId="Sangranormal">
    <w:name w:val="Normal Indent"/>
    <w:basedOn w:val="Normal"/>
    <w:uiPriority w:val="99"/>
    <w:semiHidden/>
    <w:unhideWhenUsed/>
    <w:rsid w:val="00A62745"/>
    <w:pPr>
      <w:ind w:left="708"/>
      <w:jc w:val="left"/>
    </w:pPr>
    <w:rPr>
      <w:rFonts w:ascii="Times New Roman" w:hAnsi="Times New Roman" w:cs="Times New Roman"/>
      <w:szCs w:val="24"/>
      <w:lang w:val="es-ES"/>
    </w:rPr>
  </w:style>
  <w:style w:type="character" w:customStyle="1" w:styleId="TextocomentarioCar">
    <w:name w:val="Texto comentario Car"/>
    <w:aliases w:val="Car1 Car,Car11 Car"/>
    <w:basedOn w:val="Fuentedeprrafopredeter"/>
    <w:link w:val="Textocomentario"/>
    <w:uiPriority w:val="99"/>
    <w:locked/>
    <w:rsid w:val="00A62745"/>
    <w:rPr>
      <w:lang w:val="es-ES"/>
    </w:rPr>
  </w:style>
  <w:style w:type="paragraph" w:styleId="Textocomentario">
    <w:name w:val="annotation text"/>
    <w:aliases w:val="Car1,Car11"/>
    <w:basedOn w:val="Normal"/>
    <w:link w:val="TextocomentarioCar"/>
    <w:uiPriority w:val="99"/>
    <w:unhideWhenUsed/>
    <w:rsid w:val="00A62745"/>
    <w:pPr>
      <w:jc w:val="left"/>
    </w:pPr>
    <w:rPr>
      <w:rFonts w:ascii="Times New Roman" w:hAnsi="Times New Roman" w:cs="Times New Roman"/>
      <w:sz w:val="20"/>
      <w:szCs w:val="20"/>
      <w:lang w:val="es-ES"/>
    </w:rPr>
  </w:style>
  <w:style w:type="character" w:customStyle="1" w:styleId="TextocomentarioCar1">
    <w:name w:val="Texto comentario Car1"/>
    <w:aliases w:val="Car1 Car1,Car11 Car1"/>
    <w:basedOn w:val="Fuentedeprrafopredeter"/>
    <w:uiPriority w:val="99"/>
    <w:semiHidden/>
    <w:rsid w:val="00A62745"/>
    <w:rPr>
      <w:rFonts w:ascii="Arial" w:hAnsi="Arial" w:cs="Arial"/>
    </w:rPr>
  </w:style>
  <w:style w:type="character" w:customStyle="1" w:styleId="PiedepginaCar1">
    <w:name w:val="Pie de página Car1"/>
    <w:aliases w:val="Car Car1"/>
    <w:basedOn w:val="Fuentedeprrafopredeter"/>
    <w:uiPriority w:val="99"/>
    <w:semiHidden/>
    <w:rsid w:val="00A62745"/>
    <w:rPr>
      <w:rFonts w:cs="Calibri"/>
      <w:lang w:eastAsia="en-US"/>
    </w:rPr>
  </w:style>
  <w:style w:type="paragraph" w:styleId="Textonotaalfinal">
    <w:name w:val="endnote text"/>
    <w:basedOn w:val="Normal"/>
    <w:link w:val="TextonotaalfinalCar"/>
    <w:uiPriority w:val="99"/>
    <w:semiHidden/>
    <w:unhideWhenUsed/>
    <w:rsid w:val="00A62745"/>
    <w:pPr>
      <w:spacing w:after="200" w:line="276" w:lineRule="auto"/>
      <w:jc w:val="left"/>
    </w:pPr>
    <w:rPr>
      <w:rFonts w:ascii="Calibri" w:eastAsia="Calibri" w:hAnsi="Calibri" w:cs="Times New Roman"/>
      <w:sz w:val="20"/>
      <w:szCs w:val="20"/>
      <w:lang w:val="x-none" w:eastAsia="x-none"/>
    </w:rPr>
  </w:style>
  <w:style w:type="character" w:customStyle="1" w:styleId="TextonotaalfinalCar">
    <w:name w:val="Texto nota al final Car"/>
    <w:basedOn w:val="Fuentedeprrafopredeter"/>
    <w:link w:val="Textonotaalfinal"/>
    <w:uiPriority w:val="99"/>
    <w:semiHidden/>
    <w:rsid w:val="00A62745"/>
    <w:rPr>
      <w:rFonts w:ascii="Calibri" w:eastAsia="Calibri" w:hAnsi="Calibri"/>
      <w:lang w:val="x-none" w:eastAsia="x-none"/>
    </w:rPr>
  </w:style>
  <w:style w:type="paragraph" w:styleId="Lista">
    <w:name w:val="List"/>
    <w:basedOn w:val="Normal"/>
    <w:uiPriority w:val="99"/>
    <w:semiHidden/>
    <w:unhideWhenUsed/>
    <w:rsid w:val="00A62745"/>
    <w:pPr>
      <w:ind w:left="283" w:hanging="283"/>
      <w:jc w:val="left"/>
    </w:pPr>
    <w:rPr>
      <w:rFonts w:ascii="Times New Roman" w:hAnsi="Times New Roman" w:cs="Times New Roman"/>
      <w:szCs w:val="24"/>
      <w:lang w:val="es-ES"/>
    </w:rPr>
  </w:style>
  <w:style w:type="paragraph" w:styleId="Lista2">
    <w:name w:val="List 2"/>
    <w:basedOn w:val="Normal"/>
    <w:uiPriority w:val="99"/>
    <w:semiHidden/>
    <w:unhideWhenUsed/>
    <w:rsid w:val="00A62745"/>
    <w:pPr>
      <w:ind w:left="566" w:hanging="283"/>
      <w:jc w:val="left"/>
    </w:pPr>
    <w:rPr>
      <w:rFonts w:ascii="Times New Roman" w:hAnsi="Times New Roman" w:cs="Times New Roman"/>
      <w:szCs w:val="24"/>
      <w:lang w:val="es-ES"/>
    </w:rPr>
  </w:style>
  <w:style w:type="paragraph" w:styleId="Lista3">
    <w:name w:val="List 3"/>
    <w:basedOn w:val="Normal"/>
    <w:uiPriority w:val="99"/>
    <w:semiHidden/>
    <w:unhideWhenUsed/>
    <w:rsid w:val="00A62745"/>
    <w:pPr>
      <w:ind w:left="849" w:hanging="283"/>
      <w:jc w:val="left"/>
    </w:pPr>
    <w:rPr>
      <w:rFonts w:ascii="Times New Roman" w:hAnsi="Times New Roman" w:cs="Times New Roman"/>
      <w:szCs w:val="24"/>
      <w:lang w:val="es-ES"/>
    </w:rPr>
  </w:style>
  <w:style w:type="paragraph" w:styleId="Lista4">
    <w:name w:val="List 4"/>
    <w:basedOn w:val="Normal"/>
    <w:uiPriority w:val="99"/>
    <w:unhideWhenUsed/>
    <w:rsid w:val="00A62745"/>
    <w:pPr>
      <w:ind w:left="1132" w:hanging="283"/>
      <w:jc w:val="left"/>
    </w:pPr>
    <w:rPr>
      <w:rFonts w:ascii="Times New Roman" w:hAnsi="Times New Roman" w:cs="Times New Roman"/>
      <w:szCs w:val="24"/>
      <w:lang w:val="es-ES"/>
    </w:rPr>
  </w:style>
  <w:style w:type="paragraph" w:styleId="Ttulo">
    <w:name w:val="Title"/>
    <w:basedOn w:val="Normal"/>
    <w:next w:val="Normal"/>
    <w:link w:val="TtuloCar"/>
    <w:uiPriority w:val="10"/>
    <w:qFormat/>
    <w:rsid w:val="00A62745"/>
    <w:pPr>
      <w:contextualSpacing/>
      <w:jc w:val="left"/>
    </w:pPr>
    <w:rPr>
      <w:rFonts w:asciiTheme="majorHAnsi" w:eastAsiaTheme="majorEastAsia" w:hAnsiTheme="majorHAnsi" w:cstheme="majorBidi"/>
      <w:spacing w:val="-10"/>
      <w:kern w:val="28"/>
      <w:sz w:val="56"/>
      <w:szCs w:val="56"/>
      <w:lang w:eastAsia="en-US"/>
    </w:rPr>
  </w:style>
  <w:style w:type="character" w:customStyle="1" w:styleId="TtuloCar">
    <w:name w:val="Título Car"/>
    <w:basedOn w:val="Fuentedeprrafopredeter"/>
    <w:link w:val="Ttulo"/>
    <w:uiPriority w:val="10"/>
    <w:rsid w:val="00A62745"/>
    <w:rPr>
      <w:rFonts w:asciiTheme="majorHAnsi" w:eastAsiaTheme="majorEastAsia" w:hAnsiTheme="majorHAnsi" w:cstheme="majorBidi"/>
      <w:spacing w:val="-10"/>
      <w:kern w:val="28"/>
      <w:sz w:val="56"/>
      <w:szCs w:val="56"/>
      <w:lang w:eastAsia="en-US"/>
    </w:rPr>
  </w:style>
  <w:style w:type="paragraph" w:styleId="Continuarlista">
    <w:name w:val="List Continue"/>
    <w:basedOn w:val="Normal"/>
    <w:uiPriority w:val="99"/>
    <w:semiHidden/>
    <w:unhideWhenUsed/>
    <w:rsid w:val="00A62745"/>
    <w:pPr>
      <w:spacing w:after="120"/>
      <w:ind w:left="283"/>
      <w:jc w:val="left"/>
    </w:pPr>
    <w:rPr>
      <w:rFonts w:ascii="Times New Roman" w:hAnsi="Times New Roman" w:cs="Times New Roman"/>
      <w:szCs w:val="24"/>
      <w:lang w:val="es-ES"/>
    </w:rPr>
  </w:style>
  <w:style w:type="paragraph" w:styleId="Continuarlista2">
    <w:name w:val="List Continue 2"/>
    <w:basedOn w:val="Normal"/>
    <w:uiPriority w:val="99"/>
    <w:semiHidden/>
    <w:unhideWhenUsed/>
    <w:rsid w:val="00A62745"/>
    <w:pPr>
      <w:spacing w:after="120"/>
      <w:ind w:left="566"/>
      <w:jc w:val="left"/>
    </w:pPr>
    <w:rPr>
      <w:rFonts w:ascii="Times New Roman" w:hAnsi="Times New Roman" w:cs="Times New Roman"/>
      <w:szCs w:val="24"/>
      <w:lang w:val="es-ES"/>
    </w:rPr>
  </w:style>
  <w:style w:type="paragraph" w:styleId="Continuarlista4">
    <w:name w:val="List Continue 4"/>
    <w:basedOn w:val="Normal"/>
    <w:uiPriority w:val="99"/>
    <w:semiHidden/>
    <w:unhideWhenUsed/>
    <w:rsid w:val="00A62745"/>
    <w:pPr>
      <w:spacing w:after="120"/>
      <w:ind w:left="1132"/>
      <w:jc w:val="left"/>
    </w:pPr>
    <w:rPr>
      <w:rFonts w:ascii="Times New Roman" w:hAnsi="Times New Roman" w:cs="Times New Roman"/>
      <w:szCs w:val="24"/>
      <w:lang w:val="es-ES"/>
    </w:rPr>
  </w:style>
  <w:style w:type="paragraph" w:styleId="Subttulo">
    <w:name w:val="Subtitle"/>
    <w:basedOn w:val="Normal"/>
    <w:next w:val="Normal"/>
    <w:link w:val="SubttuloCar"/>
    <w:uiPriority w:val="99"/>
    <w:qFormat/>
    <w:rsid w:val="00A62745"/>
    <w:pPr>
      <w:spacing w:after="60" w:line="276" w:lineRule="auto"/>
      <w:jc w:val="center"/>
      <w:outlineLvl w:val="1"/>
    </w:pPr>
    <w:rPr>
      <w:rFonts w:ascii="Cambria" w:eastAsia="Calibri" w:hAnsi="Cambria" w:cs="Times New Roman"/>
      <w:szCs w:val="24"/>
      <w:lang w:val="es-ES" w:eastAsia="x-none"/>
    </w:rPr>
  </w:style>
  <w:style w:type="character" w:customStyle="1" w:styleId="SubttuloCar">
    <w:name w:val="Subtítulo Car"/>
    <w:basedOn w:val="Fuentedeprrafopredeter"/>
    <w:link w:val="Subttulo"/>
    <w:uiPriority w:val="99"/>
    <w:rsid w:val="00A62745"/>
    <w:rPr>
      <w:rFonts w:ascii="Cambria" w:eastAsia="Calibri" w:hAnsi="Cambria"/>
      <w:sz w:val="24"/>
      <w:szCs w:val="24"/>
      <w:lang w:val="es-ES" w:eastAsia="x-none"/>
    </w:rPr>
  </w:style>
  <w:style w:type="paragraph" w:styleId="Saludo">
    <w:name w:val="Salutation"/>
    <w:basedOn w:val="Normal"/>
    <w:next w:val="Normal"/>
    <w:link w:val="SaludoCar"/>
    <w:uiPriority w:val="99"/>
    <w:unhideWhenUsed/>
    <w:rsid w:val="00A62745"/>
    <w:pPr>
      <w:jc w:val="left"/>
    </w:pPr>
    <w:rPr>
      <w:rFonts w:ascii="Calibri" w:eastAsia="Calibri" w:hAnsi="Calibri" w:cs="Times New Roman"/>
      <w:szCs w:val="24"/>
      <w:lang w:val="es-ES"/>
    </w:rPr>
  </w:style>
  <w:style w:type="character" w:customStyle="1" w:styleId="SaludoCar">
    <w:name w:val="Saludo Car"/>
    <w:basedOn w:val="Fuentedeprrafopredeter"/>
    <w:link w:val="Saludo"/>
    <w:uiPriority w:val="99"/>
    <w:rsid w:val="00A62745"/>
    <w:rPr>
      <w:rFonts w:ascii="Calibri" w:eastAsia="Calibri" w:hAnsi="Calibri"/>
      <w:sz w:val="24"/>
      <w:szCs w:val="24"/>
      <w:lang w:val="es-ES"/>
    </w:rPr>
  </w:style>
  <w:style w:type="paragraph" w:styleId="Textoindependienteprimerasangra">
    <w:name w:val="Body Text First Indent"/>
    <w:basedOn w:val="Textoindependiente"/>
    <w:link w:val="TextoindependienteprimerasangraCar"/>
    <w:uiPriority w:val="99"/>
    <w:unhideWhenUsed/>
    <w:rsid w:val="00A62745"/>
    <w:pPr>
      <w:ind w:firstLine="210"/>
      <w:jc w:val="left"/>
    </w:pPr>
    <w:rPr>
      <w:rFonts w:ascii="Calibri" w:eastAsia="Calibri" w:hAnsi="Calibri" w:cs="Times New Roman"/>
      <w:szCs w:val="24"/>
      <w:lang w:val="es-ES"/>
    </w:rPr>
  </w:style>
  <w:style w:type="character" w:customStyle="1" w:styleId="TextoindependienteprimerasangraCar">
    <w:name w:val="Texto independiente primera sangría Car"/>
    <w:basedOn w:val="TextoindependienteCar"/>
    <w:link w:val="Textoindependienteprimerasangra"/>
    <w:uiPriority w:val="99"/>
    <w:rsid w:val="00A62745"/>
    <w:rPr>
      <w:rFonts w:ascii="Calibri" w:eastAsia="Calibri" w:hAnsi="Calibri"/>
      <w:sz w:val="24"/>
      <w:szCs w:val="24"/>
      <w:lang w:val="es-ES" w:eastAsia="es-ES"/>
    </w:rPr>
  </w:style>
  <w:style w:type="paragraph" w:styleId="Textoindependienteprimerasangra2">
    <w:name w:val="Body Text First Indent 2"/>
    <w:basedOn w:val="Sangradetextonormal"/>
    <w:link w:val="Textoindependienteprimerasangra2Car"/>
    <w:uiPriority w:val="99"/>
    <w:semiHidden/>
    <w:unhideWhenUsed/>
    <w:rsid w:val="00A62745"/>
    <w:pPr>
      <w:ind w:firstLine="210"/>
    </w:pPr>
    <w:rPr>
      <w:rFonts w:ascii="Calibri" w:eastAsia="Calibri" w:hAnsi="Calibri"/>
    </w:rPr>
  </w:style>
  <w:style w:type="character" w:customStyle="1" w:styleId="Textoindependienteprimerasangra2Car">
    <w:name w:val="Texto independiente primera sangría 2 Car"/>
    <w:basedOn w:val="SangradetextonormalCar"/>
    <w:link w:val="Textoindependienteprimerasangra2"/>
    <w:uiPriority w:val="99"/>
    <w:semiHidden/>
    <w:rsid w:val="00A62745"/>
    <w:rPr>
      <w:rFonts w:ascii="Calibri" w:eastAsia="Calibri" w:hAnsi="Calibri"/>
      <w:sz w:val="24"/>
      <w:szCs w:val="24"/>
      <w:lang w:val="es-ES"/>
    </w:rPr>
  </w:style>
  <w:style w:type="paragraph" w:styleId="Sangra2detindependiente">
    <w:name w:val="Body Text Indent 2"/>
    <w:basedOn w:val="Normal"/>
    <w:link w:val="Sangra2detindependienteCar"/>
    <w:uiPriority w:val="99"/>
    <w:semiHidden/>
    <w:unhideWhenUsed/>
    <w:rsid w:val="00A62745"/>
    <w:pPr>
      <w:spacing w:after="120" w:line="480" w:lineRule="auto"/>
      <w:ind w:left="283"/>
      <w:jc w:val="left"/>
    </w:pPr>
    <w:rPr>
      <w:rFonts w:ascii="Calibri" w:eastAsia="Calibri" w:hAnsi="Calibri" w:cs="Times New Roman"/>
      <w:szCs w:val="24"/>
      <w:lang w:val="es-ES"/>
    </w:rPr>
  </w:style>
  <w:style w:type="character" w:customStyle="1" w:styleId="Sangra2detindependienteCar">
    <w:name w:val="Sangría 2 de t. independiente Car"/>
    <w:basedOn w:val="Fuentedeprrafopredeter"/>
    <w:link w:val="Sangra2detindependiente"/>
    <w:uiPriority w:val="99"/>
    <w:semiHidden/>
    <w:rsid w:val="00A62745"/>
    <w:rPr>
      <w:rFonts w:ascii="Calibri" w:eastAsia="Calibri" w:hAnsi="Calibri"/>
      <w:sz w:val="24"/>
      <w:szCs w:val="24"/>
      <w:lang w:val="es-ES"/>
    </w:rPr>
  </w:style>
  <w:style w:type="paragraph" w:styleId="Textodebloque">
    <w:name w:val="Block Text"/>
    <w:basedOn w:val="Normal"/>
    <w:uiPriority w:val="99"/>
    <w:semiHidden/>
    <w:unhideWhenUsed/>
    <w:rsid w:val="00A62745"/>
    <w:pPr>
      <w:ind w:left="1787" w:right="-376" w:firstLine="221"/>
      <w:jc w:val="left"/>
    </w:pPr>
    <w:rPr>
      <w:sz w:val="20"/>
      <w:szCs w:val="20"/>
      <w:lang w:val="es-ES"/>
    </w:rPr>
  </w:style>
  <w:style w:type="paragraph" w:styleId="Mapadeldocumento">
    <w:name w:val="Document Map"/>
    <w:basedOn w:val="Normal"/>
    <w:link w:val="MapadeldocumentoCar"/>
    <w:uiPriority w:val="99"/>
    <w:semiHidden/>
    <w:unhideWhenUsed/>
    <w:rsid w:val="00A62745"/>
    <w:pPr>
      <w:shd w:val="clear" w:color="auto" w:fill="000080"/>
      <w:jc w:val="left"/>
    </w:pPr>
    <w:rPr>
      <w:rFonts w:ascii="Tahoma" w:eastAsia="Calibri" w:hAnsi="Tahoma" w:cs="Times New Roman"/>
      <w:sz w:val="20"/>
      <w:szCs w:val="20"/>
      <w:lang w:val="es-ES" w:eastAsia="es-MX"/>
    </w:rPr>
  </w:style>
  <w:style w:type="character" w:customStyle="1" w:styleId="MapadeldocumentoCar">
    <w:name w:val="Mapa del documento Car"/>
    <w:basedOn w:val="Fuentedeprrafopredeter"/>
    <w:link w:val="Mapadeldocumento"/>
    <w:uiPriority w:val="99"/>
    <w:semiHidden/>
    <w:rsid w:val="00A62745"/>
    <w:rPr>
      <w:rFonts w:ascii="Tahoma" w:eastAsia="Calibri" w:hAnsi="Tahoma"/>
      <w:shd w:val="clear" w:color="auto" w:fill="000080"/>
      <w:lang w:val="es-ES" w:eastAsia="es-MX"/>
    </w:rPr>
  </w:style>
  <w:style w:type="paragraph" w:styleId="Asuntodelcomentario">
    <w:name w:val="annotation subject"/>
    <w:basedOn w:val="Textocomentario"/>
    <w:next w:val="Textocomentario"/>
    <w:link w:val="AsuntodelcomentarioCar"/>
    <w:uiPriority w:val="99"/>
    <w:semiHidden/>
    <w:unhideWhenUsed/>
    <w:rsid w:val="00A62745"/>
    <w:rPr>
      <w:b/>
      <w:bCs/>
    </w:rPr>
  </w:style>
  <w:style w:type="character" w:customStyle="1" w:styleId="AsuntodelcomentarioCar">
    <w:name w:val="Asunto del comentario Car"/>
    <w:basedOn w:val="TextocomentarioCar1"/>
    <w:link w:val="Asuntodelcomentario"/>
    <w:uiPriority w:val="99"/>
    <w:semiHidden/>
    <w:rsid w:val="00A62745"/>
    <w:rPr>
      <w:rFonts w:ascii="Arial" w:hAnsi="Arial" w:cs="Arial"/>
      <w:b/>
      <w:bCs/>
      <w:lang w:val="es-ES"/>
    </w:rPr>
  </w:style>
  <w:style w:type="character" w:customStyle="1" w:styleId="PrrafodelistaCar">
    <w:name w:val="Párrafo de lista Car"/>
    <w:link w:val="Prrafodelista"/>
    <w:uiPriority w:val="34"/>
    <w:locked/>
    <w:rsid w:val="00A62745"/>
    <w:rPr>
      <w:rFonts w:ascii="Arial" w:hAnsi="Arial" w:cs="Arial"/>
      <w:sz w:val="24"/>
    </w:rPr>
  </w:style>
  <w:style w:type="paragraph" w:styleId="Bibliografa">
    <w:name w:val="Bibliography"/>
    <w:basedOn w:val="Normal"/>
    <w:next w:val="Normal"/>
    <w:uiPriority w:val="99"/>
    <w:semiHidden/>
    <w:unhideWhenUsed/>
    <w:rsid w:val="00A62745"/>
    <w:pPr>
      <w:spacing w:after="200" w:line="276" w:lineRule="auto"/>
    </w:pPr>
    <w:rPr>
      <w:rFonts w:ascii="Calibri" w:eastAsia="Calibri" w:hAnsi="Calibri" w:cs="Calibri"/>
      <w:sz w:val="22"/>
      <w:szCs w:val="22"/>
      <w:lang w:val="es-ES" w:eastAsia="en-US"/>
    </w:rPr>
  </w:style>
  <w:style w:type="character" w:customStyle="1" w:styleId="TextoCar">
    <w:name w:val="Texto Car"/>
    <w:link w:val="Texto"/>
    <w:uiPriority w:val="99"/>
    <w:locked/>
    <w:rsid w:val="00A62745"/>
    <w:rPr>
      <w:rFonts w:ascii="Arial" w:hAnsi="Arial" w:cs="Arial"/>
      <w:lang w:val="es-ES"/>
    </w:rPr>
  </w:style>
  <w:style w:type="paragraph" w:customStyle="1" w:styleId="Texto">
    <w:name w:val="Texto"/>
    <w:basedOn w:val="Normal"/>
    <w:link w:val="TextoCar"/>
    <w:uiPriority w:val="99"/>
    <w:rsid w:val="00A62745"/>
    <w:pPr>
      <w:spacing w:after="101" w:line="216" w:lineRule="exact"/>
      <w:ind w:firstLine="288"/>
    </w:pPr>
    <w:rPr>
      <w:sz w:val="20"/>
      <w:szCs w:val="20"/>
      <w:lang w:val="es-ES"/>
    </w:rPr>
  </w:style>
  <w:style w:type="paragraph" w:customStyle="1" w:styleId="Prrafodelista1">
    <w:name w:val="Párrafo de lista1"/>
    <w:basedOn w:val="Normal"/>
    <w:uiPriority w:val="99"/>
    <w:rsid w:val="00A62745"/>
    <w:pPr>
      <w:ind w:left="720"/>
    </w:pPr>
    <w:rPr>
      <w:rFonts w:ascii="Calibri" w:eastAsia="Calibri" w:hAnsi="Calibri" w:cs="Calibri"/>
      <w:sz w:val="22"/>
      <w:szCs w:val="22"/>
      <w:lang w:eastAsia="en-US"/>
    </w:rPr>
  </w:style>
  <w:style w:type="paragraph" w:customStyle="1" w:styleId="tag1">
    <w:name w:val="tag1"/>
    <w:basedOn w:val="Normal"/>
    <w:uiPriority w:val="99"/>
    <w:rsid w:val="00A62745"/>
    <w:pPr>
      <w:spacing w:before="180" w:after="180"/>
      <w:ind w:left="720" w:hanging="360"/>
    </w:pPr>
    <w:rPr>
      <w:rFonts w:eastAsia="Calibri"/>
      <w:szCs w:val="24"/>
      <w:lang w:val="es-ES"/>
    </w:rPr>
  </w:style>
  <w:style w:type="paragraph" w:customStyle="1" w:styleId="Secuencia">
    <w:name w:val="Secuencia"/>
    <w:basedOn w:val="Normal"/>
    <w:next w:val="Normal"/>
    <w:uiPriority w:val="99"/>
    <w:rsid w:val="00A62745"/>
    <w:pPr>
      <w:numPr>
        <w:numId w:val="2"/>
      </w:numPr>
      <w:tabs>
        <w:tab w:val="num" w:pos="-31680"/>
      </w:tabs>
      <w:spacing w:line="360" w:lineRule="auto"/>
      <w:ind w:left="1260"/>
    </w:pPr>
    <w:rPr>
      <w:sz w:val="22"/>
      <w:szCs w:val="22"/>
      <w:lang w:val="es-ES"/>
    </w:rPr>
  </w:style>
  <w:style w:type="paragraph" w:customStyle="1" w:styleId="ListParagraph1">
    <w:name w:val="List Paragraph1"/>
    <w:basedOn w:val="Normal"/>
    <w:uiPriority w:val="99"/>
    <w:rsid w:val="00A62745"/>
    <w:pPr>
      <w:ind w:left="720"/>
    </w:pPr>
    <w:rPr>
      <w:rFonts w:ascii="Calibri" w:hAnsi="Calibri" w:cs="Calibri"/>
      <w:sz w:val="22"/>
      <w:szCs w:val="22"/>
      <w:lang w:eastAsia="en-US"/>
    </w:rPr>
  </w:style>
  <w:style w:type="paragraph" w:customStyle="1" w:styleId="francesa">
    <w:name w:val="francesa"/>
    <w:basedOn w:val="Normal"/>
    <w:uiPriority w:val="99"/>
    <w:rsid w:val="00A62745"/>
    <w:pPr>
      <w:spacing w:before="100" w:beforeAutospacing="1" w:after="100" w:afterAutospacing="1"/>
      <w:jc w:val="left"/>
    </w:pPr>
    <w:rPr>
      <w:rFonts w:ascii="Times New Roman" w:hAnsi="Times New Roman" w:cs="Times New Roman"/>
      <w:szCs w:val="24"/>
      <w:lang w:val="es-ES"/>
    </w:rPr>
  </w:style>
  <w:style w:type="paragraph" w:customStyle="1" w:styleId="francesa1">
    <w:name w:val="francesa1"/>
    <w:basedOn w:val="Normal"/>
    <w:uiPriority w:val="99"/>
    <w:rsid w:val="00A62745"/>
    <w:rPr>
      <w:rFonts w:ascii="Times New Roman" w:hAnsi="Times New Roman" w:cs="Times New Roman"/>
      <w:color w:val="444444"/>
      <w:szCs w:val="24"/>
      <w:lang w:val="es-ES"/>
    </w:rPr>
  </w:style>
  <w:style w:type="character" w:customStyle="1" w:styleId="NoSpacingChar1">
    <w:name w:val="No Spacing Char1"/>
    <w:link w:val="Sinespaciado1"/>
    <w:uiPriority w:val="99"/>
    <w:locked/>
    <w:rsid w:val="00A62745"/>
    <w:rPr>
      <w:rFonts w:eastAsia="MS Mincho"/>
      <w:sz w:val="24"/>
      <w:szCs w:val="24"/>
      <w:lang w:val="es-ES" w:eastAsia="ar-SA"/>
    </w:rPr>
  </w:style>
  <w:style w:type="paragraph" w:customStyle="1" w:styleId="ListParagraph2">
    <w:name w:val="List Paragraph2"/>
    <w:basedOn w:val="Normal"/>
    <w:uiPriority w:val="99"/>
    <w:rsid w:val="00A62745"/>
    <w:pPr>
      <w:spacing w:after="200" w:line="276" w:lineRule="auto"/>
      <w:ind w:left="720"/>
      <w:jc w:val="left"/>
    </w:pPr>
    <w:rPr>
      <w:rFonts w:ascii="Calibri" w:hAnsi="Calibri" w:cs="Calibri"/>
      <w:sz w:val="22"/>
      <w:szCs w:val="22"/>
      <w:lang w:eastAsia="en-US"/>
    </w:rPr>
  </w:style>
  <w:style w:type="paragraph" w:customStyle="1" w:styleId="CM42">
    <w:name w:val="CM42"/>
    <w:basedOn w:val="Normal"/>
    <w:next w:val="Normal"/>
    <w:uiPriority w:val="99"/>
    <w:rsid w:val="00A62745"/>
    <w:pPr>
      <w:widowControl w:val="0"/>
      <w:autoSpaceDE w:val="0"/>
      <w:autoSpaceDN w:val="0"/>
      <w:adjustRightInd w:val="0"/>
      <w:jc w:val="left"/>
    </w:pPr>
    <w:rPr>
      <w:rFonts w:ascii="Tahoma" w:hAnsi="Tahoma" w:cs="Tahoma"/>
      <w:szCs w:val="24"/>
      <w:lang w:eastAsia="es-MX"/>
    </w:rPr>
  </w:style>
  <w:style w:type="paragraph" w:customStyle="1" w:styleId="Pa8">
    <w:name w:val="Pa8"/>
    <w:basedOn w:val="Normal"/>
    <w:next w:val="Normal"/>
    <w:uiPriority w:val="99"/>
    <w:rsid w:val="00A62745"/>
    <w:pPr>
      <w:autoSpaceDE w:val="0"/>
      <w:autoSpaceDN w:val="0"/>
      <w:adjustRightInd w:val="0"/>
      <w:spacing w:line="181" w:lineRule="atLeast"/>
      <w:jc w:val="left"/>
    </w:pPr>
    <w:rPr>
      <w:rFonts w:ascii="Frutiger 55 Roman" w:eastAsia="Calibri" w:hAnsi="Frutiger 55 Roman" w:cs="Frutiger 55 Roman"/>
      <w:szCs w:val="24"/>
      <w:lang w:eastAsia="es-MX"/>
    </w:rPr>
  </w:style>
  <w:style w:type="paragraph" w:customStyle="1" w:styleId="Epgrafe1">
    <w:name w:val="Epígrafe1"/>
    <w:basedOn w:val="Normal"/>
    <w:next w:val="Normal"/>
    <w:uiPriority w:val="99"/>
    <w:locked/>
    <w:rsid w:val="00A62745"/>
    <w:pPr>
      <w:jc w:val="left"/>
    </w:pPr>
    <w:rPr>
      <w:rFonts w:ascii="Times New Roman" w:hAnsi="Times New Roman" w:cs="Times New Roman"/>
      <w:b/>
      <w:bCs/>
      <w:sz w:val="20"/>
      <w:szCs w:val="20"/>
      <w:lang w:val="es-ES"/>
    </w:rPr>
  </w:style>
  <w:style w:type="paragraph" w:customStyle="1" w:styleId="Justificado">
    <w:name w:val="Justificado"/>
    <w:basedOn w:val="Normal"/>
    <w:uiPriority w:val="99"/>
    <w:rsid w:val="00A62745"/>
    <w:pPr>
      <w:jc w:val="center"/>
    </w:pPr>
    <w:rPr>
      <w:szCs w:val="24"/>
      <w:lang w:val="es-ES"/>
    </w:rPr>
  </w:style>
  <w:style w:type="paragraph" w:customStyle="1" w:styleId="T">
    <w:name w:val="T"/>
    <w:basedOn w:val="Normal"/>
    <w:uiPriority w:val="99"/>
    <w:rsid w:val="00A62745"/>
    <w:pPr>
      <w:tabs>
        <w:tab w:val="left" w:pos="426"/>
        <w:tab w:val="left" w:pos="851"/>
        <w:tab w:val="left" w:pos="1276"/>
        <w:tab w:val="left" w:leader="dot" w:pos="5245"/>
        <w:tab w:val="right" w:pos="6096"/>
      </w:tabs>
      <w:ind w:left="426" w:right="49" w:hanging="426"/>
    </w:pPr>
    <w:rPr>
      <w:sz w:val="18"/>
      <w:szCs w:val="18"/>
      <w:lang w:val="es-ES"/>
    </w:rPr>
  </w:style>
  <w:style w:type="paragraph" w:customStyle="1" w:styleId="Prrafodelista2">
    <w:name w:val="Párrafo de lista2"/>
    <w:basedOn w:val="Normal"/>
    <w:uiPriority w:val="99"/>
    <w:rsid w:val="00A62745"/>
    <w:pPr>
      <w:ind w:left="720"/>
      <w:jc w:val="left"/>
    </w:pPr>
    <w:rPr>
      <w:rFonts w:ascii="Calibri" w:eastAsia="Calibri" w:hAnsi="Calibri" w:cs="Calibri"/>
      <w:szCs w:val="24"/>
      <w:lang w:val="es-ES"/>
    </w:rPr>
  </w:style>
  <w:style w:type="paragraph" w:customStyle="1" w:styleId="Pa9">
    <w:name w:val="Pa9"/>
    <w:basedOn w:val="Normal"/>
    <w:next w:val="Normal"/>
    <w:uiPriority w:val="99"/>
    <w:rsid w:val="00A62745"/>
    <w:pPr>
      <w:autoSpaceDE w:val="0"/>
      <w:autoSpaceDN w:val="0"/>
      <w:adjustRightInd w:val="0"/>
      <w:spacing w:after="100" w:line="201" w:lineRule="atLeast"/>
      <w:jc w:val="left"/>
    </w:pPr>
    <w:rPr>
      <w:rFonts w:ascii="Trebuchet MS" w:hAnsi="Trebuchet MS" w:cs="Trebuchet MS"/>
      <w:szCs w:val="24"/>
      <w:lang w:val="es-ES" w:eastAsia="en-US"/>
    </w:rPr>
  </w:style>
  <w:style w:type="paragraph" w:customStyle="1" w:styleId="Pa10">
    <w:name w:val="Pa10"/>
    <w:basedOn w:val="Normal"/>
    <w:next w:val="Normal"/>
    <w:uiPriority w:val="99"/>
    <w:rsid w:val="00A62745"/>
    <w:pPr>
      <w:autoSpaceDE w:val="0"/>
      <w:autoSpaceDN w:val="0"/>
      <w:adjustRightInd w:val="0"/>
      <w:spacing w:after="100" w:line="181" w:lineRule="atLeast"/>
      <w:jc w:val="left"/>
    </w:pPr>
    <w:rPr>
      <w:rFonts w:ascii="Trebuchet MS" w:hAnsi="Trebuchet MS" w:cs="Trebuchet MS"/>
      <w:szCs w:val="24"/>
      <w:lang w:val="es-ES" w:eastAsia="en-US"/>
    </w:rPr>
  </w:style>
  <w:style w:type="paragraph" w:customStyle="1" w:styleId="Pa7">
    <w:name w:val="Pa7"/>
    <w:basedOn w:val="Normal"/>
    <w:next w:val="Normal"/>
    <w:uiPriority w:val="99"/>
    <w:rsid w:val="00A62745"/>
    <w:pPr>
      <w:autoSpaceDE w:val="0"/>
      <w:autoSpaceDN w:val="0"/>
      <w:adjustRightInd w:val="0"/>
      <w:spacing w:line="181" w:lineRule="atLeast"/>
      <w:jc w:val="left"/>
    </w:pPr>
    <w:rPr>
      <w:rFonts w:ascii="Trebuchet MS" w:hAnsi="Trebuchet MS" w:cs="Trebuchet MS"/>
      <w:szCs w:val="24"/>
      <w:lang w:val="es-ES" w:eastAsia="en-US"/>
    </w:rPr>
  </w:style>
  <w:style w:type="paragraph" w:customStyle="1" w:styleId="Pa12">
    <w:name w:val="Pa12"/>
    <w:basedOn w:val="Normal"/>
    <w:next w:val="Normal"/>
    <w:uiPriority w:val="99"/>
    <w:rsid w:val="00A62745"/>
    <w:pPr>
      <w:autoSpaceDE w:val="0"/>
      <w:autoSpaceDN w:val="0"/>
      <w:adjustRightInd w:val="0"/>
      <w:spacing w:line="201" w:lineRule="atLeast"/>
      <w:jc w:val="left"/>
    </w:pPr>
    <w:rPr>
      <w:rFonts w:ascii="Trebuchet MS" w:hAnsi="Trebuchet MS" w:cs="Trebuchet MS"/>
      <w:szCs w:val="24"/>
      <w:lang w:val="es-ES" w:eastAsia="en-US"/>
    </w:rPr>
  </w:style>
  <w:style w:type="paragraph" w:customStyle="1" w:styleId="Pa17">
    <w:name w:val="Pa17"/>
    <w:basedOn w:val="Normal"/>
    <w:next w:val="Normal"/>
    <w:uiPriority w:val="99"/>
    <w:rsid w:val="00A62745"/>
    <w:pPr>
      <w:autoSpaceDE w:val="0"/>
      <w:autoSpaceDN w:val="0"/>
      <w:adjustRightInd w:val="0"/>
      <w:spacing w:line="181" w:lineRule="atLeast"/>
      <w:jc w:val="left"/>
    </w:pPr>
    <w:rPr>
      <w:rFonts w:ascii="Trebuchet MS" w:hAnsi="Trebuchet MS" w:cs="Trebuchet MS"/>
      <w:szCs w:val="24"/>
      <w:lang w:val="es-ES" w:eastAsia="en-US"/>
    </w:rPr>
  </w:style>
  <w:style w:type="paragraph" w:customStyle="1" w:styleId="NoSpacing1">
    <w:name w:val="No Spacing1"/>
    <w:uiPriority w:val="99"/>
    <w:rsid w:val="00A62745"/>
    <w:pPr>
      <w:jc w:val="both"/>
    </w:pPr>
    <w:rPr>
      <w:rFonts w:ascii="Calibri" w:hAnsi="Calibri" w:cs="Calibri"/>
      <w:sz w:val="22"/>
      <w:szCs w:val="22"/>
      <w:lang w:val="es-ES" w:eastAsia="en-US"/>
    </w:rPr>
  </w:style>
  <w:style w:type="paragraph" w:customStyle="1" w:styleId="Textoindependiente31">
    <w:name w:val="Texto independiente 31"/>
    <w:basedOn w:val="Normal"/>
    <w:uiPriority w:val="99"/>
    <w:rsid w:val="00A62745"/>
    <w:rPr>
      <w:b/>
      <w:bCs/>
      <w:szCs w:val="24"/>
      <w:lang w:val="es-ES" w:eastAsia="es-MX"/>
    </w:rPr>
  </w:style>
  <w:style w:type="paragraph" w:customStyle="1" w:styleId="expandido">
    <w:name w:val="expandido"/>
    <w:basedOn w:val="Normal"/>
    <w:uiPriority w:val="99"/>
    <w:rsid w:val="00A62745"/>
    <w:pPr>
      <w:spacing w:line="360" w:lineRule="atLeast"/>
      <w:jc w:val="center"/>
    </w:pPr>
    <w:rPr>
      <w:rFonts w:ascii="Times New Roman" w:hAnsi="Times New Roman" w:cs="Times New Roman"/>
      <w:b/>
      <w:bCs/>
      <w:smallCaps/>
      <w:spacing w:val="50"/>
      <w:szCs w:val="24"/>
      <w:lang w:val="es-ES_tradnl" w:eastAsia="es-MX"/>
    </w:rPr>
  </w:style>
  <w:style w:type="paragraph" w:customStyle="1" w:styleId="DICTAMEN0">
    <w:name w:val="DICTAMEN"/>
    <w:basedOn w:val="Normal"/>
    <w:uiPriority w:val="99"/>
    <w:rsid w:val="00A62745"/>
    <w:pPr>
      <w:spacing w:line="360" w:lineRule="auto"/>
    </w:pPr>
    <w:rPr>
      <w:rFonts w:ascii="CG Times" w:hAnsi="CG Times" w:cs="CG Times"/>
      <w:szCs w:val="24"/>
      <w:lang w:val="es-ES" w:eastAsia="es-MX"/>
    </w:rPr>
  </w:style>
  <w:style w:type="paragraph" w:customStyle="1" w:styleId="Normal1">
    <w:name w:val="Normal1"/>
    <w:basedOn w:val="Normal"/>
    <w:uiPriority w:val="99"/>
    <w:rsid w:val="00A62745"/>
    <w:pPr>
      <w:spacing w:before="100" w:beforeAutospacing="1" w:after="100" w:afterAutospacing="1"/>
    </w:pPr>
    <w:rPr>
      <w:rFonts w:ascii="Verdana" w:hAnsi="Verdana" w:cs="Verdana"/>
      <w:sz w:val="16"/>
      <w:szCs w:val="16"/>
      <w:lang w:val="es-ES"/>
    </w:rPr>
  </w:style>
  <w:style w:type="paragraph" w:customStyle="1" w:styleId="Blockquote">
    <w:name w:val="Blockquote"/>
    <w:basedOn w:val="Normal"/>
    <w:uiPriority w:val="99"/>
    <w:rsid w:val="00A62745"/>
    <w:pPr>
      <w:spacing w:before="100" w:after="100"/>
      <w:ind w:left="360" w:right="360"/>
      <w:jc w:val="left"/>
    </w:pPr>
    <w:rPr>
      <w:rFonts w:ascii="Times New Roman" w:hAnsi="Times New Roman" w:cs="Times New Roman"/>
      <w:szCs w:val="24"/>
      <w:lang w:val="es-ES"/>
    </w:rPr>
  </w:style>
  <w:style w:type="paragraph" w:customStyle="1" w:styleId="titulo9">
    <w:name w:val="titulo 9"/>
    <w:basedOn w:val="Normal"/>
    <w:uiPriority w:val="99"/>
    <w:rsid w:val="00A62745"/>
    <w:rPr>
      <w:szCs w:val="24"/>
      <w:lang w:val="es-ES"/>
    </w:rPr>
  </w:style>
  <w:style w:type="paragraph" w:customStyle="1" w:styleId="Articulado">
    <w:name w:val="Articulado"/>
    <w:basedOn w:val="Normal"/>
    <w:next w:val="Normal"/>
    <w:uiPriority w:val="99"/>
    <w:rsid w:val="00A62745"/>
    <w:pPr>
      <w:tabs>
        <w:tab w:val="num" w:pos="180"/>
      </w:tabs>
      <w:ind w:left="180" w:hanging="180"/>
    </w:pPr>
    <w:rPr>
      <w:sz w:val="22"/>
      <w:szCs w:val="22"/>
      <w:lang w:eastAsia="en-US"/>
    </w:rPr>
  </w:style>
  <w:style w:type="paragraph" w:customStyle="1" w:styleId="Textoindependiente21">
    <w:name w:val="Texto independiente 21"/>
    <w:basedOn w:val="Normal"/>
    <w:uiPriority w:val="99"/>
    <w:rsid w:val="00A62745"/>
    <w:pPr>
      <w:spacing w:line="360" w:lineRule="auto"/>
    </w:pPr>
    <w:rPr>
      <w:rFonts w:ascii="CG Times" w:hAnsi="CG Times" w:cs="CG Times"/>
      <w:sz w:val="28"/>
      <w:lang w:val="es-ES" w:eastAsia="es-MX"/>
    </w:rPr>
  </w:style>
  <w:style w:type="paragraph" w:customStyle="1" w:styleId="texto0">
    <w:name w:val="texto"/>
    <w:basedOn w:val="Normal"/>
    <w:uiPriority w:val="99"/>
    <w:rsid w:val="00A62745"/>
    <w:pPr>
      <w:spacing w:before="100" w:beforeAutospacing="1" w:after="100" w:afterAutospacing="1"/>
      <w:jc w:val="left"/>
    </w:pPr>
    <w:rPr>
      <w:rFonts w:eastAsia="Calibri"/>
      <w:sz w:val="18"/>
      <w:szCs w:val="18"/>
      <w:lang w:val="es-ES"/>
    </w:rPr>
  </w:style>
  <w:style w:type="paragraph" w:customStyle="1" w:styleId="xl25">
    <w:name w:val="xl25"/>
    <w:basedOn w:val="Normal"/>
    <w:uiPriority w:val="99"/>
    <w:rsid w:val="00A62745"/>
    <w:pPr>
      <w:shd w:val="clear" w:color="auto" w:fill="FFFFFF"/>
      <w:spacing w:before="100" w:beforeAutospacing="1" w:after="100" w:afterAutospacing="1"/>
      <w:jc w:val="right"/>
    </w:pPr>
    <w:rPr>
      <w:szCs w:val="24"/>
      <w:lang w:val="en-US" w:eastAsia="en-US"/>
    </w:rPr>
  </w:style>
  <w:style w:type="paragraph" w:customStyle="1" w:styleId="xl26">
    <w:name w:val="xl26"/>
    <w:basedOn w:val="Normal"/>
    <w:uiPriority w:val="99"/>
    <w:rsid w:val="00A62745"/>
    <w:pPr>
      <w:shd w:val="clear" w:color="auto" w:fill="FFFFFF"/>
      <w:spacing w:before="100" w:beforeAutospacing="1" w:after="100" w:afterAutospacing="1"/>
      <w:jc w:val="center"/>
    </w:pPr>
    <w:rPr>
      <w:szCs w:val="24"/>
      <w:lang w:val="en-US" w:eastAsia="en-US"/>
    </w:rPr>
  </w:style>
  <w:style w:type="paragraph" w:customStyle="1" w:styleId="xl27">
    <w:name w:val="xl27"/>
    <w:basedOn w:val="Normal"/>
    <w:uiPriority w:val="99"/>
    <w:rsid w:val="00A62745"/>
    <w:pPr>
      <w:shd w:val="clear" w:color="auto" w:fill="FFFFFF"/>
      <w:spacing w:before="100" w:beforeAutospacing="1" w:after="100" w:afterAutospacing="1"/>
    </w:pPr>
    <w:rPr>
      <w:szCs w:val="24"/>
      <w:lang w:val="en-US" w:eastAsia="en-US"/>
    </w:rPr>
  </w:style>
  <w:style w:type="paragraph" w:customStyle="1" w:styleId="xl28">
    <w:name w:val="xl28"/>
    <w:basedOn w:val="Normal"/>
    <w:uiPriority w:val="99"/>
    <w:rsid w:val="00A62745"/>
    <w:pPr>
      <w:shd w:val="clear" w:color="auto" w:fill="FFFFFF"/>
      <w:spacing w:before="100" w:beforeAutospacing="1" w:after="100" w:afterAutospacing="1"/>
      <w:jc w:val="center"/>
    </w:pPr>
    <w:rPr>
      <w:szCs w:val="24"/>
      <w:lang w:val="en-US" w:eastAsia="en-US"/>
    </w:rPr>
  </w:style>
  <w:style w:type="paragraph" w:customStyle="1" w:styleId="xl29">
    <w:name w:val="xl29"/>
    <w:basedOn w:val="Normal"/>
    <w:uiPriority w:val="99"/>
    <w:rsid w:val="00A62745"/>
    <w:pPr>
      <w:shd w:val="clear" w:color="auto" w:fill="FFFFFF"/>
      <w:spacing w:before="100" w:beforeAutospacing="1" w:after="100" w:afterAutospacing="1"/>
    </w:pPr>
    <w:rPr>
      <w:rFonts w:ascii="Times New Roman" w:hAnsi="Times New Roman" w:cs="Times New Roman"/>
      <w:szCs w:val="24"/>
      <w:lang w:val="en-US" w:eastAsia="en-US"/>
    </w:rPr>
  </w:style>
  <w:style w:type="paragraph" w:customStyle="1" w:styleId="xl30">
    <w:name w:val="xl30"/>
    <w:basedOn w:val="Normal"/>
    <w:uiPriority w:val="99"/>
    <w:rsid w:val="00A62745"/>
    <w:pPr>
      <w:shd w:val="clear" w:color="auto" w:fill="FFFFFF"/>
      <w:spacing w:before="100" w:beforeAutospacing="1" w:after="100" w:afterAutospacing="1"/>
    </w:pPr>
    <w:rPr>
      <w:rFonts w:ascii="Times New Roman" w:hAnsi="Times New Roman" w:cs="Times New Roman"/>
      <w:szCs w:val="24"/>
      <w:lang w:val="en-US" w:eastAsia="en-US"/>
    </w:rPr>
  </w:style>
  <w:style w:type="paragraph" w:customStyle="1" w:styleId="xl31">
    <w:name w:val="xl31"/>
    <w:basedOn w:val="Normal"/>
    <w:uiPriority w:val="99"/>
    <w:rsid w:val="00A62745"/>
    <w:pPr>
      <w:shd w:val="clear" w:color="auto" w:fill="FFFFFF"/>
      <w:spacing w:before="100" w:beforeAutospacing="1" w:after="100" w:afterAutospacing="1"/>
      <w:jc w:val="right"/>
    </w:pPr>
    <w:rPr>
      <w:rFonts w:ascii="Times New Roman" w:hAnsi="Times New Roman" w:cs="Times New Roman"/>
      <w:szCs w:val="24"/>
      <w:lang w:val="en-US" w:eastAsia="en-US"/>
    </w:rPr>
  </w:style>
  <w:style w:type="paragraph" w:customStyle="1" w:styleId="xl32">
    <w:name w:val="xl32"/>
    <w:basedOn w:val="Normal"/>
    <w:uiPriority w:val="99"/>
    <w:rsid w:val="00A62745"/>
    <w:pPr>
      <w:shd w:val="clear" w:color="auto" w:fill="FFFFFF"/>
      <w:spacing w:before="100" w:beforeAutospacing="1" w:after="100" w:afterAutospacing="1"/>
      <w:jc w:val="center"/>
    </w:pPr>
    <w:rPr>
      <w:szCs w:val="24"/>
      <w:lang w:val="en-US" w:eastAsia="en-US"/>
    </w:rPr>
  </w:style>
  <w:style w:type="paragraph" w:customStyle="1" w:styleId="xl33">
    <w:name w:val="xl33"/>
    <w:basedOn w:val="Normal"/>
    <w:uiPriority w:val="99"/>
    <w:rsid w:val="00A62745"/>
    <w:pPr>
      <w:shd w:val="clear" w:color="auto" w:fill="FFFFFF"/>
      <w:spacing w:before="100" w:beforeAutospacing="1" w:after="100" w:afterAutospacing="1"/>
      <w:jc w:val="right"/>
    </w:pPr>
    <w:rPr>
      <w:szCs w:val="24"/>
      <w:lang w:val="en-US" w:eastAsia="en-US"/>
    </w:rPr>
  </w:style>
  <w:style w:type="paragraph" w:customStyle="1" w:styleId="xl34">
    <w:name w:val="xl34"/>
    <w:basedOn w:val="Normal"/>
    <w:uiPriority w:val="99"/>
    <w:rsid w:val="00A62745"/>
    <w:pPr>
      <w:shd w:val="clear" w:color="auto" w:fill="FFFFFF"/>
      <w:spacing w:before="100" w:beforeAutospacing="1" w:after="100" w:afterAutospacing="1"/>
      <w:jc w:val="right"/>
    </w:pPr>
    <w:rPr>
      <w:szCs w:val="24"/>
      <w:lang w:val="en-US" w:eastAsia="en-US"/>
    </w:rPr>
  </w:style>
  <w:style w:type="paragraph" w:customStyle="1" w:styleId="xl35">
    <w:name w:val="xl35"/>
    <w:basedOn w:val="Normal"/>
    <w:uiPriority w:val="99"/>
    <w:rsid w:val="00A62745"/>
    <w:pPr>
      <w:shd w:val="clear" w:color="auto" w:fill="FFFFFF"/>
      <w:spacing w:before="100" w:beforeAutospacing="1" w:after="100" w:afterAutospacing="1"/>
      <w:jc w:val="left"/>
    </w:pPr>
    <w:rPr>
      <w:rFonts w:ascii="Times New Roman" w:hAnsi="Times New Roman" w:cs="Times New Roman"/>
      <w:szCs w:val="24"/>
      <w:lang w:val="en-US" w:eastAsia="en-US"/>
    </w:rPr>
  </w:style>
  <w:style w:type="paragraph" w:customStyle="1" w:styleId="xl36">
    <w:name w:val="xl36"/>
    <w:basedOn w:val="Normal"/>
    <w:uiPriority w:val="99"/>
    <w:rsid w:val="00A62745"/>
    <w:pPr>
      <w:shd w:val="clear" w:color="auto" w:fill="FFFFFF"/>
      <w:spacing w:before="100" w:beforeAutospacing="1" w:after="100" w:afterAutospacing="1"/>
      <w:jc w:val="right"/>
    </w:pPr>
    <w:rPr>
      <w:szCs w:val="24"/>
      <w:lang w:val="en-US" w:eastAsia="en-US"/>
    </w:rPr>
  </w:style>
  <w:style w:type="paragraph" w:customStyle="1" w:styleId="xl37">
    <w:name w:val="xl37"/>
    <w:basedOn w:val="Normal"/>
    <w:uiPriority w:val="99"/>
    <w:rsid w:val="00A62745"/>
    <w:pPr>
      <w:shd w:val="clear" w:color="auto" w:fill="FFFFFF"/>
      <w:spacing w:before="100" w:beforeAutospacing="1" w:after="100" w:afterAutospacing="1"/>
      <w:jc w:val="right"/>
    </w:pPr>
    <w:rPr>
      <w:rFonts w:ascii="Times New Roman" w:hAnsi="Times New Roman" w:cs="Times New Roman"/>
      <w:szCs w:val="24"/>
      <w:lang w:val="en-US" w:eastAsia="en-US"/>
    </w:rPr>
  </w:style>
  <w:style w:type="paragraph" w:customStyle="1" w:styleId="xl38">
    <w:name w:val="xl38"/>
    <w:basedOn w:val="Normal"/>
    <w:uiPriority w:val="99"/>
    <w:rsid w:val="00A62745"/>
    <w:pPr>
      <w:shd w:val="clear" w:color="auto" w:fill="FFFFFF"/>
      <w:spacing w:before="100" w:beforeAutospacing="1" w:after="100" w:afterAutospacing="1"/>
      <w:jc w:val="right"/>
    </w:pPr>
    <w:rPr>
      <w:szCs w:val="24"/>
      <w:lang w:val="en-US" w:eastAsia="en-US"/>
    </w:rPr>
  </w:style>
  <w:style w:type="paragraph" w:customStyle="1" w:styleId="xl39">
    <w:name w:val="xl39"/>
    <w:basedOn w:val="Normal"/>
    <w:uiPriority w:val="99"/>
    <w:rsid w:val="00A62745"/>
    <w:pPr>
      <w:shd w:val="clear" w:color="auto" w:fill="FFFFFF"/>
      <w:spacing w:before="100" w:beforeAutospacing="1" w:after="100" w:afterAutospacing="1"/>
      <w:jc w:val="center"/>
    </w:pPr>
    <w:rPr>
      <w:rFonts w:ascii="Times New Roman" w:hAnsi="Times New Roman" w:cs="Times New Roman"/>
      <w:sz w:val="18"/>
      <w:szCs w:val="18"/>
      <w:lang w:val="en-US" w:eastAsia="en-US"/>
    </w:rPr>
  </w:style>
  <w:style w:type="paragraph" w:customStyle="1" w:styleId="xl40">
    <w:name w:val="xl40"/>
    <w:basedOn w:val="Normal"/>
    <w:uiPriority w:val="99"/>
    <w:rsid w:val="00A62745"/>
    <w:pPr>
      <w:shd w:val="clear" w:color="auto" w:fill="FFFFFF"/>
      <w:spacing w:before="100" w:beforeAutospacing="1" w:after="100" w:afterAutospacing="1"/>
      <w:jc w:val="center"/>
    </w:pPr>
    <w:rPr>
      <w:rFonts w:ascii="Times New Roman" w:hAnsi="Times New Roman" w:cs="Times New Roman"/>
      <w:sz w:val="18"/>
      <w:szCs w:val="18"/>
      <w:lang w:val="en-US" w:eastAsia="en-US"/>
    </w:rPr>
  </w:style>
  <w:style w:type="paragraph" w:customStyle="1" w:styleId="xl41">
    <w:name w:val="xl41"/>
    <w:basedOn w:val="Normal"/>
    <w:uiPriority w:val="99"/>
    <w:rsid w:val="00A62745"/>
    <w:pPr>
      <w:shd w:val="clear" w:color="auto" w:fill="FFFFFF"/>
      <w:spacing w:before="100" w:beforeAutospacing="1" w:after="100" w:afterAutospacing="1"/>
      <w:jc w:val="left"/>
    </w:pPr>
    <w:rPr>
      <w:rFonts w:ascii="Times New Roman" w:hAnsi="Times New Roman" w:cs="Times New Roman"/>
      <w:sz w:val="18"/>
      <w:szCs w:val="18"/>
      <w:lang w:val="en-US" w:eastAsia="en-US"/>
    </w:rPr>
  </w:style>
  <w:style w:type="paragraph" w:customStyle="1" w:styleId="xl42">
    <w:name w:val="xl42"/>
    <w:basedOn w:val="Normal"/>
    <w:uiPriority w:val="99"/>
    <w:rsid w:val="00A62745"/>
    <w:pPr>
      <w:shd w:val="clear" w:color="auto" w:fill="FFFFFF"/>
      <w:spacing w:before="100" w:beforeAutospacing="1" w:after="100" w:afterAutospacing="1"/>
      <w:jc w:val="center"/>
    </w:pPr>
    <w:rPr>
      <w:rFonts w:ascii="Times New Roman" w:hAnsi="Times New Roman" w:cs="Times New Roman"/>
      <w:sz w:val="18"/>
      <w:szCs w:val="18"/>
      <w:lang w:val="en-US" w:eastAsia="en-US"/>
    </w:rPr>
  </w:style>
  <w:style w:type="paragraph" w:customStyle="1" w:styleId="xl43">
    <w:name w:val="xl43"/>
    <w:basedOn w:val="Normal"/>
    <w:uiPriority w:val="99"/>
    <w:rsid w:val="00A62745"/>
    <w:pPr>
      <w:shd w:val="clear" w:color="auto" w:fill="FFFFFF"/>
      <w:spacing w:before="100" w:beforeAutospacing="1" w:after="100" w:afterAutospacing="1"/>
      <w:jc w:val="right"/>
    </w:pPr>
    <w:rPr>
      <w:szCs w:val="24"/>
      <w:lang w:val="en-US" w:eastAsia="en-US"/>
    </w:rPr>
  </w:style>
  <w:style w:type="paragraph" w:customStyle="1" w:styleId="xl44">
    <w:name w:val="xl44"/>
    <w:basedOn w:val="Normal"/>
    <w:uiPriority w:val="99"/>
    <w:rsid w:val="00A62745"/>
    <w:pPr>
      <w:shd w:val="clear" w:color="auto" w:fill="FFFFFF"/>
      <w:spacing w:before="100" w:beforeAutospacing="1" w:after="100" w:afterAutospacing="1"/>
      <w:jc w:val="right"/>
    </w:pPr>
    <w:rPr>
      <w:szCs w:val="24"/>
      <w:lang w:val="en-US" w:eastAsia="en-US"/>
    </w:rPr>
  </w:style>
  <w:style w:type="paragraph" w:customStyle="1" w:styleId="xl45">
    <w:name w:val="xl45"/>
    <w:basedOn w:val="Normal"/>
    <w:uiPriority w:val="99"/>
    <w:rsid w:val="00A62745"/>
    <w:pPr>
      <w:shd w:val="clear" w:color="auto" w:fill="FFFFFF"/>
      <w:spacing w:before="100" w:beforeAutospacing="1" w:after="100" w:afterAutospacing="1"/>
      <w:jc w:val="center"/>
    </w:pPr>
    <w:rPr>
      <w:szCs w:val="24"/>
      <w:lang w:val="en-US" w:eastAsia="en-US"/>
    </w:rPr>
  </w:style>
  <w:style w:type="paragraph" w:customStyle="1" w:styleId="xl46">
    <w:name w:val="xl46"/>
    <w:basedOn w:val="Normal"/>
    <w:uiPriority w:val="99"/>
    <w:rsid w:val="00A62745"/>
    <w:pPr>
      <w:shd w:val="clear" w:color="auto" w:fill="FFFFFF"/>
      <w:spacing w:before="100" w:beforeAutospacing="1" w:after="100" w:afterAutospacing="1"/>
      <w:jc w:val="right"/>
    </w:pPr>
    <w:rPr>
      <w:szCs w:val="24"/>
      <w:lang w:val="en-US" w:eastAsia="en-US"/>
    </w:rPr>
  </w:style>
  <w:style w:type="paragraph" w:customStyle="1" w:styleId="xl47">
    <w:name w:val="xl47"/>
    <w:basedOn w:val="Normal"/>
    <w:uiPriority w:val="99"/>
    <w:rsid w:val="00A62745"/>
    <w:pPr>
      <w:shd w:val="clear" w:color="auto" w:fill="FFFFFF"/>
      <w:spacing w:before="100" w:beforeAutospacing="1" w:after="100" w:afterAutospacing="1"/>
    </w:pPr>
    <w:rPr>
      <w:szCs w:val="24"/>
      <w:lang w:val="en-US" w:eastAsia="en-US"/>
    </w:rPr>
  </w:style>
  <w:style w:type="paragraph" w:customStyle="1" w:styleId="xl48">
    <w:name w:val="xl48"/>
    <w:basedOn w:val="Normal"/>
    <w:uiPriority w:val="99"/>
    <w:rsid w:val="00A62745"/>
    <w:pPr>
      <w:shd w:val="clear" w:color="auto" w:fill="FFFFFF"/>
      <w:spacing w:before="100" w:beforeAutospacing="1" w:after="100" w:afterAutospacing="1"/>
      <w:jc w:val="center"/>
    </w:pPr>
    <w:rPr>
      <w:sz w:val="16"/>
      <w:szCs w:val="16"/>
      <w:lang w:val="en-US" w:eastAsia="en-US"/>
    </w:rPr>
  </w:style>
  <w:style w:type="paragraph" w:customStyle="1" w:styleId="xl49">
    <w:name w:val="xl49"/>
    <w:basedOn w:val="Normal"/>
    <w:uiPriority w:val="99"/>
    <w:rsid w:val="00A62745"/>
    <w:pPr>
      <w:shd w:val="clear" w:color="auto" w:fill="FFFFFF"/>
      <w:spacing w:before="100" w:beforeAutospacing="1" w:after="100" w:afterAutospacing="1"/>
      <w:jc w:val="right"/>
    </w:pPr>
    <w:rPr>
      <w:szCs w:val="24"/>
      <w:lang w:val="en-US" w:eastAsia="en-US"/>
    </w:rPr>
  </w:style>
  <w:style w:type="paragraph" w:customStyle="1" w:styleId="xl50">
    <w:name w:val="xl50"/>
    <w:basedOn w:val="Normal"/>
    <w:uiPriority w:val="99"/>
    <w:rsid w:val="00A62745"/>
    <w:pPr>
      <w:shd w:val="clear" w:color="auto" w:fill="FFFFFF"/>
      <w:spacing w:before="100" w:beforeAutospacing="1" w:after="100" w:afterAutospacing="1"/>
      <w:jc w:val="left"/>
    </w:pPr>
    <w:rPr>
      <w:rFonts w:ascii="Times New Roman" w:hAnsi="Times New Roman" w:cs="Times New Roman"/>
      <w:szCs w:val="24"/>
      <w:lang w:val="en-US" w:eastAsia="en-US"/>
    </w:rPr>
  </w:style>
  <w:style w:type="paragraph" w:customStyle="1" w:styleId="xl51">
    <w:name w:val="xl51"/>
    <w:basedOn w:val="Normal"/>
    <w:uiPriority w:val="99"/>
    <w:rsid w:val="00A62745"/>
    <w:pPr>
      <w:shd w:val="clear" w:color="auto" w:fill="FFFFFF"/>
      <w:spacing w:before="100" w:beforeAutospacing="1" w:after="100" w:afterAutospacing="1"/>
      <w:jc w:val="left"/>
    </w:pPr>
    <w:rPr>
      <w:rFonts w:ascii="Times New Roman" w:hAnsi="Times New Roman" w:cs="Times New Roman"/>
      <w:szCs w:val="24"/>
      <w:lang w:val="en-US" w:eastAsia="en-US"/>
    </w:rPr>
  </w:style>
  <w:style w:type="paragraph" w:customStyle="1" w:styleId="xl52">
    <w:name w:val="xl52"/>
    <w:basedOn w:val="Normal"/>
    <w:uiPriority w:val="99"/>
    <w:rsid w:val="00A62745"/>
    <w:pPr>
      <w:shd w:val="clear" w:color="auto" w:fill="FFFFFF"/>
      <w:spacing w:before="100" w:beforeAutospacing="1" w:after="100" w:afterAutospacing="1"/>
      <w:jc w:val="left"/>
    </w:pPr>
    <w:rPr>
      <w:rFonts w:ascii="Times New Roman" w:hAnsi="Times New Roman" w:cs="Times New Roman"/>
      <w:szCs w:val="24"/>
      <w:lang w:val="en-US" w:eastAsia="en-US"/>
    </w:rPr>
  </w:style>
  <w:style w:type="paragraph" w:customStyle="1" w:styleId="xl53">
    <w:name w:val="xl53"/>
    <w:basedOn w:val="Normal"/>
    <w:uiPriority w:val="99"/>
    <w:rsid w:val="00A62745"/>
    <w:pPr>
      <w:shd w:val="clear" w:color="auto" w:fill="C0C0C0"/>
      <w:spacing w:before="100" w:beforeAutospacing="1" w:after="100" w:afterAutospacing="1"/>
    </w:pPr>
    <w:rPr>
      <w:szCs w:val="24"/>
      <w:lang w:val="en-US" w:eastAsia="en-US"/>
    </w:rPr>
  </w:style>
  <w:style w:type="paragraph" w:customStyle="1" w:styleId="xl54">
    <w:name w:val="xl54"/>
    <w:basedOn w:val="Normal"/>
    <w:uiPriority w:val="99"/>
    <w:rsid w:val="00A62745"/>
    <w:pPr>
      <w:shd w:val="clear" w:color="auto" w:fill="C0C0C0"/>
      <w:spacing w:before="100" w:beforeAutospacing="1" w:after="100" w:afterAutospacing="1"/>
      <w:jc w:val="center"/>
    </w:pPr>
    <w:rPr>
      <w:rFonts w:ascii="Times New Roman" w:hAnsi="Times New Roman" w:cs="Times New Roman"/>
      <w:sz w:val="18"/>
      <w:szCs w:val="18"/>
      <w:lang w:val="en-US" w:eastAsia="en-US"/>
    </w:rPr>
  </w:style>
  <w:style w:type="paragraph" w:customStyle="1" w:styleId="xl55">
    <w:name w:val="xl55"/>
    <w:basedOn w:val="Normal"/>
    <w:uiPriority w:val="99"/>
    <w:rsid w:val="00A62745"/>
    <w:pPr>
      <w:shd w:val="clear" w:color="auto" w:fill="C0C0C0"/>
      <w:spacing w:before="100" w:beforeAutospacing="1" w:after="100" w:afterAutospacing="1"/>
      <w:jc w:val="center"/>
    </w:pPr>
    <w:rPr>
      <w:rFonts w:ascii="Times New Roman" w:hAnsi="Times New Roman" w:cs="Times New Roman"/>
      <w:sz w:val="18"/>
      <w:szCs w:val="18"/>
      <w:lang w:val="en-US" w:eastAsia="en-US"/>
    </w:rPr>
  </w:style>
  <w:style w:type="paragraph" w:customStyle="1" w:styleId="xl56">
    <w:name w:val="xl56"/>
    <w:basedOn w:val="Normal"/>
    <w:uiPriority w:val="99"/>
    <w:rsid w:val="00A62745"/>
    <w:pPr>
      <w:shd w:val="clear" w:color="auto" w:fill="FFFFFF"/>
      <w:spacing w:before="100" w:beforeAutospacing="1" w:after="100" w:afterAutospacing="1"/>
      <w:jc w:val="right"/>
    </w:pPr>
    <w:rPr>
      <w:szCs w:val="24"/>
      <w:lang w:val="en-US" w:eastAsia="en-US"/>
    </w:rPr>
  </w:style>
  <w:style w:type="paragraph" w:customStyle="1" w:styleId="xl57">
    <w:name w:val="xl57"/>
    <w:basedOn w:val="Normal"/>
    <w:uiPriority w:val="99"/>
    <w:rsid w:val="00A62745"/>
    <w:pPr>
      <w:shd w:val="clear" w:color="auto" w:fill="FFFFFF"/>
      <w:spacing w:before="100" w:beforeAutospacing="1" w:after="100" w:afterAutospacing="1"/>
    </w:pPr>
    <w:rPr>
      <w:szCs w:val="24"/>
      <w:lang w:val="en-US" w:eastAsia="en-US"/>
    </w:rPr>
  </w:style>
  <w:style w:type="paragraph" w:customStyle="1" w:styleId="xl58">
    <w:name w:val="xl58"/>
    <w:basedOn w:val="Normal"/>
    <w:uiPriority w:val="99"/>
    <w:rsid w:val="00A62745"/>
    <w:pPr>
      <w:spacing w:before="100" w:beforeAutospacing="1" w:after="100" w:afterAutospacing="1"/>
    </w:pPr>
    <w:rPr>
      <w:szCs w:val="24"/>
      <w:lang w:val="en-US" w:eastAsia="en-US"/>
    </w:rPr>
  </w:style>
  <w:style w:type="paragraph" w:customStyle="1" w:styleId="xl59">
    <w:name w:val="xl59"/>
    <w:basedOn w:val="Normal"/>
    <w:uiPriority w:val="99"/>
    <w:rsid w:val="00A62745"/>
    <w:pPr>
      <w:shd w:val="clear" w:color="auto" w:fill="FFFFFF"/>
      <w:spacing w:before="100" w:beforeAutospacing="1" w:after="100" w:afterAutospacing="1"/>
      <w:jc w:val="right"/>
    </w:pPr>
    <w:rPr>
      <w:szCs w:val="24"/>
      <w:lang w:val="en-US" w:eastAsia="en-US"/>
    </w:rPr>
  </w:style>
  <w:style w:type="paragraph" w:customStyle="1" w:styleId="xl60">
    <w:name w:val="xl60"/>
    <w:basedOn w:val="Normal"/>
    <w:uiPriority w:val="99"/>
    <w:rsid w:val="00A62745"/>
    <w:pPr>
      <w:shd w:val="clear" w:color="auto" w:fill="FFFFFF"/>
      <w:spacing w:before="100" w:beforeAutospacing="1" w:after="100" w:afterAutospacing="1"/>
      <w:jc w:val="left"/>
    </w:pPr>
    <w:rPr>
      <w:szCs w:val="24"/>
      <w:lang w:val="en-US" w:eastAsia="en-US"/>
    </w:rPr>
  </w:style>
  <w:style w:type="paragraph" w:customStyle="1" w:styleId="xl24">
    <w:name w:val="xl24"/>
    <w:basedOn w:val="Normal"/>
    <w:uiPriority w:val="99"/>
    <w:rsid w:val="00A62745"/>
    <w:pPr>
      <w:pBdr>
        <w:left w:val="single" w:sz="12" w:space="0" w:color="auto"/>
        <w:bottom w:val="single" w:sz="12" w:space="0" w:color="auto"/>
        <w:right w:val="single" w:sz="12" w:space="0" w:color="auto"/>
      </w:pBdr>
      <w:spacing w:before="100" w:beforeAutospacing="1" w:after="100" w:afterAutospacing="1"/>
      <w:jc w:val="left"/>
    </w:pPr>
    <w:rPr>
      <w:rFonts w:ascii="Century Gothic" w:hAnsi="Century Gothic" w:cs="Century Gothic"/>
      <w:szCs w:val="24"/>
      <w:lang w:val="es-ES"/>
    </w:rPr>
  </w:style>
  <w:style w:type="paragraph" w:customStyle="1" w:styleId="Pa4">
    <w:name w:val="Pa4"/>
    <w:basedOn w:val="Normal"/>
    <w:next w:val="Normal"/>
    <w:uiPriority w:val="99"/>
    <w:rsid w:val="00A62745"/>
    <w:pPr>
      <w:autoSpaceDE w:val="0"/>
      <w:autoSpaceDN w:val="0"/>
      <w:adjustRightInd w:val="0"/>
      <w:spacing w:line="241" w:lineRule="atLeast"/>
      <w:jc w:val="left"/>
    </w:pPr>
    <w:rPr>
      <w:rFonts w:ascii="Tahoma" w:hAnsi="Tahoma" w:cs="Tahoma"/>
      <w:szCs w:val="24"/>
      <w:lang w:val="en-US" w:eastAsia="en-US"/>
    </w:rPr>
  </w:style>
  <w:style w:type="paragraph" w:customStyle="1" w:styleId="Prrafodelista11">
    <w:name w:val="Párrafo de lista11"/>
    <w:basedOn w:val="Normal"/>
    <w:uiPriority w:val="99"/>
    <w:rsid w:val="00A62745"/>
    <w:pPr>
      <w:spacing w:after="200" w:line="276" w:lineRule="auto"/>
      <w:ind w:left="720"/>
      <w:jc w:val="left"/>
    </w:pPr>
    <w:rPr>
      <w:rFonts w:ascii="Calibri" w:hAnsi="Calibri" w:cs="Calibri"/>
      <w:sz w:val="22"/>
      <w:szCs w:val="22"/>
      <w:lang w:eastAsia="en-US"/>
    </w:rPr>
  </w:style>
  <w:style w:type="paragraph" w:customStyle="1" w:styleId="Sinespaciado11">
    <w:name w:val="Sin espaciado11"/>
    <w:uiPriority w:val="99"/>
    <w:rsid w:val="00A62745"/>
    <w:rPr>
      <w:rFonts w:ascii="Calibri" w:hAnsi="Calibri" w:cs="Calibri"/>
      <w:sz w:val="22"/>
      <w:szCs w:val="22"/>
      <w:lang w:eastAsia="en-US"/>
    </w:rPr>
  </w:style>
  <w:style w:type="paragraph" w:customStyle="1" w:styleId="CM4">
    <w:name w:val="CM4"/>
    <w:basedOn w:val="Default"/>
    <w:next w:val="Default"/>
    <w:uiPriority w:val="99"/>
    <w:rsid w:val="00A62745"/>
    <w:pPr>
      <w:widowControl w:val="0"/>
      <w:spacing w:line="238" w:lineRule="atLeast"/>
    </w:pPr>
    <w:rPr>
      <w:rFonts w:ascii="Tahoma" w:hAnsi="Tahoma" w:cs="Tahoma"/>
      <w:color w:val="auto"/>
    </w:rPr>
  </w:style>
  <w:style w:type="paragraph" w:customStyle="1" w:styleId="CM45">
    <w:name w:val="CM45"/>
    <w:basedOn w:val="Default"/>
    <w:next w:val="Default"/>
    <w:uiPriority w:val="99"/>
    <w:rsid w:val="00A62745"/>
    <w:pPr>
      <w:widowControl w:val="0"/>
    </w:pPr>
    <w:rPr>
      <w:rFonts w:ascii="Tahoma" w:hAnsi="Tahoma" w:cs="Tahoma"/>
      <w:color w:val="auto"/>
    </w:rPr>
  </w:style>
  <w:style w:type="paragraph" w:customStyle="1" w:styleId="CM55">
    <w:name w:val="CM55"/>
    <w:basedOn w:val="Default"/>
    <w:next w:val="Default"/>
    <w:uiPriority w:val="99"/>
    <w:rsid w:val="00A62745"/>
    <w:pPr>
      <w:widowControl w:val="0"/>
    </w:pPr>
    <w:rPr>
      <w:rFonts w:ascii="Tahoma" w:hAnsi="Tahoma" w:cs="Tahoma"/>
      <w:color w:val="auto"/>
    </w:rPr>
  </w:style>
  <w:style w:type="paragraph" w:customStyle="1" w:styleId="CM39">
    <w:name w:val="CM39"/>
    <w:basedOn w:val="Default"/>
    <w:next w:val="Default"/>
    <w:uiPriority w:val="99"/>
    <w:rsid w:val="00A62745"/>
    <w:pPr>
      <w:widowControl w:val="0"/>
      <w:spacing w:line="326" w:lineRule="atLeast"/>
    </w:pPr>
    <w:rPr>
      <w:rFonts w:ascii="Tahoma" w:hAnsi="Tahoma" w:cs="Tahoma"/>
      <w:color w:val="auto"/>
    </w:rPr>
  </w:style>
  <w:style w:type="paragraph" w:customStyle="1" w:styleId="CM40">
    <w:name w:val="CM40"/>
    <w:basedOn w:val="Default"/>
    <w:next w:val="Default"/>
    <w:uiPriority w:val="99"/>
    <w:rsid w:val="00A62745"/>
    <w:pPr>
      <w:widowControl w:val="0"/>
      <w:spacing w:line="328" w:lineRule="atLeast"/>
    </w:pPr>
    <w:rPr>
      <w:rFonts w:ascii="Tahoma" w:hAnsi="Tahoma" w:cs="Tahoma"/>
      <w:color w:val="auto"/>
    </w:rPr>
  </w:style>
  <w:style w:type="paragraph" w:customStyle="1" w:styleId="Sinespaciado2">
    <w:name w:val="Sin espaciado2"/>
    <w:uiPriority w:val="99"/>
    <w:rsid w:val="00A62745"/>
    <w:rPr>
      <w:rFonts w:ascii="Calibri" w:eastAsia="Calibri" w:hAnsi="Calibri" w:cs="Calibri"/>
      <w:sz w:val="22"/>
      <w:szCs w:val="22"/>
      <w:lang w:eastAsia="en-US"/>
    </w:rPr>
  </w:style>
  <w:style w:type="paragraph" w:customStyle="1" w:styleId="Prrafodelista3">
    <w:name w:val="Párrafo de lista3"/>
    <w:basedOn w:val="Normal"/>
    <w:uiPriority w:val="99"/>
    <w:rsid w:val="00A62745"/>
    <w:pPr>
      <w:ind w:left="720"/>
      <w:jc w:val="left"/>
    </w:pPr>
    <w:rPr>
      <w:rFonts w:ascii="Calibri" w:eastAsia="Calibri" w:hAnsi="Calibri" w:cs="Calibri"/>
      <w:szCs w:val="24"/>
      <w:lang w:val="es-ES"/>
    </w:rPr>
  </w:style>
  <w:style w:type="character" w:customStyle="1" w:styleId="NoSpacingChar">
    <w:name w:val="No Spacing Char"/>
    <w:link w:val="Sinespaciado3"/>
    <w:uiPriority w:val="99"/>
    <w:locked/>
    <w:rsid w:val="00A62745"/>
    <w:rPr>
      <w:lang w:val="es-ES" w:eastAsia="en-US"/>
    </w:rPr>
  </w:style>
  <w:style w:type="paragraph" w:customStyle="1" w:styleId="Sinespaciado3">
    <w:name w:val="Sin espaciado3"/>
    <w:link w:val="NoSpacingChar"/>
    <w:uiPriority w:val="99"/>
    <w:rsid w:val="00A62745"/>
    <w:pPr>
      <w:spacing w:after="200" w:line="276" w:lineRule="auto"/>
      <w:jc w:val="both"/>
    </w:pPr>
    <w:rPr>
      <w:lang w:val="es-ES" w:eastAsia="en-US"/>
    </w:rPr>
  </w:style>
  <w:style w:type="paragraph" w:customStyle="1" w:styleId="ecxmsonormal">
    <w:name w:val="ecxmsonormal"/>
    <w:basedOn w:val="Normal"/>
    <w:uiPriority w:val="99"/>
    <w:rsid w:val="00A62745"/>
    <w:pPr>
      <w:spacing w:after="324"/>
      <w:jc w:val="left"/>
    </w:pPr>
    <w:rPr>
      <w:rFonts w:ascii="Calibri" w:eastAsia="Calibri" w:hAnsi="Calibri" w:cs="Calibri"/>
      <w:szCs w:val="24"/>
      <w:lang w:eastAsia="es-MX"/>
    </w:rPr>
  </w:style>
  <w:style w:type="paragraph" w:customStyle="1" w:styleId="Textosinformato1">
    <w:name w:val="Texto sin formato1"/>
    <w:basedOn w:val="Normal"/>
    <w:uiPriority w:val="99"/>
    <w:rsid w:val="00A62745"/>
    <w:pPr>
      <w:jc w:val="left"/>
    </w:pPr>
    <w:rPr>
      <w:rFonts w:ascii="Courier New" w:eastAsia="Calibri" w:hAnsi="Courier New" w:cs="Courier New"/>
      <w:sz w:val="20"/>
      <w:szCs w:val="20"/>
      <w:lang w:val="es-ES"/>
    </w:rPr>
  </w:style>
  <w:style w:type="paragraph" w:customStyle="1" w:styleId="Textosinformato2">
    <w:name w:val="Texto sin formato2"/>
    <w:basedOn w:val="Normal"/>
    <w:uiPriority w:val="99"/>
    <w:rsid w:val="00A62745"/>
    <w:pPr>
      <w:jc w:val="left"/>
    </w:pPr>
    <w:rPr>
      <w:rFonts w:ascii="Courier New" w:eastAsia="Calibri" w:hAnsi="Courier New" w:cs="Courier New"/>
      <w:sz w:val="20"/>
      <w:szCs w:val="20"/>
      <w:lang w:val="es-ES"/>
    </w:rPr>
  </w:style>
  <w:style w:type="paragraph" w:customStyle="1" w:styleId="NoSpacing11">
    <w:name w:val="No Spacing11"/>
    <w:uiPriority w:val="99"/>
    <w:rsid w:val="00A62745"/>
    <w:rPr>
      <w:rFonts w:ascii="Calibri" w:eastAsia="Calibri" w:hAnsi="Calibri" w:cs="Calibri"/>
      <w:sz w:val="22"/>
      <w:szCs w:val="22"/>
      <w:lang w:eastAsia="en-US"/>
    </w:rPr>
  </w:style>
  <w:style w:type="character" w:customStyle="1" w:styleId="ADECUACIONMPALCar">
    <w:name w:val="ADECUACIONMPAL Car"/>
    <w:link w:val="ADECUACIONMPAL"/>
    <w:uiPriority w:val="99"/>
    <w:locked/>
    <w:rsid w:val="00A62745"/>
    <w:rPr>
      <w:rFonts w:ascii="Arial" w:hAnsi="Arial" w:cs="Arial"/>
      <w:strike/>
      <w:color w:val="FF0000"/>
      <w:lang w:val="x-none"/>
    </w:rPr>
  </w:style>
  <w:style w:type="paragraph" w:customStyle="1" w:styleId="ADECUACIONMPAL">
    <w:name w:val="ADECUACIONMPAL"/>
    <w:basedOn w:val="Normal"/>
    <w:link w:val="ADECUACIONMPALCar"/>
    <w:autoRedefine/>
    <w:uiPriority w:val="99"/>
    <w:rsid w:val="00A62745"/>
    <w:rPr>
      <w:strike/>
      <w:color w:val="FF0000"/>
      <w:sz w:val="20"/>
      <w:szCs w:val="20"/>
      <w:lang w:val="x-none"/>
    </w:rPr>
  </w:style>
  <w:style w:type="paragraph" w:customStyle="1" w:styleId="Prrafodelista4">
    <w:name w:val="Párrafo de lista4"/>
    <w:basedOn w:val="Normal"/>
    <w:uiPriority w:val="99"/>
    <w:rsid w:val="00A62745"/>
    <w:pPr>
      <w:spacing w:after="200" w:line="276" w:lineRule="auto"/>
      <w:ind w:left="720"/>
      <w:jc w:val="left"/>
    </w:pPr>
    <w:rPr>
      <w:rFonts w:ascii="Calibri" w:eastAsia="Calibri" w:hAnsi="Calibri" w:cs="Calibri"/>
      <w:sz w:val="22"/>
      <w:szCs w:val="22"/>
      <w:lang w:eastAsia="en-US"/>
    </w:rPr>
  </w:style>
  <w:style w:type="character" w:customStyle="1" w:styleId="Sinespaciado5Car">
    <w:name w:val="Sin espaciado5 Car"/>
    <w:link w:val="Sinespaciado5"/>
    <w:uiPriority w:val="99"/>
    <w:locked/>
    <w:rsid w:val="00A62745"/>
    <w:rPr>
      <w:lang w:val="es-ES" w:eastAsia="en-US"/>
    </w:rPr>
  </w:style>
  <w:style w:type="paragraph" w:customStyle="1" w:styleId="Sinespaciado5">
    <w:name w:val="Sin espaciado5"/>
    <w:link w:val="Sinespaciado5Car"/>
    <w:uiPriority w:val="99"/>
    <w:rsid w:val="00A62745"/>
    <w:pPr>
      <w:jc w:val="both"/>
    </w:pPr>
    <w:rPr>
      <w:lang w:val="es-ES" w:eastAsia="en-US"/>
    </w:rPr>
  </w:style>
  <w:style w:type="paragraph" w:customStyle="1" w:styleId="Pa32">
    <w:name w:val="Pa32"/>
    <w:basedOn w:val="Normal"/>
    <w:next w:val="Normal"/>
    <w:uiPriority w:val="99"/>
    <w:rsid w:val="00A62745"/>
    <w:pPr>
      <w:autoSpaceDE w:val="0"/>
      <w:autoSpaceDN w:val="0"/>
      <w:adjustRightInd w:val="0"/>
      <w:spacing w:line="241" w:lineRule="atLeast"/>
      <w:jc w:val="left"/>
    </w:pPr>
    <w:rPr>
      <w:rFonts w:ascii="Avenir Next" w:hAnsi="Avenir Next" w:cs="Avenir Next"/>
      <w:szCs w:val="24"/>
      <w:lang w:val="es-ES"/>
    </w:rPr>
  </w:style>
  <w:style w:type="paragraph" w:customStyle="1" w:styleId="Prrafodelista12">
    <w:name w:val="Párrafo de lista12"/>
    <w:basedOn w:val="Normal"/>
    <w:uiPriority w:val="99"/>
    <w:rsid w:val="00A62745"/>
    <w:pPr>
      <w:spacing w:after="200" w:line="276" w:lineRule="auto"/>
      <w:ind w:left="720"/>
      <w:jc w:val="left"/>
    </w:pPr>
    <w:rPr>
      <w:rFonts w:ascii="Calibri" w:hAnsi="Calibri" w:cs="Calibri"/>
      <w:sz w:val="22"/>
      <w:szCs w:val="22"/>
      <w:lang w:eastAsia="en-US"/>
    </w:rPr>
  </w:style>
  <w:style w:type="paragraph" w:customStyle="1" w:styleId="DecimalAligned">
    <w:name w:val="Decimal Aligned"/>
    <w:basedOn w:val="Normal"/>
    <w:uiPriority w:val="99"/>
    <w:rsid w:val="00A62745"/>
    <w:pPr>
      <w:tabs>
        <w:tab w:val="decimal" w:pos="360"/>
      </w:tabs>
      <w:spacing w:after="200" w:line="276" w:lineRule="auto"/>
      <w:jc w:val="left"/>
    </w:pPr>
    <w:rPr>
      <w:rFonts w:ascii="Calibri" w:hAnsi="Calibri" w:cs="Calibri"/>
      <w:sz w:val="22"/>
      <w:szCs w:val="22"/>
      <w:lang w:val="es-ES" w:eastAsia="en-US"/>
    </w:rPr>
  </w:style>
  <w:style w:type="paragraph" w:customStyle="1" w:styleId="Pa16">
    <w:name w:val="Pa16"/>
    <w:basedOn w:val="Normal"/>
    <w:next w:val="Normal"/>
    <w:uiPriority w:val="99"/>
    <w:rsid w:val="00A62745"/>
    <w:pPr>
      <w:widowControl w:val="0"/>
      <w:autoSpaceDE w:val="0"/>
      <w:autoSpaceDN w:val="0"/>
      <w:adjustRightInd w:val="0"/>
      <w:spacing w:line="181" w:lineRule="atLeast"/>
      <w:jc w:val="left"/>
    </w:pPr>
    <w:rPr>
      <w:rFonts w:ascii="Tahoma" w:hAnsi="Tahoma" w:cs="Tahoma"/>
      <w:szCs w:val="24"/>
      <w:lang w:val="es-ES"/>
    </w:rPr>
  </w:style>
  <w:style w:type="paragraph" w:customStyle="1" w:styleId="Normal2">
    <w:name w:val="Normal2"/>
    <w:basedOn w:val="Normal"/>
    <w:uiPriority w:val="99"/>
    <w:rsid w:val="00A62745"/>
    <w:pPr>
      <w:spacing w:before="100" w:beforeAutospacing="1" w:after="100" w:afterAutospacing="1"/>
    </w:pPr>
    <w:rPr>
      <w:rFonts w:ascii="Verdana" w:hAnsi="Verdana" w:cs="Verdana"/>
      <w:sz w:val="16"/>
      <w:szCs w:val="16"/>
      <w:lang w:val="es-ES"/>
    </w:rPr>
  </w:style>
  <w:style w:type="paragraph" w:customStyle="1" w:styleId="Pa15">
    <w:name w:val="Pa15"/>
    <w:basedOn w:val="Default"/>
    <w:next w:val="Default"/>
    <w:uiPriority w:val="99"/>
    <w:rsid w:val="00A62745"/>
    <w:pPr>
      <w:widowControl w:val="0"/>
      <w:spacing w:after="100" w:line="181" w:lineRule="atLeast"/>
    </w:pPr>
    <w:rPr>
      <w:rFonts w:ascii="Tahoma" w:hAnsi="Tahoma" w:cs="Tahoma"/>
      <w:color w:val="auto"/>
      <w:lang w:val="es-ES" w:eastAsia="es-ES"/>
    </w:rPr>
  </w:style>
  <w:style w:type="paragraph" w:customStyle="1" w:styleId="Prrafodelista41">
    <w:name w:val="Párrafo de lista41"/>
    <w:basedOn w:val="Normal"/>
    <w:uiPriority w:val="99"/>
    <w:rsid w:val="00A62745"/>
    <w:pPr>
      <w:spacing w:after="200" w:line="276" w:lineRule="auto"/>
      <w:ind w:left="720"/>
    </w:pPr>
    <w:rPr>
      <w:rFonts w:ascii="Calibri" w:hAnsi="Calibri" w:cs="Calibri"/>
      <w:sz w:val="22"/>
      <w:szCs w:val="22"/>
      <w:lang w:val="es-ES" w:eastAsia="en-US"/>
    </w:rPr>
  </w:style>
  <w:style w:type="paragraph" w:customStyle="1" w:styleId="Prrafodelista5">
    <w:name w:val="Párrafo de lista5"/>
    <w:basedOn w:val="Normal"/>
    <w:uiPriority w:val="99"/>
    <w:rsid w:val="00A62745"/>
    <w:pPr>
      <w:spacing w:after="200" w:line="276" w:lineRule="auto"/>
      <w:ind w:left="720"/>
      <w:jc w:val="left"/>
    </w:pPr>
    <w:rPr>
      <w:rFonts w:ascii="Calibri" w:hAnsi="Calibri" w:cs="Calibri"/>
      <w:sz w:val="22"/>
      <w:szCs w:val="22"/>
      <w:lang w:eastAsia="en-US"/>
    </w:rPr>
  </w:style>
  <w:style w:type="paragraph" w:customStyle="1" w:styleId="Sinespaciado21">
    <w:name w:val="Sin espaciado21"/>
    <w:uiPriority w:val="99"/>
    <w:rsid w:val="00A62745"/>
    <w:pPr>
      <w:jc w:val="both"/>
    </w:pPr>
    <w:rPr>
      <w:rFonts w:ascii="Calibri" w:hAnsi="Calibri" w:cs="Calibri"/>
      <w:sz w:val="22"/>
      <w:szCs w:val="22"/>
      <w:lang w:val="es-ES" w:eastAsia="en-US"/>
    </w:rPr>
  </w:style>
  <w:style w:type="paragraph" w:customStyle="1" w:styleId="Textosinformato3">
    <w:name w:val="Texto sin formato3"/>
    <w:basedOn w:val="Normal"/>
    <w:uiPriority w:val="99"/>
    <w:rsid w:val="00A62745"/>
    <w:pPr>
      <w:jc w:val="left"/>
    </w:pPr>
    <w:rPr>
      <w:rFonts w:ascii="Courier New" w:eastAsia="Calibri" w:hAnsi="Courier New" w:cs="Courier New"/>
      <w:sz w:val="20"/>
      <w:szCs w:val="20"/>
      <w:lang w:val="es-ES"/>
    </w:rPr>
  </w:style>
  <w:style w:type="paragraph" w:customStyle="1" w:styleId="L2">
    <w:name w:val="L2"/>
    <w:basedOn w:val="Normal"/>
    <w:uiPriority w:val="99"/>
    <w:rsid w:val="00A62745"/>
    <w:pPr>
      <w:spacing w:after="200" w:line="276" w:lineRule="auto"/>
    </w:pPr>
    <w:rPr>
      <w:rFonts w:ascii="Adobe Caslon Pro SmBd" w:eastAsia="Calibri" w:hAnsi="Adobe Caslon Pro SmBd" w:cs="Adobe Caslon Pro SmBd"/>
      <w:b/>
      <w:bCs/>
      <w:color w:val="626464"/>
      <w:sz w:val="22"/>
      <w:szCs w:val="22"/>
      <w:lang w:eastAsia="en-US"/>
    </w:rPr>
  </w:style>
  <w:style w:type="paragraph" w:customStyle="1" w:styleId="Revisin1">
    <w:name w:val="Revisión1"/>
    <w:uiPriority w:val="99"/>
    <w:semiHidden/>
    <w:rsid w:val="00A62745"/>
    <w:rPr>
      <w:rFonts w:ascii="Calibri" w:hAnsi="Calibri" w:cs="Calibri"/>
      <w:sz w:val="24"/>
      <w:szCs w:val="24"/>
      <w:lang w:val="es-ES"/>
    </w:rPr>
  </w:style>
  <w:style w:type="paragraph" w:customStyle="1" w:styleId="Revisin11">
    <w:name w:val="Revisión11"/>
    <w:uiPriority w:val="99"/>
    <w:semiHidden/>
    <w:rsid w:val="00A62745"/>
    <w:rPr>
      <w:sz w:val="24"/>
      <w:szCs w:val="24"/>
      <w:lang w:val="es-ES"/>
    </w:rPr>
  </w:style>
  <w:style w:type="paragraph" w:customStyle="1" w:styleId="Revisin2">
    <w:name w:val="Revisión2"/>
    <w:uiPriority w:val="99"/>
    <w:semiHidden/>
    <w:rsid w:val="00A62745"/>
    <w:rPr>
      <w:rFonts w:ascii="Calibri" w:hAnsi="Calibri" w:cs="Calibri"/>
      <w:sz w:val="24"/>
      <w:szCs w:val="24"/>
      <w:lang w:val="es-ES"/>
    </w:rPr>
  </w:style>
  <w:style w:type="paragraph" w:customStyle="1" w:styleId="Pa6">
    <w:name w:val="Pa6"/>
    <w:basedOn w:val="Default"/>
    <w:next w:val="Default"/>
    <w:uiPriority w:val="99"/>
    <w:rsid w:val="00A62745"/>
    <w:pPr>
      <w:spacing w:line="201" w:lineRule="atLeast"/>
    </w:pPr>
    <w:rPr>
      <w:rFonts w:ascii="Humnst777 BT" w:eastAsia="Calibri" w:hAnsi="Humnst777 BT" w:cs="Humnst777 BT"/>
      <w:color w:val="auto"/>
      <w:lang w:eastAsia="en-US"/>
    </w:rPr>
  </w:style>
  <w:style w:type="paragraph" w:customStyle="1" w:styleId="Pa23">
    <w:name w:val="Pa23"/>
    <w:basedOn w:val="Default"/>
    <w:next w:val="Default"/>
    <w:uiPriority w:val="99"/>
    <w:rsid w:val="00A62745"/>
    <w:pPr>
      <w:spacing w:line="181" w:lineRule="atLeast"/>
    </w:pPr>
    <w:rPr>
      <w:rFonts w:ascii="Humnst777 BT" w:eastAsia="Calibri" w:hAnsi="Humnst777 BT" w:cs="Humnst777 BT"/>
      <w:color w:val="auto"/>
      <w:lang w:eastAsia="en-US"/>
    </w:rPr>
  </w:style>
  <w:style w:type="paragraph" w:customStyle="1" w:styleId="Pa20">
    <w:name w:val="Pa20"/>
    <w:basedOn w:val="Default"/>
    <w:next w:val="Default"/>
    <w:uiPriority w:val="99"/>
    <w:rsid w:val="00A62745"/>
    <w:pPr>
      <w:spacing w:after="100" w:line="181" w:lineRule="atLeast"/>
    </w:pPr>
    <w:rPr>
      <w:rFonts w:ascii="Frutiger 55 Roman" w:hAnsi="Frutiger 55 Roman" w:cs="Frutiger 55 Roman"/>
      <w:color w:val="auto"/>
      <w:lang w:val="es-ES" w:eastAsia="es-ES"/>
    </w:rPr>
  </w:style>
  <w:style w:type="paragraph" w:customStyle="1" w:styleId="xl63">
    <w:name w:val="xl63"/>
    <w:basedOn w:val="Normal"/>
    <w:uiPriority w:val="99"/>
    <w:rsid w:val="00A62745"/>
    <w:pPr>
      <w:spacing w:before="100" w:beforeAutospacing="1" w:after="100" w:afterAutospacing="1"/>
      <w:jc w:val="left"/>
    </w:pPr>
    <w:rPr>
      <w:sz w:val="20"/>
      <w:szCs w:val="20"/>
      <w:lang w:eastAsia="es-MX"/>
    </w:rPr>
  </w:style>
  <w:style w:type="paragraph" w:customStyle="1" w:styleId="xl64">
    <w:name w:val="xl64"/>
    <w:basedOn w:val="Normal"/>
    <w:uiPriority w:val="99"/>
    <w:rsid w:val="00A62745"/>
    <w:pPr>
      <w:spacing w:before="100" w:beforeAutospacing="1" w:after="100" w:afterAutospacing="1"/>
      <w:jc w:val="center"/>
    </w:pPr>
    <w:rPr>
      <w:sz w:val="20"/>
      <w:szCs w:val="20"/>
      <w:lang w:eastAsia="es-MX"/>
    </w:rPr>
  </w:style>
  <w:style w:type="paragraph" w:customStyle="1" w:styleId="xl65">
    <w:name w:val="xl65"/>
    <w:basedOn w:val="Normal"/>
    <w:uiPriority w:val="99"/>
    <w:rsid w:val="00A62745"/>
    <w:pPr>
      <w:spacing w:before="100" w:beforeAutospacing="1" w:after="100" w:afterAutospacing="1"/>
      <w:jc w:val="center"/>
    </w:pPr>
    <w:rPr>
      <w:sz w:val="20"/>
      <w:szCs w:val="20"/>
      <w:lang w:eastAsia="es-MX"/>
    </w:rPr>
  </w:style>
  <w:style w:type="paragraph" w:customStyle="1" w:styleId="xl66">
    <w:name w:val="xl66"/>
    <w:basedOn w:val="Normal"/>
    <w:uiPriority w:val="99"/>
    <w:rsid w:val="00A62745"/>
    <w:pPr>
      <w:spacing w:before="100" w:beforeAutospacing="1" w:after="100" w:afterAutospacing="1"/>
      <w:jc w:val="center"/>
    </w:pPr>
    <w:rPr>
      <w:sz w:val="16"/>
      <w:szCs w:val="16"/>
      <w:lang w:eastAsia="es-MX"/>
    </w:rPr>
  </w:style>
  <w:style w:type="paragraph" w:customStyle="1" w:styleId="xl68">
    <w:name w:val="xl68"/>
    <w:basedOn w:val="Normal"/>
    <w:uiPriority w:val="99"/>
    <w:rsid w:val="00A62745"/>
    <w:pPr>
      <w:spacing w:before="100" w:beforeAutospacing="1" w:after="100" w:afterAutospacing="1"/>
      <w:jc w:val="center"/>
    </w:pPr>
    <w:rPr>
      <w:sz w:val="20"/>
      <w:szCs w:val="20"/>
      <w:lang w:eastAsia="es-MX"/>
    </w:rPr>
  </w:style>
  <w:style w:type="paragraph" w:customStyle="1" w:styleId="xl70">
    <w:name w:val="xl70"/>
    <w:basedOn w:val="Normal"/>
    <w:uiPriority w:val="99"/>
    <w:rsid w:val="00A62745"/>
    <w:pPr>
      <w:shd w:val="clear" w:color="auto" w:fill="FFFF00"/>
      <w:spacing w:before="100" w:beforeAutospacing="1" w:after="100" w:afterAutospacing="1"/>
      <w:jc w:val="left"/>
    </w:pPr>
    <w:rPr>
      <w:rFonts w:ascii="Times New Roman" w:hAnsi="Times New Roman" w:cs="Times New Roman"/>
      <w:szCs w:val="24"/>
      <w:lang w:eastAsia="es-MX"/>
    </w:rPr>
  </w:style>
  <w:style w:type="paragraph" w:customStyle="1" w:styleId="xl67">
    <w:name w:val="xl67"/>
    <w:basedOn w:val="Normal"/>
    <w:uiPriority w:val="99"/>
    <w:rsid w:val="00A62745"/>
    <w:pPr>
      <w:spacing w:before="100" w:beforeAutospacing="1" w:after="100" w:afterAutospacing="1"/>
      <w:jc w:val="center"/>
    </w:pPr>
    <w:rPr>
      <w:sz w:val="18"/>
      <w:szCs w:val="18"/>
      <w:lang w:eastAsia="es-MX"/>
    </w:rPr>
  </w:style>
  <w:style w:type="paragraph" w:customStyle="1" w:styleId="xl69">
    <w:name w:val="xl69"/>
    <w:basedOn w:val="Normal"/>
    <w:uiPriority w:val="99"/>
    <w:rsid w:val="00A62745"/>
    <w:pPr>
      <w:pBdr>
        <w:top w:val="single" w:sz="8" w:space="0" w:color="auto"/>
      </w:pBdr>
      <w:spacing w:before="100" w:beforeAutospacing="1" w:after="100" w:afterAutospacing="1"/>
      <w:jc w:val="center"/>
    </w:pPr>
    <w:rPr>
      <w:sz w:val="18"/>
      <w:szCs w:val="18"/>
      <w:lang w:eastAsia="es-MX"/>
    </w:rPr>
  </w:style>
  <w:style w:type="paragraph" w:customStyle="1" w:styleId="xl71">
    <w:name w:val="xl71"/>
    <w:basedOn w:val="Normal"/>
    <w:uiPriority w:val="99"/>
    <w:rsid w:val="00A62745"/>
    <w:pPr>
      <w:spacing w:before="100" w:beforeAutospacing="1" w:after="100" w:afterAutospacing="1"/>
    </w:pPr>
    <w:rPr>
      <w:sz w:val="18"/>
      <w:szCs w:val="18"/>
      <w:lang w:eastAsia="es-MX"/>
    </w:rPr>
  </w:style>
  <w:style w:type="paragraph" w:customStyle="1" w:styleId="xl72">
    <w:name w:val="xl72"/>
    <w:basedOn w:val="Normal"/>
    <w:uiPriority w:val="99"/>
    <w:rsid w:val="00A62745"/>
    <w:pPr>
      <w:pBdr>
        <w:top w:val="single" w:sz="8" w:space="0" w:color="auto"/>
        <w:bottom w:val="single" w:sz="8" w:space="0" w:color="auto"/>
        <w:right w:val="single" w:sz="8" w:space="0" w:color="auto"/>
      </w:pBdr>
      <w:spacing w:before="100" w:beforeAutospacing="1" w:after="100" w:afterAutospacing="1"/>
      <w:jc w:val="center"/>
    </w:pPr>
    <w:rPr>
      <w:sz w:val="18"/>
      <w:szCs w:val="18"/>
      <w:lang w:eastAsia="es-MX"/>
    </w:rPr>
  </w:style>
  <w:style w:type="paragraph" w:customStyle="1" w:styleId="xl73">
    <w:name w:val="xl73"/>
    <w:basedOn w:val="Normal"/>
    <w:uiPriority w:val="99"/>
    <w:rsid w:val="00A62745"/>
    <w:pPr>
      <w:pBdr>
        <w:top w:val="single" w:sz="8" w:space="0" w:color="auto"/>
        <w:left w:val="single" w:sz="8" w:space="0" w:color="auto"/>
        <w:bottom w:val="single" w:sz="8" w:space="0" w:color="auto"/>
        <w:right w:val="single" w:sz="8" w:space="0" w:color="auto"/>
      </w:pBdr>
      <w:spacing w:before="100" w:beforeAutospacing="1" w:after="100" w:afterAutospacing="1"/>
      <w:jc w:val="center"/>
    </w:pPr>
    <w:rPr>
      <w:sz w:val="18"/>
      <w:szCs w:val="18"/>
      <w:lang w:eastAsia="es-MX"/>
    </w:rPr>
  </w:style>
  <w:style w:type="paragraph" w:customStyle="1" w:styleId="Revisin3">
    <w:name w:val="Revisión3"/>
    <w:uiPriority w:val="99"/>
    <w:semiHidden/>
    <w:rsid w:val="00A62745"/>
    <w:rPr>
      <w:rFonts w:ascii="Calibri" w:eastAsia="Calibri" w:hAnsi="Calibri" w:cs="Calibri"/>
      <w:sz w:val="24"/>
      <w:szCs w:val="24"/>
      <w:lang w:val="es-ES"/>
    </w:rPr>
  </w:style>
  <w:style w:type="paragraph" w:customStyle="1" w:styleId="xl94">
    <w:name w:val="xl94"/>
    <w:basedOn w:val="Normal"/>
    <w:uiPriority w:val="99"/>
    <w:rsid w:val="00A62745"/>
    <w:pPr>
      <w:spacing w:before="100" w:after="100"/>
    </w:pPr>
    <w:rPr>
      <w:rFonts w:ascii="Tahoma" w:eastAsia="Calibri" w:hAnsi="Tahoma" w:cs="Tahoma"/>
      <w:b/>
      <w:bCs/>
      <w:szCs w:val="24"/>
      <w:lang w:val="es-ES"/>
    </w:rPr>
  </w:style>
  <w:style w:type="paragraph" w:customStyle="1" w:styleId="Normal0">
    <w:name w:val="[Normal]"/>
    <w:uiPriority w:val="99"/>
    <w:rsid w:val="00A62745"/>
    <w:pPr>
      <w:widowControl w:val="0"/>
      <w:autoSpaceDE w:val="0"/>
      <w:autoSpaceDN w:val="0"/>
      <w:adjustRightInd w:val="0"/>
    </w:pPr>
    <w:rPr>
      <w:rFonts w:ascii="Arial" w:hAnsi="Arial" w:cs="Arial"/>
      <w:sz w:val="24"/>
      <w:szCs w:val="24"/>
      <w:lang w:eastAsia="es-MX"/>
    </w:rPr>
  </w:style>
  <w:style w:type="paragraph" w:customStyle="1" w:styleId="Pa18">
    <w:name w:val="Pa18"/>
    <w:basedOn w:val="Default"/>
    <w:next w:val="Default"/>
    <w:uiPriority w:val="99"/>
    <w:rsid w:val="00A62745"/>
    <w:pPr>
      <w:spacing w:line="181" w:lineRule="atLeast"/>
    </w:pPr>
    <w:rPr>
      <w:rFonts w:ascii="Humnst777 BT" w:eastAsia="Calibri" w:hAnsi="Humnst777 BT" w:cs="Humnst777 BT"/>
      <w:color w:val="auto"/>
      <w:lang w:val="es-ES" w:eastAsia="en-US"/>
    </w:rPr>
  </w:style>
  <w:style w:type="paragraph" w:customStyle="1" w:styleId="Pa19">
    <w:name w:val="Pa19"/>
    <w:basedOn w:val="Default"/>
    <w:next w:val="Default"/>
    <w:uiPriority w:val="99"/>
    <w:rsid w:val="00A62745"/>
    <w:pPr>
      <w:spacing w:line="181" w:lineRule="atLeast"/>
    </w:pPr>
    <w:rPr>
      <w:rFonts w:ascii="Humnst777 BT" w:eastAsia="Calibri" w:hAnsi="Humnst777 BT" w:cs="Humnst777 BT"/>
      <w:color w:val="auto"/>
      <w:lang w:val="es-ES" w:eastAsia="es-ES"/>
    </w:rPr>
  </w:style>
  <w:style w:type="paragraph" w:customStyle="1" w:styleId="Pa5">
    <w:name w:val="Pa5"/>
    <w:basedOn w:val="Default"/>
    <w:next w:val="Default"/>
    <w:uiPriority w:val="99"/>
    <w:rsid w:val="00A62745"/>
    <w:pPr>
      <w:spacing w:line="181" w:lineRule="atLeast"/>
    </w:pPr>
    <w:rPr>
      <w:rFonts w:ascii="Humnst777 BT" w:eastAsia="Calibri" w:hAnsi="Humnst777 BT" w:cs="Humnst777 BT"/>
      <w:color w:val="auto"/>
      <w:lang w:val="es-ES" w:eastAsia="en-US"/>
    </w:rPr>
  </w:style>
  <w:style w:type="paragraph" w:customStyle="1" w:styleId="Sinespaciado12">
    <w:name w:val="Sin espaciado12"/>
    <w:uiPriority w:val="99"/>
    <w:rsid w:val="00A62745"/>
    <w:rPr>
      <w:rFonts w:ascii="Calibri" w:eastAsia="Calibri" w:hAnsi="Calibri" w:cs="Calibri"/>
      <w:sz w:val="22"/>
      <w:szCs w:val="22"/>
      <w:lang w:eastAsia="en-US"/>
    </w:rPr>
  </w:style>
  <w:style w:type="paragraph" w:customStyle="1" w:styleId="Sinespaciado4">
    <w:name w:val="Sin espaciado4"/>
    <w:uiPriority w:val="99"/>
    <w:rsid w:val="00A62745"/>
    <w:rPr>
      <w:rFonts w:ascii="Calibri" w:hAnsi="Calibri" w:cs="Calibri"/>
      <w:sz w:val="22"/>
      <w:szCs w:val="22"/>
      <w:lang w:eastAsia="en-US"/>
    </w:rPr>
  </w:style>
  <w:style w:type="character" w:customStyle="1" w:styleId="QuoteChar">
    <w:name w:val="Quote Char"/>
    <w:link w:val="Cita1"/>
    <w:uiPriority w:val="99"/>
    <w:locked/>
    <w:rsid w:val="00A62745"/>
    <w:rPr>
      <w:i/>
      <w:iCs/>
      <w:color w:val="000000"/>
    </w:rPr>
  </w:style>
  <w:style w:type="paragraph" w:customStyle="1" w:styleId="Cita1">
    <w:name w:val="Cita1"/>
    <w:basedOn w:val="Normal"/>
    <w:next w:val="Normal"/>
    <w:link w:val="QuoteChar"/>
    <w:uiPriority w:val="99"/>
    <w:rsid w:val="00A62745"/>
    <w:pPr>
      <w:spacing w:after="200" w:line="276" w:lineRule="auto"/>
      <w:jc w:val="left"/>
    </w:pPr>
    <w:rPr>
      <w:rFonts w:ascii="Times New Roman" w:hAnsi="Times New Roman" w:cs="Times New Roman"/>
      <w:i/>
      <w:iCs/>
      <w:color w:val="000000"/>
      <w:sz w:val="20"/>
      <w:szCs w:val="20"/>
    </w:rPr>
  </w:style>
  <w:style w:type="character" w:customStyle="1" w:styleId="IntenseQuoteChar">
    <w:name w:val="Intense Quote Char"/>
    <w:link w:val="Citadestacada1"/>
    <w:uiPriority w:val="99"/>
    <w:locked/>
    <w:rsid w:val="00A62745"/>
    <w:rPr>
      <w:b/>
      <w:bCs/>
      <w:i/>
      <w:iCs/>
      <w:color w:val="4F81BD"/>
    </w:rPr>
  </w:style>
  <w:style w:type="paragraph" w:customStyle="1" w:styleId="Citadestacada1">
    <w:name w:val="Cita destacada1"/>
    <w:basedOn w:val="Normal"/>
    <w:next w:val="Normal"/>
    <w:link w:val="IntenseQuoteChar"/>
    <w:uiPriority w:val="99"/>
    <w:rsid w:val="00A62745"/>
    <w:pPr>
      <w:pBdr>
        <w:bottom w:val="single" w:sz="4" w:space="4" w:color="4F81BD"/>
      </w:pBdr>
      <w:spacing w:before="200" w:after="280" w:line="276" w:lineRule="auto"/>
      <w:ind w:left="936" w:right="936"/>
      <w:jc w:val="left"/>
    </w:pPr>
    <w:rPr>
      <w:rFonts w:ascii="Times New Roman" w:hAnsi="Times New Roman" w:cs="Times New Roman"/>
      <w:b/>
      <w:bCs/>
      <w:i/>
      <w:iCs/>
      <w:color w:val="4F81BD"/>
      <w:sz w:val="20"/>
      <w:szCs w:val="20"/>
    </w:rPr>
  </w:style>
  <w:style w:type="paragraph" w:customStyle="1" w:styleId="TtulodeTDC1">
    <w:name w:val="Título de TDC1"/>
    <w:basedOn w:val="Ttulo1"/>
    <w:next w:val="Normal"/>
    <w:uiPriority w:val="99"/>
    <w:rsid w:val="00A62745"/>
    <w:pPr>
      <w:keepLines/>
      <w:spacing w:before="480" w:after="0" w:line="276" w:lineRule="auto"/>
      <w:jc w:val="left"/>
      <w:outlineLvl w:val="9"/>
    </w:pPr>
    <w:rPr>
      <w:rFonts w:cs="Cambria"/>
      <w:color w:val="365F91"/>
      <w:kern w:val="0"/>
      <w:sz w:val="28"/>
      <w:szCs w:val="28"/>
      <w:lang w:eastAsia="es-MX"/>
    </w:rPr>
  </w:style>
  <w:style w:type="paragraph" w:customStyle="1" w:styleId="CM1">
    <w:name w:val="CM1"/>
    <w:basedOn w:val="Default"/>
    <w:next w:val="Default"/>
    <w:uiPriority w:val="99"/>
    <w:rsid w:val="00A62745"/>
    <w:pPr>
      <w:widowControl w:val="0"/>
    </w:pPr>
    <w:rPr>
      <w:rFonts w:ascii="Arial,Bold" w:hAnsi="Arial,Bold" w:cs="Arial,Bold"/>
    </w:rPr>
  </w:style>
  <w:style w:type="paragraph" w:customStyle="1" w:styleId="CM23">
    <w:name w:val="CM23"/>
    <w:basedOn w:val="Default"/>
    <w:next w:val="Default"/>
    <w:uiPriority w:val="99"/>
    <w:rsid w:val="00A62745"/>
    <w:pPr>
      <w:widowControl w:val="0"/>
    </w:pPr>
    <w:rPr>
      <w:rFonts w:ascii="Arial,Bold" w:hAnsi="Arial,Bold" w:cs="Arial,Bold"/>
    </w:rPr>
  </w:style>
  <w:style w:type="paragraph" w:customStyle="1" w:styleId="CM2">
    <w:name w:val="CM2"/>
    <w:basedOn w:val="Default"/>
    <w:next w:val="Default"/>
    <w:uiPriority w:val="99"/>
    <w:rsid w:val="00A62745"/>
    <w:pPr>
      <w:widowControl w:val="0"/>
    </w:pPr>
    <w:rPr>
      <w:rFonts w:ascii="Arial,Bold" w:hAnsi="Arial,Bold" w:cs="Arial,Bold"/>
    </w:rPr>
  </w:style>
  <w:style w:type="paragraph" w:customStyle="1" w:styleId="CM3">
    <w:name w:val="CM3"/>
    <w:basedOn w:val="Default"/>
    <w:next w:val="Default"/>
    <w:uiPriority w:val="99"/>
    <w:rsid w:val="00A62745"/>
    <w:pPr>
      <w:widowControl w:val="0"/>
    </w:pPr>
    <w:rPr>
      <w:rFonts w:ascii="Arial,Bold" w:hAnsi="Arial,Bold" w:cs="Arial,Bold"/>
    </w:rPr>
  </w:style>
  <w:style w:type="paragraph" w:customStyle="1" w:styleId="CM5">
    <w:name w:val="CM5"/>
    <w:basedOn w:val="Default"/>
    <w:next w:val="Default"/>
    <w:uiPriority w:val="99"/>
    <w:rsid w:val="00A62745"/>
    <w:pPr>
      <w:widowControl w:val="0"/>
    </w:pPr>
    <w:rPr>
      <w:rFonts w:ascii="Arial,Bold" w:hAnsi="Arial,Bold" w:cs="Arial,Bold"/>
    </w:rPr>
  </w:style>
  <w:style w:type="paragraph" w:customStyle="1" w:styleId="CM6">
    <w:name w:val="CM6"/>
    <w:basedOn w:val="Default"/>
    <w:next w:val="Default"/>
    <w:uiPriority w:val="99"/>
    <w:rsid w:val="00A62745"/>
    <w:pPr>
      <w:widowControl w:val="0"/>
    </w:pPr>
    <w:rPr>
      <w:rFonts w:ascii="Arial,Bold" w:hAnsi="Arial,Bold" w:cs="Arial,Bold"/>
    </w:rPr>
  </w:style>
  <w:style w:type="paragraph" w:customStyle="1" w:styleId="CM7">
    <w:name w:val="CM7"/>
    <w:basedOn w:val="Default"/>
    <w:next w:val="Default"/>
    <w:uiPriority w:val="99"/>
    <w:rsid w:val="00A62745"/>
    <w:pPr>
      <w:widowControl w:val="0"/>
    </w:pPr>
    <w:rPr>
      <w:rFonts w:ascii="Arial,Bold" w:hAnsi="Arial,Bold" w:cs="Arial,Bold"/>
    </w:rPr>
  </w:style>
  <w:style w:type="paragraph" w:customStyle="1" w:styleId="CM8">
    <w:name w:val="CM8"/>
    <w:basedOn w:val="Default"/>
    <w:next w:val="Default"/>
    <w:uiPriority w:val="99"/>
    <w:rsid w:val="00A62745"/>
    <w:pPr>
      <w:widowControl w:val="0"/>
    </w:pPr>
    <w:rPr>
      <w:rFonts w:ascii="Arial,Bold" w:hAnsi="Arial,Bold" w:cs="Arial,Bold"/>
    </w:rPr>
  </w:style>
  <w:style w:type="paragraph" w:customStyle="1" w:styleId="CM24">
    <w:name w:val="CM24"/>
    <w:basedOn w:val="Default"/>
    <w:next w:val="Default"/>
    <w:uiPriority w:val="99"/>
    <w:rsid w:val="00A62745"/>
    <w:pPr>
      <w:widowControl w:val="0"/>
    </w:pPr>
    <w:rPr>
      <w:rFonts w:ascii="Arial,Bold" w:hAnsi="Arial,Bold" w:cs="Arial,Bold"/>
    </w:rPr>
  </w:style>
  <w:style w:type="paragraph" w:customStyle="1" w:styleId="CM25">
    <w:name w:val="CM25"/>
    <w:basedOn w:val="Default"/>
    <w:next w:val="Default"/>
    <w:uiPriority w:val="99"/>
    <w:rsid w:val="00A62745"/>
    <w:pPr>
      <w:widowControl w:val="0"/>
    </w:pPr>
    <w:rPr>
      <w:rFonts w:ascii="Arial,Bold" w:hAnsi="Arial,Bold" w:cs="Arial,Bold"/>
    </w:rPr>
  </w:style>
  <w:style w:type="paragraph" w:customStyle="1" w:styleId="CM12">
    <w:name w:val="CM12"/>
    <w:basedOn w:val="Default"/>
    <w:next w:val="Default"/>
    <w:uiPriority w:val="99"/>
    <w:rsid w:val="00A62745"/>
    <w:pPr>
      <w:widowControl w:val="0"/>
    </w:pPr>
    <w:rPr>
      <w:rFonts w:ascii="Arial,Bold" w:hAnsi="Arial,Bold" w:cs="Arial,Bold"/>
    </w:rPr>
  </w:style>
  <w:style w:type="paragraph" w:customStyle="1" w:styleId="CM13">
    <w:name w:val="CM13"/>
    <w:basedOn w:val="Default"/>
    <w:next w:val="Default"/>
    <w:uiPriority w:val="99"/>
    <w:rsid w:val="00A62745"/>
    <w:pPr>
      <w:widowControl w:val="0"/>
    </w:pPr>
    <w:rPr>
      <w:rFonts w:ascii="Arial,Bold" w:hAnsi="Arial,Bold" w:cs="Arial,Bold"/>
    </w:rPr>
  </w:style>
  <w:style w:type="paragraph" w:customStyle="1" w:styleId="CM26">
    <w:name w:val="CM26"/>
    <w:basedOn w:val="Default"/>
    <w:next w:val="Default"/>
    <w:uiPriority w:val="99"/>
    <w:rsid w:val="00A62745"/>
    <w:pPr>
      <w:widowControl w:val="0"/>
    </w:pPr>
    <w:rPr>
      <w:rFonts w:ascii="Arial,Bold" w:hAnsi="Arial,Bold" w:cs="Arial,Bold"/>
    </w:rPr>
  </w:style>
  <w:style w:type="paragraph" w:customStyle="1" w:styleId="CM15">
    <w:name w:val="CM15"/>
    <w:basedOn w:val="Default"/>
    <w:next w:val="Default"/>
    <w:uiPriority w:val="99"/>
    <w:rsid w:val="00A62745"/>
    <w:pPr>
      <w:widowControl w:val="0"/>
    </w:pPr>
    <w:rPr>
      <w:rFonts w:ascii="Arial,Bold" w:hAnsi="Arial,Bold" w:cs="Arial,Bold"/>
    </w:rPr>
  </w:style>
  <w:style w:type="paragraph" w:customStyle="1" w:styleId="CM16">
    <w:name w:val="CM16"/>
    <w:basedOn w:val="Default"/>
    <w:next w:val="Default"/>
    <w:uiPriority w:val="99"/>
    <w:rsid w:val="00A62745"/>
    <w:pPr>
      <w:widowControl w:val="0"/>
    </w:pPr>
    <w:rPr>
      <w:rFonts w:ascii="Arial,Bold" w:hAnsi="Arial,Bold" w:cs="Arial,Bold"/>
    </w:rPr>
  </w:style>
  <w:style w:type="paragraph" w:customStyle="1" w:styleId="CM21">
    <w:name w:val="CM21"/>
    <w:basedOn w:val="Default"/>
    <w:next w:val="Default"/>
    <w:uiPriority w:val="99"/>
    <w:rsid w:val="00A62745"/>
    <w:pPr>
      <w:widowControl w:val="0"/>
    </w:pPr>
    <w:rPr>
      <w:rFonts w:ascii="Arial,Bold" w:hAnsi="Arial,Bold" w:cs="Arial,Bold"/>
    </w:rPr>
  </w:style>
  <w:style w:type="paragraph" w:customStyle="1" w:styleId="CM22">
    <w:name w:val="CM22"/>
    <w:basedOn w:val="Default"/>
    <w:next w:val="Default"/>
    <w:uiPriority w:val="99"/>
    <w:rsid w:val="00A62745"/>
    <w:pPr>
      <w:widowControl w:val="0"/>
    </w:pPr>
    <w:rPr>
      <w:rFonts w:ascii="Arial,Bold" w:hAnsi="Arial,Bold" w:cs="Arial,Bold"/>
    </w:rPr>
  </w:style>
  <w:style w:type="paragraph" w:customStyle="1" w:styleId="Pa22">
    <w:name w:val="Pa22"/>
    <w:basedOn w:val="Default"/>
    <w:next w:val="Default"/>
    <w:uiPriority w:val="99"/>
    <w:rsid w:val="00A62745"/>
    <w:pPr>
      <w:spacing w:line="181" w:lineRule="atLeast"/>
    </w:pPr>
    <w:rPr>
      <w:rFonts w:ascii="Frutiger 45 Light" w:eastAsia="Calibri" w:hAnsi="Frutiger 45 Light" w:cs="Frutiger 45 Light"/>
      <w:color w:val="auto"/>
    </w:rPr>
  </w:style>
  <w:style w:type="paragraph" w:customStyle="1" w:styleId="Pa0">
    <w:name w:val="Pa0"/>
    <w:basedOn w:val="Default"/>
    <w:next w:val="Default"/>
    <w:uiPriority w:val="99"/>
    <w:rsid w:val="00A62745"/>
    <w:pPr>
      <w:spacing w:line="241" w:lineRule="atLeast"/>
    </w:pPr>
    <w:rPr>
      <w:rFonts w:ascii="Frutiger 45 Light" w:eastAsia="Calibri" w:hAnsi="Frutiger 45 Light" w:cs="Frutiger 45 Light"/>
      <w:color w:val="auto"/>
    </w:rPr>
  </w:style>
  <w:style w:type="paragraph" w:customStyle="1" w:styleId="Pa14">
    <w:name w:val="Pa14"/>
    <w:basedOn w:val="Default"/>
    <w:next w:val="Default"/>
    <w:uiPriority w:val="99"/>
    <w:rsid w:val="00A62745"/>
    <w:pPr>
      <w:spacing w:line="181" w:lineRule="atLeast"/>
    </w:pPr>
    <w:rPr>
      <w:rFonts w:ascii="Frutiger 45 Light" w:eastAsia="Calibri" w:hAnsi="Frutiger 45 Light" w:cs="Frutiger 45 Light"/>
      <w:color w:val="auto"/>
    </w:rPr>
  </w:style>
  <w:style w:type="paragraph" w:customStyle="1" w:styleId="Pa2">
    <w:name w:val="Pa2"/>
    <w:basedOn w:val="Default"/>
    <w:next w:val="Default"/>
    <w:uiPriority w:val="99"/>
    <w:rsid w:val="00A62745"/>
    <w:pPr>
      <w:spacing w:line="181" w:lineRule="atLeast"/>
    </w:pPr>
    <w:rPr>
      <w:rFonts w:ascii="Frutiger 45 Light" w:eastAsia="Calibri" w:hAnsi="Frutiger 45 Light" w:cs="Frutiger 45 Light"/>
      <w:color w:val="auto"/>
    </w:rPr>
  </w:style>
  <w:style w:type="paragraph" w:customStyle="1" w:styleId="Normal3">
    <w:name w:val="Normal3"/>
    <w:basedOn w:val="Normal"/>
    <w:uiPriority w:val="99"/>
    <w:rsid w:val="00A62745"/>
    <w:pPr>
      <w:spacing w:before="100" w:beforeAutospacing="1" w:after="100" w:afterAutospacing="1"/>
    </w:pPr>
    <w:rPr>
      <w:rFonts w:ascii="Verdana" w:hAnsi="Verdana" w:cs="Verdana"/>
      <w:sz w:val="16"/>
      <w:szCs w:val="16"/>
      <w:lang w:val="es-ES"/>
    </w:rPr>
  </w:style>
  <w:style w:type="paragraph" w:customStyle="1" w:styleId="Prrafodelista31">
    <w:name w:val="Párrafo de lista31"/>
    <w:basedOn w:val="Normal"/>
    <w:uiPriority w:val="99"/>
    <w:rsid w:val="00A62745"/>
    <w:pPr>
      <w:ind w:left="720"/>
      <w:jc w:val="left"/>
    </w:pPr>
    <w:rPr>
      <w:rFonts w:ascii="Calibri" w:eastAsia="Calibri" w:hAnsi="Calibri" w:cs="Calibri"/>
      <w:szCs w:val="24"/>
      <w:lang w:val="es-ES"/>
    </w:rPr>
  </w:style>
  <w:style w:type="paragraph" w:customStyle="1" w:styleId="Ttulo3Inciso">
    <w:name w:val="Título 3.Inciso"/>
    <w:basedOn w:val="Normal"/>
    <w:uiPriority w:val="99"/>
    <w:rsid w:val="00A62745"/>
    <w:pPr>
      <w:spacing w:before="60"/>
      <w:outlineLvl w:val="2"/>
    </w:pPr>
    <w:rPr>
      <w:kern w:val="22"/>
      <w:szCs w:val="24"/>
      <w:lang w:val="es-ES_tradnl"/>
    </w:rPr>
  </w:style>
  <w:style w:type="paragraph" w:customStyle="1" w:styleId="Prrafodelista6">
    <w:name w:val="Párrafo de lista6"/>
    <w:basedOn w:val="Normal"/>
    <w:uiPriority w:val="99"/>
    <w:rsid w:val="00A62745"/>
    <w:pPr>
      <w:ind w:left="720"/>
    </w:pPr>
    <w:rPr>
      <w:rFonts w:ascii="Calibri" w:eastAsia="Calibri" w:hAnsi="Calibri" w:cs="Calibri"/>
      <w:sz w:val="22"/>
      <w:szCs w:val="22"/>
      <w:lang w:eastAsia="en-US"/>
    </w:rPr>
  </w:style>
  <w:style w:type="paragraph" w:customStyle="1" w:styleId="Prrafodelista42">
    <w:name w:val="Párrafo de lista42"/>
    <w:basedOn w:val="Normal"/>
    <w:uiPriority w:val="99"/>
    <w:rsid w:val="00A62745"/>
    <w:pPr>
      <w:spacing w:after="200" w:line="276" w:lineRule="auto"/>
      <w:ind w:left="720"/>
    </w:pPr>
    <w:rPr>
      <w:rFonts w:ascii="Calibri" w:hAnsi="Calibri" w:cs="Calibri"/>
      <w:sz w:val="22"/>
      <w:szCs w:val="22"/>
      <w:lang w:val="es-ES" w:eastAsia="en-US"/>
    </w:rPr>
  </w:style>
  <w:style w:type="paragraph" w:customStyle="1" w:styleId="Sinespaciado31">
    <w:name w:val="Sin espaciado31"/>
    <w:uiPriority w:val="99"/>
    <w:rsid w:val="00A62745"/>
    <w:pPr>
      <w:spacing w:after="200" w:line="276" w:lineRule="auto"/>
      <w:jc w:val="both"/>
    </w:pPr>
    <w:rPr>
      <w:rFonts w:ascii="Calibri" w:eastAsia="Calibri" w:hAnsi="Calibri" w:cs="Calibri"/>
      <w:sz w:val="22"/>
      <w:szCs w:val="22"/>
      <w:lang w:val="es-ES" w:eastAsia="en-US"/>
    </w:rPr>
  </w:style>
  <w:style w:type="paragraph" w:customStyle="1" w:styleId="Prrafodelista7">
    <w:name w:val="Párrafo de lista7"/>
    <w:basedOn w:val="Normal"/>
    <w:uiPriority w:val="99"/>
    <w:rsid w:val="00A62745"/>
    <w:pPr>
      <w:ind w:left="720"/>
    </w:pPr>
    <w:rPr>
      <w:rFonts w:ascii="Calibri" w:eastAsia="Calibri" w:hAnsi="Calibri" w:cs="Calibri"/>
      <w:sz w:val="22"/>
      <w:szCs w:val="22"/>
      <w:lang w:eastAsia="en-US"/>
    </w:rPr>
  </w:style>
  <w:style w:type="paragraph" w:customStyle="1" w:styleId="Normal21">
    <w:name w:val="Normal21"/>
    <w:basedOn w:val="Normal"/>
    <w:uiPriority w:val="99"/>
    <w:rsid w:val="00A62745"/>
    <w:pPr>
      <w:spacing w:before="100" w:beforeAutospacing="1" w:after="100" w:afterAutospacing="1"/>
    </w:pPr>
    <w:rPr>
      <w:rFonts w:ascii="Verdana" w:eastAsia="Calibri" w:hAnsi="Verdana" w:cs="Verdana"/>
      <w:sz w:val="16"/>
      <w:szCs w:val="16"/>
      <w:lang w:val="es-ES"/>
    </w:rPr>
  </w:style>
  <w:style w:type="paragraph" w:customStyle="1" w:styleId="Prrafodelista8">
    <w:name w:val="Párrafo de lista8"/>
    <w:basedOn w:val="Normal"/>
    <w:uiPriority w:val="99"/>
    <w:rsid w:val="00A62745"/>
    <w:pPr>
      <w:ind w:left="720"/>
    </w:pPr>
    <w:rPr>
      <w:rFonts w:ascii="Calibri" w:hAnsi="Calibri" w:cs="Calibri"/>
      <w:sz w:val="22"/>
      <w:szCs w:val="22"/>
      <w:lang w:eastAsia="en-US"/>
    </w:rPr>
  </w:style>
  <w:style w:type="paragraph" w:customStyle="1" w:styleId="Sinespaciado6">
    <w:name w:val="Sin espaciado6"/>
    <w:uiPriority w:val="99"/>
    <w:rsid w:val="00A62745"/>
    <w:rPr>
      <w:rFonts w:ascii="Calibri" w:hAnsi="Calibri" w:cs="Calibri"/>
      <w:sz w:val="22"/>
      <w:szCs w:val="22"/>
      <w:lang w:eastAsia="en-US"/>
    </w:rPr>
  </w:style>
  <w:style w:type="paragraph" w:customStyle="1" w:styleId="Pa11">
    <w:name w:val="Pa11"/>
    <w:basedOn w:val="Default"/>
    <w:next w:val="Default"/>
    <w:uiPriority w:val="99"/>
    <w:rsid w:val="00A62745"/>
    <w:pPr>
      <w:spacing w:line="181" w:lineRule="atLeast"/>
    </w:pPr>
    <w:rPr>
      <w:rFonts w:ascii="Frutiger 55 Roman" w:eastAsia="Calibri" w:hAnsi="Frutiger 55 Roman" w:cs="Frutiger 55 Roman"/>
      <w:color w:val="auto"/>
      <w:lang w:eastAsia="en-US"/>
    </w:rPr>
  </w:style>
  <w:style w:type="paragraph" w:customStyle="1" w:styleId="Textonotaalfinal1">
    <w:name w:val="Texto nota al final1"/>
    <w:basedOn w:val="Normal"/>
    <w:next w:val="Textonotaalfinal"/>
    <w:uiPriority w:val="99"/>
    <w:semiHidden/>
    <w:rsid w:val="00A62745"/>
    <w:pPr>
      <w:spacing w:after="200" w:line="276" w:lineRule="auto"/>
      <w:jc w:val="left"/>
    </w:pPr>
    <w:rPr>
      <w:rFonts w:ascii="Century Gothic" w:eastAsia="Calibri" w:hAnsi="Century Gothic" w:cs="Century Gothic"/>
      <w:b/>
      <w:bCs/>
      <w:sz w:val="20"/>
      <w:szCs w:val="20"/>
    </w:rPr>
  </w:style>
  <w:style w:type="paragraph" w:customStyle="1" w:styleId="Prrafodelista9">
    <w:name w:val="Párrafo de lista9"/>
    <w:basedOn w:val="Normal"/>
    <w:uiPriority w:val="99"/>
    <w:rsid w:val="00A62745"/>
    <w:pPr>
      <w:spacing w:after="160" w:line="256" w:lineRule="auto"/>
      <w:ind w:left="720"/>
      <w:jc w:val="left"/>
    </w:pPr>
    <w:rPr>
      <w:rFonts w:ascii="Calibri" w:eastAsia="Calibri" w:hAnsi="Calibri" w:cs="Calibri"/>
      <w:sz w:val="22"/>
      <w:szCs w:val="22"/>
      <w:lang w:eastAsia="en-US"/>
    </w:rPr>
  </w:style>
  <w:style w:type="character" w:styleId="Refdecomentario">
    <w:name w:val="annotation reference"/>
    <w:uiPriority w:val="99"/>
    <w:semiHidden/>
    <w:unhideWhenUsed/>
    <w:rsid w:val="00A62745"/>
    <w:rPr>
      <w:rFonts w:ascii="Times New Roman" w:hAnsi="Times New Roman" w:cs="Times New Roman" w:hint="default"/>
      <w:sz w:val="16"/>
      <w:szCs w:val="16"/>
    </w:rPr>
  </w:style>
  <w:style w:type="character" w:customStyle="1" w:styleId="Heading1Char">
    <w:name w:val="Heading 1 Char"/>
    <w:uiPriority w:val="99"/>
    <w:locked/>
    <w:rsid w:val="00A62745"/>
    <w:rPr>
      <w:rFonts w:ascii="JNIIJE+Arial,Bold" w:hAnsi="JNIIJE+Arial,Bold" w:cs="JNIIJE+Arial,Bold" w:hint="default"/>
      <w:sz w:val="24"/>
      <w:szCs w:val="24"/>
      <w:lang w:val="es-ES_tradnl" w:eastAsia="es-ES_tradnl"/>
    </w:rPr>
  </w:style>
  <w:style w:type="character" w:customStyle="1" w:styleId="Heading2Char">
    <w:name w:val="Heading 2 Char"/>
    <w:uiPriority w:val="99"/>
    <w:locked/>
    <w:rsid w:val="00A62745"/>
    <w:rPr>
      <w:rFonts w:ascii="Arial" w:hAnsi="Arial" w:cs="Arial" w:hint="default"/>
      <w:sz w:val="20"/>
      <w:szCs w:val="20"/>
      <w:lang w:eastAsia="es-ES"/>
    </w:rPr>
  </w:style>
  <w:style w:type="character" w:customStyle="1" w:styleId="Heading3Char">
    <w:name w:val="Heading 3 Char"/>
    <w:uiPriority w:val="99"/>
    <w:locked/>
    <w:rsid w:val="00A62745"/>
    <w:rPr>
      <w:rFonts w:ascii="Arial" w:hAnsi="Arial" w:cs="Arial" w:hint="default"/>
      <w:sz w:val="20"/>
      <w:szCs w:val="20"/>
      <w:lang w:eastAsia="es-ES"/>
    </w:rPr>
  </w:style>
  <w:style w:type="character" w:customStyle="1" w:styleId="Heading4Char">
    <w:name w:val="Heading 4 Char"/>
    <w:uiPriority w:val="99"/>
    <w:locked/>
    <w:rsid w:val="00A62745"/>
    <w:rPr>
      <w:rFonts w:ascii="Calibri" w:hAnsi="Calibri" w:cs="Calibri" w:hint="default"/>
      <w:b/>
      <w:bCs/>
      <w:sz w:val="28"/>
      <w:szCs w:val="28"/>
      <w:lang w:eastAsia="es-ES"/>
    </w:rPr>
  </w:style>
  <w:style w:type="character" w:customStyle="1" w:styleId="Heading5Char">
    <w:name w:val="Heading 5 Char"/>
    <w:uiPriority w:val="99"/>
    <w:locked/>
    <w:rsid w:val="00A62745"/>
    <w:rPr>
      <w:rFonts w:ascii="Calibri" w:hAnsi="Calibri" w:cs="Calibri" w:hint="default"/>
      <w:b/>
      <w:bCs/>
      <w:i/>
      <w:iCs/>
      <w:sz w:val="26"/>
      <w:szCs w:val="26"/>
      <w:lang w:eastAsia="es-ES"/>
    </w:rPr>
  </w:style>
  <w:style w:type="character" w:customStyle="1" w:styleId="Heading6Char">
    <w:name w:val="Heading 6 Char"/>
    <w:uiPriority w:val="99"/>
    <w:locked/>
    <w:rsid w:val="00A62745"/>
    <w:rPr>
      <w:rFonts w:ascii="Calibri" w:hAnsi="Calibri" w:cs="Calibri" w:hint="default"/>
      <w:b/>
      <w:bCs/>
      <w:lang w:val="es-ES" w:eastAsia="es-MX"/>
    </w:rPr>
  </w:style>
  <w:style w:type="character" w:customStyle="1" w:styleId="Heading7Char">
    <w:name w:val="Heading 7 Char"/>
    <w:uiPriority w:val="99"/>
    <w:locked/>
    <w:rsid w:val="00A62745"/>
    <w:rPr>
      <w:rFonts w:ascii="Calibri" w:hAnsi="Calibri" w:cs="Calibri" w:hint="default"/>
      <w:sz w:val="24"/>
      <w:szCs w:val="24"/>
      <w:lang w:val="es-ES" w:eastAsia="es-MX"/>
    </w:rPr>
  </w:style>
  <w:style w:type="character" w:customStyle="1" w:styleId="Heading8Char">
    <w:name w:val="Heading 8 Char"/>
    <w:uiPriority w:val="99"/>
    <w:locked/>
    <w:rsid w:val="00A62745"/>
    <w:rPr>
      <w:rFonts w:ascii="Arial" w:hAnsi="Arial" w:cs="Arial" w:hint="default"/>
      <w:i/>
      <w:iCs/>
    </w:rPr>
  </w:style>
  <w:style w:type="character" w:customStyle="1" w:styleId="Heading9Char">
    <w:name w:val="Heading 9 Char"/>
    <w:uiPriority w:val="99"/>
    <w:locked/>
    <w:rsid w:val="00A62745"/>
    <w:rPr>
      <w:rFonts w:ascii="Arial" w:hAnsi="Arial" w:cs="Arial" w:hint="default"/>
    </w:rPr>
  </w:style>
  <w:style w:type="character" w:customStyle="1" w:styleId="BodyText3Char">
    <w:name w:val="Body Text 3 Char"/>
    <w:uiPriority w:val="99"/>
    <w:locked/>
    <w:rsid w:val="00A62745"/>
    <w:rPr>
      <w:rFonts w:ascii="Calibri" w:hAnsi="Calibri" w:cs="Calibri" w:hint="default"/>
      <w:sz w:val="16"/>
      <w:szCs w:val="16"/>
      <w:lang w:eastAsia="es-ES"/>
    </w:rPr>
  </w:style>
  <w:style w:type="character" w:customStyle="1" w:styleId="HeaderChar">
    <w:name w:val="Header Char"/>
    <w:uiPriority w:val="99"/>
    <w:locked/>
    <w:rsid w:val="00A62745"/>
    <w:rPr>
      <w:rFonts w:ascii="Calibri" w:hAnsi="Calibri" w:cs="Calibri" w:hint="default"/>
    </w:rPr>
  </w:style>
  <w:style w:type="character" w:customStyle="1" w:styleId="FooterChar">
    <w:name w:val="Footer Char"/>
    <w:aliases w:val="Car Char"/>
    <w:uiPriority w:val="99"/>
    <w:semiHidden/>
    <w:locked/>
    <w:rsid w:val="00A62745"/>
    <w:rPr>
      <w:lang w:eastAsia="en-US"/>
    </w:rPr>
  </w:style>
  <w:style w:type="character" w:customStyle="1" w:styleId="BodyText2Char">
    <w:name w:val="Body Text 2 Char"/>
    <w:uiPriority w:val="99"/>
    <w:locked/>
    <w:rsid w:val="00A62745"/>
    <w:rPr>
      <w:rFonts w:ascii="Calibri" w:hAnsi="Calibri" w:cs="Calibri" w:hint="default"/>
      <w:sz w:val="24"/>
      <w:szCs w:val="24"/>
      <w:lang w:val="es-ES_tradnl" w:eastAsia="es-ES_tradnl"/>
    </w:rPr>
  </w:style>
  <w:style w:type="character" w:customStyle="1" w:styleId="BodyTextChar">
    <w:name w:val="Body Text Char"/>
    <w:uiPriority w:val="99"/>
    <w:locked/>
    <w:rsid w:val="00A62745"/>
    <w:rPr>
      <w:rFonts w:ascii="Calibri" w:hAnsi="Calibri" w:cs="Calibri" w:hint="default"/>
      <w:sz w:val="24"/>
      <w:szCs w:val="24"/>
      <w:lang w:eastAsia="es-ES"/>
    </w:rPr>
  </w:style>
  <w:style w:type="character" w:customStyle="1" w:styleId="BodyTextIndent2Char">
    <w:name w:val="Body Text Indent 2 Char"/>
    <w:uiPriority w:val="99"/>
    <w:locked/>
    <w:rsid w:val="00A62745"/>
    <w:rPr>
      <w:rFonts w:ascii="Calibri" w:hAnsi="Calibri" w:cs="Calibri" w:hint="default"/>
      <w:sz w:val="24"/>
      <w:szCs w:val="24"/>
      <w:lang w:eastAsia="es-ES"/>
    </w:rPr>
  </w:style>
  <w:style w:type="character" w:customStyle="1" w:styleId="BalloonTextChar">
    <w:name w:val="Balloon Text Char"/>
    <w:uiPriority w:val="99"/>
    <w:semiHidden/>
    <w:locked/>
    <w:rsid w:val="00A62745"/>
    <w:rPr>
      <w:rFonts w:ascii="Tahoma" w:hAnsi="Tahoma" w:cs="Tahoma" w:hint="default"/>
      <w:sz w:val="16"/>
      <w:szCs w:val="16"/>
      <w:lang w:eastAsia="es-ES"/>
    </w:rPr>
  </w:style>
  <w:style w:type="character" w:customStyle="1" w:styleId="CommentTextChar">
    <w:name w:val="Comment Text Char"/>
    <w:aliases w:val="Car1 Char,Car11 Char"/>
    <w:uiPriority w:val="99"/>
    <w:semiHidden/>
    <w:locked/>
    <w:rsid w:val="00A62745"/>
    <w:rPr>
      <w:lang w:eastAsia="es-ES"/>
    </w:rPr>
  </w:style>
  <w:style w:type="character" w:customStyle="1" w:styleId="PlainTextChar">
    <w:name w:val="Plain Text Char"/>
    <w:uiPriority w:val="99"/>
    <w:semiHidden/>
    <w:locked/>
    <w:rsid w:val="00A62745"/>
    <w:rPr>
      <w:rFonts w:ascii="Courier New" w:hAnsi="Courier New" w:cs="Courier New" w:hint="default"/>
      <w:sz w:val="20"/>
      <w:szCs w:val="20"/>
      <w:lang w:eastAsia="en-US"/>
    </w:rPr>
  </w:style>
  <w:style w:type="character" w:customStyle="1" w:styleId="BodyTextIndentChar">
    <w:name w:val="Body Text Indent Char"/>
    <w:uiPriority w:val="99"/>
    <w:locked/>
    <w:rsid w:val="00A62745"/>
    <w:rPr>
      <w:rFonts w:ascii="Calibri" w:hAnsi="Calibri" w:cs="Calibri" w:hint="default"/>
      <w:sz w:val="24"/>
      <w:szCs w:val="24"/>
      <w:lang w:eastAsia="es-ES"/>
    </w:rPr>
  </w:style>
  <w:style w:type="character" w:customStyle="1" w:styleId="FootnoteTextChar">
    <w:name w:val="Footnote Text Char"/>
    <w:uiPriority w:val="99"/>
    <w:semiHidden/>
    <w:locked/>
    <w:rsid w:val="00A62745"/>
    <w:rPr>
      <w:lang w:eastAsia="es-ES"/>
    </w:rPr>
  </w:style>
  <w:style w:type="character" w:customStyle="1" w:styleId="BodyTextIndent3Char">
    <w:name w:val="Body Text Indent 3 Char"/>
    <w:uiPriority w:val="99"/>
    <w:locked/>
    <w:rsid w:val="00A62745"/>
    <w:rPr>
      <w:rFonts w:ascii="Calibri" w:hAnsi="Calibri" w:cs="Calibri" w:hint="default"/>
      <w:sz w:val="16"/>
      <w:szCs w:val="16"/>
      <w:lang w:eastAsia="es-ES"/>
    </w:rPr>
  </w:style>
  <w:style w:type="character" w:customStyle="1" w:styleId="TitleChar">
    <w:name w:val="Title Char"/>
    <w:uiPriority w:val="99"/>
    <w:locked/>
    <w:rsid w:val="00A62745"/>
    <w:rPr>
      <w:rFonts w:ascii="Arial" w:hAnsi="Arial" w:cs="Arial" w:hint="default"/>
      <w:b/>
      <w:bCs/>
      <w:sz w:val="24"/>
      <w:szCs w:val="24"/>
      <w:lang w:eastAsia="es-MX"/>
    </w:rPr>
  </w:style>
  <w:style w:type="paragraph" w:styleId="Descripcin">
    <w:name w:val="caption"/>
    <w:basedOn w:val="Normal"/>
    <w:next w:val="Normal"/>
    <w:link w:val="DescripcinCar1"/>
    <w:uiPriority w:val="35"/>
    <w:semiHidden/>
    <w:unhideWhenUsed/>
    <w:qFormat/>
    <w:rsid w:val="00A62745"/>
    <w:pPr>
      <w:spacing w:after="200"/>
      <w:jc w:val="left"/>
    </w:pPr>
    <w:rPr>
      <w:rFonts w:ascii="Calibri" w:eastAsia="Calibri" w:hAnsi="Calibri" w:cs="Calibri"/>
      <w:i/>
      <w:iCs/>
      <w:color w:val="44546A" w:themeColor="text2"/>
      <w:sz w:val="18"/>
      <w:szCs w:val="18"/>
      <w:lang w:eastAsia="en-US"/>
    </w:rPr>
  </w:style>
  <w:style w:type="character" w:customStyle="1" w:styleId="DescripcinCar1">
    <w:name w:val="Descripción Car1"/>
    <w:link w:val="Descripcin"/>
    <w:uiPriority w:val="35"/>
    <w:semiHidden/>
    <w:locked/>
    <w:rsid w:val="00A62745"/>
    <w:rPr>
      <w:rFonts w:ascii="Calibri" w:eastAsia="Calibri" w:hAnsi="Calibri" w:cs="Calibri"/>
      <w:i/>
      <w:iCs/>
      <w:color w:val="44546A" w:themeColor="text2"/>
      <w:sz w:val="18"/>
      <w:szCs w:val="18"/>
      <w:lang w:eastAsia="en-US"/>
    </w:rPr>
  </w:style>
  <w:style w:type="character" w:customStyle="1" w:styleId="apple-converted-space">
    <w:name w:val="apple-converted-space"/>
    <w:basedOn w:val="Fuentedeprrafopredeter"/>
    <w:uiPriority w:val="99"/>
    <w:rsid w:val="00A62745"/>
  </w:style>
  <w:style w:type="character" w:customStyle="1" w:styleId="CarCar23">
    <w:name w:val="Car Car23"/>
    <w:uiPriority w:val="99"/>
    <w:locked/>
    <w:rsid w:val="00A62745"/>
    <w:rPr>
      <w:rFonts w:ascii="Arial" w:hAnsi="Arial" w:cs="Arial" w:hint="default"/>
      <w:b/>
      <w:bCs/>
      <w:kern w:val="32"/>
      <w:sz w:val="32"/>
      <w:szCs w:val="32"/>
      <w:lang w:val="es-MX" w:eastAsia="es-MX"/>
    </w:rPr>
  </w:style>
  <w:style w:type="character" w:customStyle="1" w:styleId="CarCar22">
    <w:name w:val="Car Car22"/>
    <w:uiPriority w:val="99"/>
    <w:locked/>
    <w:rsid w:val="00A62745"/>
    <w:rPr>
      <w:rFonts w:ascii="Arial" w:hAnsi="Arial" w:cs="Arial" w:hint="default"/>
      <w:sz w:val="28"/>
      <w:szCs w:val="28"/>
      <w:lang w:val="es-ES_tradnl" w:eastAsia="es-ES"/>
    </w:rPr>
  </w:style>
  <w:style w:type="character" w:customStyle="1" w:styleId="CarCar21">
    <w:name w:val="Car Car21"/>
    <w:uiPriority w:val="99"/>
    <w:locked/>
    <w:rsid w:val="00A62745"/>
    <w:rPr>
      <w:b/>
      <w:bCs/>
      <w:sz w:val="22"/>
      <w:szCs w:val="22"/>
      <w:lang w:val="es-ES" w:eastAsia="es-ES"/>
    </w:rPr>
  </w:style>
  <w:style w:type="character" w:customStyle="1" w:styleId="CarCar20">
    <w:name w:val="Car Car20"/>
    <w:uiPriority w:val="99"/>
    <w:locked/>
    <w:rsid w:val="00A62745"/>
    <w:rPr>
      <w:b/>
      <w:bCs/>
      <w:sz w:val="28"/>
      <w:szCs w:val="28"/>
      <w:lang w:val="es-MX" w:eastAsia="es-ES"/>
    </w:rPr>
  </w:style>
  <w:style w:type="character" w:customStyle="1" w:styleId="CarCar19">
    <w:name w:val="Car Car19"/>
    <w:uiPriority w:val="99"/>
    <w:locked/>
    <w:rsid w:val="00A62745"/>
    <w:rPr>
      <w:b/>
      <w:bCs/>
      <w:i/>
      <w:iCs/>
      <w:sz w:val="26"/>
      <w:szCs w:val="26"/>
      <w:lang w:val="es-MX" w:eastAsia="es-ES"/>
    </w:rPr>
  </w:style>
  <w:style w:type="character" w:customStyle="1" w:styleId="CarCar18">
    <w:name w:val="Car Car18"/>
    <w:uiPriority w:val="99"/>
    <w:locked/>
    <w:rsid w:val="00A62745"/>
    <w:rPr>
      <w:b/>
      <w:bCs/>
      <w:sz w:val="22"/>
      <w:szCs w:val="22"/>
      <w:lang w:val="es-ES" w:eastAsia="es-MX"/>
    </w:rPr>
  </w:style>
  <w:style w:type="character" w:customStyle="1" w:styleId="CarCar17">
    <w:name w:val="Car Car17"/>
    <w:uiPriority w:val="99"/>
    <w:locked/>
    <w:rsid w:val="00A62745"/>
    <w:rPr>
      <w:sz w:val="24"/>
      <w:szCs w:val="24"/>
      <w:lang w:val="es-ES" w:eastAsia="es-MX"/>
    </w:rPr>
  </w:style>
  <w:style w:type="character" w:customStyle="1" w:styleId="CarCar16">
    <w:name w:val="Car Car16"/>
    <w:uiPriority w:val="99"/>
    <w:locked/>
    <w:rsid w:val="00A62745"/>
    <w:rPr>
      <w:rFonts w:ascii="Arial" w:hAnsi="Arial" w:cs="Arial" w:hint="default"/>
      <w:i/>
      <w:iCs/>
      <w:sz w:val="22"/>
      <w:szCs w:val="22"/>
      <w:lang w:val="es-MX" w:eastAsia="en-US"/>
    </w:rPr>
  </w:style>
  <w:style w:type="character" w:customStyle="1" w:styleId="CarCar15">
    <w:name w:val="Car Car15"/>
    <w:uiPriority w:val="99"/>
    <w:locked/>
    <w:rsid w:val="00A62745"/>
    <w:rPr>
      <w:rFonts w:ascii="Arial" w:hAnsi="Arial" w:cs="Arial" w:hint="default"/>
      <w:sz w:val="22"/>
      <w:szCs w:val="22"/>
      <w:lang w:val="es-MX" w:eastAsia="en-US"/>
    </w:rPr>
  </w:style>
  <w:style w:type="character" w:customStyle="1" w:styleId="CarCar14">
    <w:name w:val="Car Car14"/>
    <w:uiPriority w:val="99"/>
    <w:locked/>
    <w:rsid w:val="00A62745"/>
    <w:rPr>
      <w:rFonts w:ascii="Calibri" w:hAnsi="Calibri" w:cs="Calibri" w:hint="default"/>
      <w:lang w:val="es-MX" w:eastAsia="es-ES"/>
    </w:rPr>
  </w:style>
  <w:style w:type="character" w:customStyle="1" w:styleId="CarCarCar">
    <w:name w:val="Car Car Car"/>
    <w:uiPriority w:val="99"/>
    <w:locked/>
    <w:rsid w:val="00A62745"/>
    <w:rPr>
      <w:rFonts w:ascii="Calibri" w:hAnsi="Calibri" w:cs="Calibri" w:hint="default"/>
      <w:lang w:val="es-MX" w:eastAsia="es-ES"/>
    </w:rPr>
  </w:style>
  <w:style w:type="character" w:customStyle="1" w:styleId="CarCar13">
    <w:name w:val="Car Car13"/>
    <w:uiPriority w:val="99"/>
    <w:locked/>
    <w:rsid w:val="00A62745"/>
    <w:rPr>
      <w:rFonts w:ascii="Courier New" w:hAnsi="Courier New" w:cs="Courier New" w:hint="default"/>
      <w:lang w:val="es-MX" w:eastAsia="es-ES"/>
    </w:rPr>
  </w:style>
  <w:style w:type="character" w:customStyle="1" w:styleId="CarCar12">
    <w:name w:val="Car Car12"/>
    <w:uiPriority w:val="99"/>
    <w:locked/>
    <w:rsid w:val="00A62745"/>
    <w:rPr>
      <w:rFonts w:ascii="Arial" w:hAnsi="Arial" w:cs="Arial" w:hint="default"/>
      <w:lang w:val="es-MX" w:eastAsia="es-MX"/>
    </w:rPr>
  </w:style>
  <w:style w:type="character" w:customStyle="1" w:styleId="CarCar11">
    <w:name w:val="Car Car11"/>
    <w:uiPriority w:val="99"/>
    <w:locked/>
    <w:rsid w:val="00A62745"/>
    <w:rPr>
      <w:lang w:val="es-MX" w:eastAsia="es-MX"/>
    </w:rPr>
  </w:style>
  <w:style w:type="character" w:customStyle="1" w:styleId="CarCar10">
    <w:name w:val="Car Car10"/>
    <w:uiPriority w:val="99"/>
    <w:locked/>
    <w:rsid w:val="00A62745"/>
    <w:rPr>
      <w:sz w:val="24"/>
      <w:szCs w:val="24"/>
      <w:lang w:val="es-MX" w:eastAsia="es-ES"/>
    </w:rPr>
  </w:style>
  <w:style w:type="character" w:customStyle="1" w:styleId="CarCar6">
    <w:name w:val="Car Car6"/>
    <w:uiPriority w:val="99"/>
    <w:locked/>
    <w:rsid w:val="00A62745"/>
    <w:rPr>
      <w:sz w:val="16"/>
      <w:szCs w:val="16"/>
      <w:lang w:val="es-MX" w:eastAsia="es-ES"/>
    </w:rPr>
  </w:style>
  <w:style w:type="character" w:customStyle="1" w:styleId="A7">
    <w:name w:val="A7"/>
    <w:uiPriority w:val="99"/>
    <w:rsid w:val="00A62745"/>
    <w:rPr>
      <w:color w:val="000000"/>
    </w:rPr>
  </w:style>
  <w:style w:type="character" w:customStyle="1" w:styleId="TextoindependienteCar1">
    <w:name w:val="Texto independiente Car1"/>
    <w:uiPriority w:val="99"/>
    <w:locked/>
    <w:rsid w:val="00A62745"/>
    <w:rPr>
      <w:rFonts w:ascii="CG Times" w:hAnsi="CG Times" w:cs="CG Times" w:hint="default"/>
      <w:sz w:val="28"/>
      <w:szCs w:val="28"/>
      <w:lang w:val="es-ES_tradnl" w:eastAsia="es-MX"/>
    </w:rPr>
  </w:style>
  <w:style w:type="character" w:customStyle="1" w:styleId="CarCar4">
    <w:name w:val="Car Car4"/>
    <w:uiPriority w:val="99"/>
    <w:locked/>
    <w:rsid w:val="00A62745"/>
    <w:rPr>
      <w:rFonts w:ascii="Arial" w:hAnsi="Arial" w:cs="Arial" w:hint="default"/>
      <w:sz w:val="24"/>
      <w:szCs w:val="24"/>
      <w:lang w:val="es-ES_tradnl" w:eastAsia="es-MX"/>
    </w:rPr>
  </w:style>
  <w:style w:type="character" w:customStyle="1" w:styleId="MapadeldocumentoCar1">
    <w:name w:val="Mapa del documento Car1"/>
    <w:uiPriority w:val="99"/>
    <w:locked/>
    <w:rsid w:val="00A62745"/>
    <w:rPr>
      <w:rFonts w:ascii="Tahoma" w:hAnsi="Tahoma" w:cs="Tahoma" w:hint="default"/>
      <w:sz w:val="16"/>
      <w:szCs w:val="16"/>
      <w:lang w:val="es-ES" w:eastAsia="en-US"/>
    </w:rPr>
  </w:style>
  <w:style w:type="character" w:customStyle="1" w:styleId="artexto">
    <w:name w:val="artexto"/>
    <w:uiPriority w:val="99"/>
    <w:rsid w:val="00A62745"/>
  </w:style>
  <w:style w:type="character" w:customStyle="1" w:styleId="SecuenciaCar">
    <w:name w:val="Secuencia Car"/>
    <w:uiPriority w:val="99"/>
    <w:rsid w:val="00A62745"/>
    <w:rPr>
      <w:rFonts w:ascii="Arial" w:hAnsi="Arial" w:cs="Arial" w:hint="default"/>
      <w:sz w:val="24"/>
      <w:szCs w:val="24"/>
      <w:lang w:val="es-ES" w:eastAsia="es-ES"/>
    </w:rPr>
  </w:style>
  <w:style w:type="character" w:customStyle="1" w:styleId="textocorrido1">
    <w:name w:val="textocorrido1"/>
    <w:uiPriority w:val="99"/>
    <w:rsid w:val="00A62745"/>
    <w:rPr>
      <w:rFonts w:ascii="Verdana" w:hAnsi="Verdana" w:cs="Verdana" w:hint="default"/>
      <w:color w:val="auto"/>
      <w:sz w:val="22"/>
      <w:szCs w:val="22"/>
    </w:rPr>
  </w:style>
  <w:style w:type="character" w:customStyle="1" w:styleId="A6">
    <w:name w:val="A6"/>
    <w:uiPriority w:val="99"/>
    <w:rsid w:val="00A62745"/>
    <w:rPr>
      <w:color w:val="000000"/>
      <w:sz w:val="18"/>
      <w:szCs w:val="18"/>
    </w:rPr>
  </w:style>
  <w:style w:type="character" w:customStyle="1" w:styleId="CarCar191">
    <w:name w:val="Car Car191"/>
    <w:uiPriority w:val="99"/>
    <w:locked/>
    <w:rsid w:val="00A62745"/>
    <w:rPr>
      <w:rFonts w:ascii="Arial" w:hAnsi="Arial" w:cs="Arial" w:hint="default"/>
      <w:b/>
      <w:bCs/>
      <w:sz w:val="24"/>
      <w:szCs w:val="24"/>
      <w:lang w:val="es-ES" w:eastAsia="es-ES"/>
    </w:rPr>
  </w:style>
  <w:style w:type="character" w:customStyle="1" w:styleId="CarCar181">
    <w:name w:val="Car Car181"/>
    <w:uiPriority w:val="99"/>
    <w:locked/>
    <w:rsid w:val="00A62745"/>
    <w:rPr>
      <w:rFonts w:ascii="Arial" w:hAnsi="Arial" w:cs="Arial" w:hint="default"/>
      <w:b/>
      <w:bCs/>
      <w:sz w:val="24"/>
      <w:szCs w:val="24"/>
      <w:lang w:val="es-ES" w:eastAsia="es-ES"/>
    </w:rPr>
  </w:style>
  <w:style w:type="character" w:customStyle="1" w:styleId="CarCar151">
    <w:name w:val="Car Car151"/>
    <w:uiPriority w:val="99"/>
    <w:locked/>
    <w:rsid w:val="00A62745"/>
    <w:rPr>
      <w:rFonts w:ascii="Antique Olive" w:hAnsi="Antique Olive" w:cs="Antique Olive" w:hint="default"/>
      <w:b/>
      <w:bCs/>
      <w:color w:val="000000"/>
      <w:sz w:val="20"/>
      <w:szCs w:val="20"/>
      <w:lang w:val="es-ES" w:eastAsia="es-ES"/>
    </w:rPr>
  </w:style>
  <w:style w:type="character" w:customStyle="1" w:styleId="CarCar141">
    <w:name w:val="Car Car141"/>
    <w:uiPriority w:val="99"/>
    <w:locked/>
    <w:rsid w:val="00A62745"/>
    <w:rPr>
      <w:rFonts w:ascii="Times New Roman" w:hAnsi="Times New Roman" w:cs="Times New Roman" w:hint="default"/>
      <w:sz w:val="20"/>
      <w:szCs w:val="20"/>
      <w:lang w:val="es-ES" w:eastAsia="es-ES"/>
    </w:rPr>
  </w:style>
  <w:style w:type="character" w:customStyle="1" w:styleId="TitleChar1">
    <w:name w:val="Title Char1"/>
    <w:uiPriority w:val="99"/>
    <w:locked/>
    <w:rsid w:val="00A62745"/>
    <w:rPr>
      <w:rFonts w:ascii="Cambria" w:hAnsi="Cambria" w:cs="Cambria" w:hint="default"/>
      <w:b/>
      <w:bCs/>
      <w:kern w:val="28"/>
      <w:sz w:val="32"/>
      <w:szCs w:val="32"/>
      <w:lang w:val="es-ES" w:eastAsia="es-ES"/>
    </w:rPr>
  </w:style>
  <w:style w:type="character" w:customStyle="1" w:styleId="TtuloCar1">
    <w:name w:val="Título Car1"/>
    <w:uiPriority w:val="99"/>
    <w:locked/>
    <w:rsid w:val="00A62745"/>
    <w:rPr>
      <w:rFonts w:ascii="Cambria" w:hAnsi="Cambria" w:cs="Cambria" w:hint="default"/>
      <w:color w:val="auto"/>
      <w:spacing w:val="5"/>
      <w:kern w:val="28"/>
      <w:sz w:val="52"/>
      <w:szCs w:val="52"/>
      <w:lang w:val="es-ES" w:eastAsia="es-ES"/>
    </w:rPr>
  </w:style>
  <w:style w:type="character" w:customStyle="1" w:styleId="A5">
    <w:name w:val="A5"/>
    <w:uiPriority w:val="99"/>
    <w:rsid w:val="00A62745"/>
    <w:rPr>
      <w:rFonts w:ascii="Avenir Next" w:hAnsi="Avenir Next" w:cs="Avenir Next" w:hint="default"/>
      <w:color w:val="000000"/>
      <w:sz w:val="16"/>
      <w:szCs w:val="16"/>
    </w:rPr>
  </w:style>
  <w:style w:type="character" w:customStyle="1" w:styleId="PlainTextChar2">
    <w:name w:val="Plain Text Char2"/>
    <w:aliases w:val="Footer Char2,Car Char2"/>
    <w:uiPriority w:val="99"/>
    <w:locked/>
    <w:rsid w:val="00A62745"/>
    <w:rPr>
      <w:rFonts w:ascii="Courier New" w:hAnsi="Courier New" w:cs="Courier New" w:hint="default"/>
      <w:sz w:val="20"/>
      <w:szCs w:val="20"/>
      <w:lang w:val="es-ES" w:eastAsia="es-ES"/>
    </w:rPr>
  </w:style>
  <w:style w:type="character" w:customStyle="1" w:styleId="lbl-encabezado-negrobold">
    <w:name w:val="lbl-encabezado-negro bold"/>
    <w:basedOn w:val="Fuentedeprrafopredeter"/>
    <w:uiPriority w:val="99"/>
    <w:rsid w:val="00A62745"/>
  </w:style>
  <w:style w:type="character" w:customStyle="1" w:styleId="lbl-encabezado-negro2">
    <w:name w:val="lbl-encabezado-negro2"/>
    <w:uiPriority w:val="99"/>
    <w:rsid w:val="00A62745"/>
    <w:rPr>
      <w:color w:val="000000"/>
    </w:rPr>
  </w:style>
  <w:style w:type="character" w:customStyle="1" w:styleId="red1">
    <w:name w:val="red1"/>
    <w:uiPriority w:val="99"/>
    <w:rsid w:val="00A62745"/>
    <w:rPr>
      <w:b/>
      <w:bCs/>
      <w:color w:val="0000FF"/>
      <w:shd w:val="clear" w:color="auto" w:fill="FFFF00"/>
    </w:rPr>
  </w:style>
  <w:style w:type="character" w:customStyle="1" w:styleId="nfasissutil1">
    <w:name w:val="Énfasis sutil1"/>
    <w:uiPriority w:val="99"/>
    <w:rsid w:val="00A62745"/>
    <w:rPr>
      <w:rFonts w:ascii="Times New Roman" w:eastAsia="Times New Roman" w:hAnsi="Times New Roman" w:cs="Times New Roman" w:hint="default"/>
      <w:i/>
      <w:iCs/>
      <w:color w:val="808080"/>
      <w:sz w:val="22"/>
      <w:szCs w:val="22"/>
      <w:lang w:val="es-ES"/>
    </w:rPr>
  </w:style>
  <w:style w:type="character" w:customStyle="1" w:styleId="TitleChar2">
    <w:name w:val="Title Char2"/>
    <w:uiPriority w:val="99"/>
    <w:locked/>
    <w:rsid w:val="00A62745"/>
    <w:rPr>
      <w:rFonts w:ascii="Arial" w:hAnsi="Arial" w:cs="Arial" w:hint="default"/>
      <w:b/>
      <w:bCs/>
      <w:sz w:val="24"/>
      <w:szCs w:val="24"/>
      <w:lang w:val="en-US" w:eastAsia="es-MX"/>
    </w:rPr>
  </w:style>
  <w:style w:type="character" w:customStyle="1" w:styleId="CarCar24">
    <w:name w:val="Car Car24"/>
    <w:uiPriority w:val="99"/>
    <w:locked/>
    <w:rsid w:val="00A62745"/>
    <w:rPr>
      <w:rFonts w:ascii="Arial" w:hAnsi="Arial" w:cs="Arial" w:hint="default"/>
      <w:b/>
      <w:bCs/>
      <w:kern w:val="32"/>
      <w:sz w:val="32"/>
      <w:szCs w:val="32"/>
      <w:lang w:eastAsia="es-MX"/>
    </w:rPr>
  </w:style>
  <w:style w:type="character" w:customStyle="1" w:styleId="BalloonTextChar1">
    <w:name w:val="Balloon Text Char1"/>
    <w:uiPriority w:val="99"/>
    <w:semiHidden/>
    <w:locked/>
    <w:rsid w:val="00A62745"/>
    <w:rPr>
      <w:rFonts w:ascii="Times New Roman" w:hAnsi="Times New Roman" w:cs="Times New Roman" w:hint="default"/>
      <w:sz w:val="2"/>
      <w:szCs w:val="2"/>
      <w:lang w:val="es-ES" w:eastAsia="es-ES"/>
    </w:rPr>
  </w:style>
  <w:style w:type="character" w:customStyle="1" w:styleId="CommentTextChar1">
    <w:name w:val="Comment Text Char1"/>
    <w:aliases w:val="Car1 Char1,Car11 Char2,Car Char1,Car11 Char1"/>
    <w:uiPriority w:val="99"/>
    <w:semiHidden/>
    <w:rsid w:val="00A62745"/>
    <w:rPr>
      <w:rFonts w:ascii="Calibri" w:hAnsi="Calibri" w:cs="Calibri" w:hint="default"/>
      <w:sz w:val="20"/>
      <w:szCs w:val="20"/>
      <w:lang w:val="es-ES" w:eastAsia="en-US"/>
    </w:rPr>
  </w:style>
  <w:style w:type="character" w:customStyle="1" w:styleId="FootnoteTextChar1">
    <w:name w:val="Footnote Text Char1"/>
    <w:uiPriority w:val="99"/>
    <w:semiHidden/>
    <w:rsid w:val="00A62745"/>
    <w:rPr>
      <w:rFonts w:ascii="Calibri" w:hAnsi="Calibri" w:cs="Calibri" w:hint="default"/>
      <w:sz w:val="20"/>
      <w:szCs w:val="20"/>
      <w:lang w:val="es-ES" w:eastAsia="en-US"/>
    </w:rPr>
  </w:style>
  <w:style w:type="character" w:customStyle="1" w:styleId="CommentSubjectChar1">
    <w:name w:val="Comment Subject Char1"/>
    <w:uiPriority w:val="99"/>
    <w:semiHidden/>
    <w:rsid w:val="00A62745"/>
    <w:rPr>
      <w:rFonts w:ascii="Times New Roman" w:hAnsi="Times New Roman" w:cs="Times New Roman" w:hint="default"/>
      <w:b/>
      <w:bCs/>
      <w:sz w:val="20"/>
      <w:szCs w:val="20"/>
      <w:lang w:val="es-ES" w:eastAsia="en-US"/>
    </w:rPr>
  </w:style>
  <w:style w:type="character" w:customStyle="1" w:styleId="TextodegloboCar1">
    <w:name w:val="Texto de globo Car1"/>
    <w:uiPriority w:val="99"/>
    <w:semiHidden/>
    <w:rsid w:val="00A62745"/>
    <w:rPr>
      <w:rFonts w:ascii="Tahoma" w:hAnsi="Tahoma" w:cs="Tahoma" w:hint="default"/>
      <w:sz w:val="16"/>
      <w:szCs w:val="16"/>
      <w:lang w:val="es-ES"/>
    </w:rPr>
  </w:style>
  <w:style w:type="character" w:customStyle="1" w:styleId="DocumentMapChar1">
    <w:name w:val="Document Map Char1"/>
    <w:uiPriority w:val="99"/>
    <w:semiHidden/>
    <w:rsid w:val="00A62745"/>
    <w:rPr>
      <w:rFonts w:ascii="Times New Roman" w:hAnsi="Times New Roman" w:cs="Times New Roman" w:hint="default"/>
      <w:sz w:val="2"/>
      <w:szCs w:val="2"/>
      <w:lang w:val="es-ES" w:eastAsia="en-US"/>
    </w:rPr>
  </w:style>
  <w:style w:type="character" w:customStyle="1" w:styleId="AsuntodelcomentarioCar1">
    <w:name w:val="Asunto del comentario Car1"/>
    <w:uiPriority w:val="99"/>
    <w:semiHidden/>
    <w:rsid w:val="00A62745"/>
    <w:rPr>
      <w:rFonts w:ascii="Calibri" w:hAnsi="Calibri" w:cs="Calibri" w:hint="default"/>
      <w:b/>
      <w:bCs/>
      <w:sz w:val="20"/>
      <w:szCs w:val="20"/>
      <w:lang w:val="es-ES"/>
    </w:rPr>
  </w:style>
  <w:style w:type="character" w:customStyle="1" w:styleId="TextonotapieCar1">
    <w:name w:val="Texto nota pie Car1"/>
    <w:uiPriority w:val="99"/>
    <w:semiHidden/>
    <w:rsid w:val="00A62745"/>
    <w:rPr>
      <w:rFonts w:ascii="Calibri" w:hAnsi="Calibri" w:cs="Calibri" w:hint="default"/>
      <w:sz w:val="20"/>
      <w:szCs w:val="20"/>
      <w:lang w:val="es-ES"/>
    </w:rPr>
  </w:style>
  <w:style w:type="character" w:customStyle="1" w:styleId="CarCar5">
    <w:name w:val="Car Car5"/>
    <w:uiPriority w:val="99"/>
    <w:rsid w:val="00A62745"/>
    <w:rPr>
      <w:rFonts w:ascii="Times New Roman" w:hAnsi="Times New Roman" w:cs="Times New Roman" w:hint="default"/>
      <w:sz w:val="24"/>
      <w:szCs w:val="24"/>
      <w:lang w:val="es-ES" w:eastAsia="es-ES"/>
    </w:rPr>
  </w:style>
  <w:style w:type="character" w:customStyle="1" w:styleId="nfasisintenso1">
    <w:name w:val="Énfasis intenso1"/>
    <w:uiPriority w:val="99"/>
    <w:rsid w:val="00A62745"/>
    <w:rPr>
      <w:b/>
      <w:bCs/>
      <w:i/>
      <w:iCs/>
      <w:color w:val="4F81BD"/>
    </w:rPr>
  </w:style>
  <w:style w:type="character" w:customStyle="1" w:styleId="Referenciasutil1">
    <w:name w:val="Referencia sutil1"/>
    <w:uiPriority w:val="99"/>
    <w:rsid w:val="00A62745"/>
    <w:rPr>
      <w:smallCaps/>
      <w:color w:val="C0504D"/>
      <w:u w:val="single"/>
    </w:rPr>
  </w:style>
  <w:style w:type="character" w:customStyle="1" w:styleId="Referenciaintensa1">
    <w:name w:val="Referencia intensa1"/>
    <w:uiPriority w:val="99"/>
    <w:rsid w:val="00A62745"/>
    <w:rPr>
      <w:b/>
      <w:bCs/>
      <w:smallCaps/>
      <w:color w:val="C0504D"/>
      <w:spacing w:val="5"/>
      <w:u w:val="single"/>
    </w:rPr>
  </w:style>
  <w:style w:type="character" w:customStyle="1" w:styleId="Ttulodellibro1">
    <w:name w:val="Título del libro1"/>
    <w:uiPriority w:val="99"/>
    <w:rsid w:val="00A62745"/>
    <w:rPr>
      <w:b/>
      <w:bCs/>
      <w:smallCaps/>
      <w:spacing w:val="5"/>
    </w:rPr>
  </w:style>
  <w:style w:type="character" w:customStyle="1" w:styleId="CarCar2">
    <w:name w:val="Car Car2"/>
    <w:uiPriority w:val="99"/>
    <w:rsid w:val="00A62745"/>
    <w:rPr>
      <w:rFonts w:ascii="Courier New" w:hAnsi="Courier New" w:cs="Courier New" w:hint="default"/>
      <w:sz w:val="20"/>
      <w:szCs w:val="20"/>
      <w:lang w:val="es-ES" w:eastAsia="es-ES"/>
    </w:rPr>
  </w:style>
  <w:style w:type="character" w:customStyle="1" w:styleId="my-rtestyle-bold">
    <w:name w:val="my-rtestyle-bold"/>
    <w:basedOn w:val="Fuentedeprrafopredeter"/>
    <w:uiPriority w:val="99"/>
    <w:rsid w:val="00A62745"/>
  </w:style>
  <w:style w:type="character" w:customStyle="1" w:styleId="CarCar25">
    <w:name w:val="Car Car25"/>
    <w:uiPriority w:val="99"/>
    <w:locked/>
    <w:rsid w:val="00A62745"/>
    <w:rPr>
      <w:rFonts w:ascii="Arial" w:hAnsi="Arial" w:cs="Arial" w:hint="default"/>
      <w:b/>
      <w:bCs/>
      <w:kern w:val="32"/>
      <w:sz w:val="32"/>
      <w:szCs w:val="32"/>
      <w:lang w:eastAsia="es-MX"/>
    </w:rPr>
  </w:style>
  <w:style w:type="character" w:customStyle="1" w:styleId="EndnoteTextChar">
    <w:name w:val="Endnote Text Char"/>
    <w:uiPriority w:val="99"/>
    <w:semiHidden/>
    <w:locked/>
    <w:rsid w:val="00A62745"/>
    <w:rPr>
      <w:rFonts w:ascii="Century Gothic" w:hAnsi="Century Gothic" w:cs="Century Gothic" w:hint="default"/>
      <w:b/>
      <w:bCs/>
      <w:sz w:val="20"/>
      <w:szCs w:val="20"/>
      <w:lang w:eastAsia="es-ES"/>
    </w:rPr>
  </w:style>
  <w:style w:type="character" w:customStyle="1" w:styleId="EndnoteTextChar1">
    <w:name w:val="Endnote Text Char1"/>
    <w:uiPriority w:val="99"/>
    <w:semiHidden/>
    <w:locked/>
    <w:rsid w:val="00A62745"/>
    <w:rPr>
      <w:sz w:val="20"/>
      <w:szCs w:val="20"/>
      <w:lang w:eastAsia="en-US"/>
    </w:rPr>
  </w:style>
  <w:style w:type="character" w:customStyle="1" w:styleId="TtuloCar2">
    <w:name w:val="Título Car2"/>
    <w:uiPriority w:val="99"/>
    <w:rsid w:val="00A62745"/>
    <w:rPr>
      <w:rFonts w:ascii="Calibri Light" w:hAnsi="Calibri Light" w:cs="Calibri Light" w:hint="default"/>
      <w:spacing w:val="-10"/>
      <w:kern w:val="28"/>
      <w:sz w:val="56"/>
      <w:szCs w:val="56"/>
    </w:rPr>
  </w:style>
  <w:style w:type="character" w:customStyle="1" w:styleId="HTMLconformatoprevioCar1">
    <w:name w:val="HTML con formato previo Car1"/>
    <w:uiPriority w:val="99"/>
    <w:semiHidden/>
    <w:rsid w:val="00A62745"/>
    <w:rPr>
      <w:rFonts w:ascii="Consolas" w:hAnsi="Consolas" w:cs="Consolas" w:hint="default"/>
      <w:sz w:val="20"/>
      <w:szCs w:val="20"/>
    </w:rPr>
  </w:style>
  <w:style w:type="character" w:customStyle="1" w:styleId="SangradetextonormalCar1">
    <w:name w:val="Sangría de texto normal Car1"/>
    <w:uiPriority w:val="99"/>
    <w:semiHidden/>
    <w:rsid w:val="00A62745"/>
    <w:rPr>
      <w:rFonts w:ascii="Calibri" w:hAnsi="Calibri" w:cs="Calibri" w:hint="default"/>
    </w:rPr>
  </w:style>
  <w:style w:type="character" w:customStyle="1" w:styleId="SaludoCar1">
    <w:name w:val="Saludo Car1"/>
    <w:uiPriority w:val="99"/>
    <w:semiHidden/>
    <w:rsid w:val="00A62745"/>
    <w:rPr>
      <w:rFonts w:ascii="Calibri" w:hAnsi="Calibri" w:cs="Calibri" w:hint="default"/>
    </w:rPr>
  </w:style>
  <w:style w:type="character" w:customStyle="1" w:styleId="TextoindependienteprimerasangraCar1">
    <w:name w:val="Texto independiente primera sangría Car1"/>
    <w:uiPriority w:val="99"/>
    <w:semiHidden/>
    <w:rsid w:val="00A62745"/>
    <w:rPr>
      <w:rFonts w:ascii="Calibri" w:hAnsi="Calibri" w:cs="Calibri" w:hint="default"/>
      <w:sz w:val="28"/>
      <w:szCs w:val="28"/>
      <w:lang w:val="es-ES_tradnl" w:eastAsia="es-MX"/>
    </w:rPr>
  </w:style>
  <w:style w:type="character" w:customStyle="1" w:styleId="Textoindependienteprimerasangra2Car1">
    <w:name w:val="Texto independiente primera sangría 2 Car1"/>
    <w:basedOn w:val="SangradetextonormalCar1"/>
    <w:uiPriority w:val="99"/>
    <w:semiHidden/>
    <w:rsid w:val="00A62745"/>
    <w:rPr>
      <w:rFonts w:ascii="Calibri" w:hAnsi="Calibri" w:cs="Calibri" w:hint="default"/>
    </w:rPr>
  </w:style>
  <w:style w:type="character" w:customStyle="1" w:styleId="Textoindependiente2Car1">
    <w:name w:val="Texto independiente 2 Car1"/>
    <w:uiPriority w:val="99"/>
    <w:semiHidden/>
    <w:rsid w:val="00A62745"/>
    <w:rPr>
      <w:rFonts w:ascii="Calibri" w:hAnsi="Calibri" w:cs="Calibri" w:hint="default"/>
    </w:rPr>
  </w:style>
  <w:style w:type="character" w:customStyle="1" w:styleId="Sangra2detindependienteCar1">
    <w:name w:val="Sangría 2 de t. independiente Car1"/>
    <w:uiPriority w:val="99"/>
    <w:semiHidden/>
    <w:rsid w:val="00A62745"/>
    <w:rPr>
      <w:rFonts w:ascii="Calibri" w:hAnsi="Calibri" w:cs="Calibri" w:hint="default"/>
    </w:rPr>
  </w:style>
  <w:style w:type="character" w:customStyle="1" w:styleId="Sangra3detindependienteCar1">
    <w:name w:val="Sangría 3 de t. independiente Car1"/>
    <w:uiPriority w:val="99"/>
    <w:semiHidden/>
    <w:rsid w:val="00A62745"/>
    <w:rPr>
      <w:rFonts w:ascii="Calibri" w:hAnsi="Calibri" w:cs="Calibri" w:hint="default"/>
      <w:sz w:val="16"/>
      <w:szCs w:val="16"/>
    </w:rPr>
  </w:style>
  <w:style w:type="character" w:customStyle="1" w:styleId="CarCar241">
    <w:name w:val="Car Car241"/>
    <w:uiPriority w:val="99"/>
    <w:locked/>
    <w:rsid w:val="00A62745"/>
    <w:rPr>
      <w:rFonts w:ascii="Arial" w:hAnsi="Arial" w:cs="Arial" w:hint="default"/>
      <w:b/>
      <w:bCs/>
      <w:kern w:val="32"/>
      <w:sz w:val="32"/>
      <w:szCs w:val="32"/>
      <w:lang w:eastAsia="es-MX"/>
    </w:rPr>
  </w:style>
  <w:style w:type="character" w:customStyle="1" w:styleId="CarCar231">
    <w:name w:val="Car Car231"/>
    <w:uiPriority w:val="99"/>
    <w:locked/>
    <w:rsid w:val="00A62745"/>
    <w:rPr>
      <w:rFonts w:ascii="Arial" w:hAnsi="Arial" w:cs="Arial" w:hint="default"/>
      <w:sz w:val="28"/>
      <w:szCs w:val="28"/>
      <w:lang w:val="es-ES_tradnl"/>
    </w:rPr>
  </w:style>
  <w:style w:type="character" w:customStyle="1" w:styleId="NoSpacingChar2">
    <w:name w:val="No Spacing Char2"/>
    <w:uiPriority w:val="99"/>
    <w:locked/>
    <w:rsid w:val="00A62745"/>
    <w:rPr>
      <w:rFonts w:ascii="Calibri" w:hAnsi="Calibri" w:cs="Calibri" w:hint="default"/>
    </w:rPr>
  </w:style>
  <w:style w:type="character" w:customStyle="1" w:styleId="TextonotaalfinalCar2">
    <w:name w:val="Texto nota al final Car2"/>
    <w:uiPriority w:val="99"/>
    <w:semiHidden/>
    <w:rsid w:val="00A62745"/>
    <w:rPr>
      <w:rFonts w:ascii="Calibri" w:hAnsi="Calibri" w:cs="Calibri" w:hint="default"/>
      <w:sz w:val="20"/>
      <w:szCs w:val="20"/>
    </w:rPr>
  </w:style>
  <w:style w:type="character" w:customStyle="1" w:styleId="PrrafodelistaCar1">
    <w:name w:val="Párrafo de lista Car1"/>
    <w:uiPriority w:val="99"/>
    <w:locked/>
    <w:rsid w:val="00A62745"/>
  </w:style>
  <w:style w:type="table" w:styleId="Tablabsica2">
    <w:name w:val="Table Simple 2"/>
    <w:basedOn w:val="Tablanormal"/>
    <w:uiPriority w:val="99"/>
    <w:semiHidden/>
    <w:unhideWhenUsed/>
    <w:rsid w:val="00A62745"/>
    <w:rPr>
      <w:rFonts w:ascii="Calibri" w:hAnsi="Calibri" w:cs="Calibri"/>
      <w:lang w:val="es-ES"/>
    </w:rPr>
    <w:tblPr/>
    <w:tblStylePr w:type="firstRow">
      <w:rPr>
        <w:rFonts w:ascii="Calibri" w:hAnsi="Calibri" w:cs="Calibri" w:hint="default"/>
        <w:b/>
        <w:bCs/>
      </w:rPr>
      <w:tblPr/>
      <w:tcPr>
        <w:tcBorders>
          <w:bottom w:val="single" w:sz="12" w:space="0" w:color="000000"/>
          <w:tl2br w:val="none" w:sz="0" w:space="0" w:color="auto"/>
          <w:tr2bl w:val="none" w:sz="0" w:space="0" w:color="auto"/>
        </w:tcBorders>
      </w:tcPr>
    </w:tblStylePr>
    <w:tblStylePr w:type="lastRow">
      <w:rPr>
        <w:rFonts w:ascii="Calibri" w:hAnsi="Calibri" w:cs="Calibri" w:hint="default"/>
        <w:b/>
        <w:bCs/>
        <w:color w:val="auto"/>
      </w:rPr>
      <w:tblPr/>
      <w:tcPr>
        <w:tcBorders>
          <w:top w:val="single" w:sz="6" w:space="0" w:color="000000"/>
          <w:tl2br w:val="none" w:sz="0" w:space="0" w:color="auto"/>
          <w:tr2bl w:val="none" w:sz="0" w:space="0" w:color="auto"/>
        </w:tcBorders>
      </w:tcPr>
    </w:tblStylePr>
    <w:tblStylePr w:type="firstCol">
      <w:rPr>
        <w:rFonts w:ascii="Calibri" w:hAnsi="Calibri" w:cs="Calibri" w:hint="default"/>
        <w:b/>
        <w:bCs/>
      </w:rPr>
      <w:tblPr/>
      <w:tcPr>
        <w:tcBorders>
          <w:right w:val="single" w:sz="12" w:space="0" w:color="000000"/>
          <w:tl2br w:val="none" w:sz="0" w:space="0" w:color="auto"/>
          <w:tr2bl w:val="none" w:sz="0" w:space="0" w:color="auto"/>
        </w:tcBorders>
      </w:tcPr>
    </w:tblStylePr>
    <w:tblStylePr w:type="lastCol">
      <w:rPr>
        <w:rFonts w:ascii="Calibri" w:hAnsi="Calibri" w:cs="Calibri" w:hint="default"/>
        <w:b/>
        <w:bCs/>
      </w:rPr>
      <w:tblPr/>
      <w:tcPr>
        <w:tcBorders>
          <w:left w:val="single" w:sz="6" w:space="0" w:color="000000"/>
          <w:tl2br w:val="none" w:sz="0" w:space="0" w:color="auto"/>
          <w:tr2bl w:val="none" w:sz="0" w:space="0" w:color="auto"/>
        </w:tcBorders>
      </w:tcPr>
    </w:tblStylePr>
    <w:tblStylePr w:type="neCell">
      <w:rPr>
        <w:rFonts w:ascii="Calibri" w:hAnsi="Calibri" w:cs="Calibri" w:hint="default"/>
        <w:b/>
        <w:bCs/>
      </w:rPr>
      <w:tblPr/>
      <w:tcPr>
        <w:tcBorders>
          <w:left w:val="none" w:sz="0" w:space="0" w:color="auto"/>
          <w:tl2br w:val="none" w:sz="0" w:space="0" w:color="auto"/>
          <w:tr2bl w:val="none" w:sz="0" w:space="0" w:color="auto"/>
        </w:tcBorders>
      </w:tcPr>
    </w:tblStylePr>
    <w:tblStylePr w:type="swCell">
      <w:rPr>
        <w:rFonts w:ascii="Calibri" w:hAnsi="Calibri" w:cs="Calibri" w:hint="default"/>
        <w:b/>
        <w:bCs/>
      </w:rPr>
      <w:tblPr/>
      <w:tcPr>
        <w:tcBorders>
          <w:top w:val="none" w:sz="0" w:space="0" w:color="auto"/>
          <w:tl2br w:val="none" w:sz="0" w:space="0" w:color="auto"/>
          <w:tr2bl w:val="none" w:sz="0" w:space="0" w:color="auto"/>
        </w:tcBorders>
      </w:tcPr>
    </w:tblStylePr>
  </w:style>
  <w:style w:type="table" w:styleId="Tablaclsica3">
    <w:name w:val="Table Classic 3"/>
    <w:basedOn w:val="Tablanormal"/>
    <w:uiPriority w:val="99"/>
    <w:semiHidden/>
    <w:unhideWhenUsed/>
    <w:rsid w:val="00A62745"/>
    <w:rPr>
      <w:rFonts w:ascii="Calibri" w:hAnsi="Calibri" w:cs="Calibri"/>
      <w:color w:val="000080"/>
      <w:lang w:val="es-E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ascii="Calibri" w:hAnsi="Calibri" w:cs="Calibri" w:hint="default"/>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ascii="Calibri" w:hAnsi="Calibri" w:cs="Calibri" w:hint="default"/>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ascii="Calibri" w:hAnsi="Calibri" w:cs="Calibri" w:hint="default"/>
        <w:b/>
        <w:bCs/>
        <w:color w:val="000000"/>
      </w:rPr>
      <w:tblPr/>
      <w:tcPr>
        <w:tcBorders>
          <w:tl2br w:val="none" w:sz="0" w:space="0" w:color="auto"/>
          <w:tr2bl w:val="none" w:sz="0" w:space="0" w:color="auto"/>
        </w:tcBorders>
      </w:tcPr>
    </w:tblStylePr>
  </w:style>
  <w:style w:type="table" w:styleId="Tablaconcolumnas1">
    <w:name w:val="Table Columns 1"/>
    <w:basedOn w:val="Tablanormal"/>
    <w:uiPriority w:val="99"/>
    <w:semiHidden/>
    <w:unhideWhenUsed/>
    <w:rsid w:val="00A62745"/>
    <w:rPr>
      <w:rFonts w:ascii="Calibri" w:hAnsi="Calibri" w:cs="Calibri"/>
      <w:b/>
      <w:bCs/>
      <w:lang w:val="es-E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ascii="Calibri" w:hAnsi="Calibri" w:cs="Calibri" w:hint="default"/>
        <w:b w:val="0"/>
        <w:bCs w:val="0"/>
      </w:rPr>
      <w:tblPr/>
      <w:tcPr>
        <w:tcBorders>
          <w:bottom w:val="double" w:sz="6" w:space="0" w:color="000000"/>
          <w:tl2br w:val="none" w:sz="0" w:space="0" w:color="auto"/>
          <w:tr2bl w:val="none" w:sz="0" w:space="0" w:color="auto"/>
        </w:tcBorders>
      </w:tcPr>
    </w:tblStylePr>
    <w:tblStylePr w:type="lastRow">
      <w:rPr>
        <w:rFonts w:ascii="Calibri" w:hAnsi="Calibri" w:cs="Calibri" w:hint="default"/>
        <w:b w:val="0"/>
        <w:bCs w:val="0"/>
      </w:rPr>
      <w:tblPr/>
      <w:tcPr>
        <w:tcBorders>
          <w:tl2br w:val="none" w:sz="0" w:space="0" w:color="auto"/>
          <w:tr2bl w:val="none" w:sz="0" w:space="0" w:color="auto"/>
        </w:tcBorders>
      </w:tcPr>
    </w:tblStylePr>
    <w:tblStylePr w:type="firstCol">
      <w:rPr>
        <w:rFonts w:ascii="Calibri" w:hAnsi="Calibri" w:cs="Calibri" w:hint="default"/>
        <w:b w:val="0"/>
        <w:bCs w:val="0"/>
      </w:rPr>
      <w:tblPr/>
      <w:tcPr>
        <w:tcBorders>
          <w:tl2br w:val="none" w:sz="0" w:space="0" w:color="auto"/>
          <w:tr2bl w:val="none" w:sz="0" w:space="0" w:color="auto"/>
        </w:tcBorders>
      </w:tcPr>
    </w:tblStylePr>
    <w:tblStylePr w:type="lastCol">
      <w:rPr>
        <w:rFonts w:ascii="Calibri" w:hAnsi="Calibri" w:cs="Calibri" w:hint="default"/>
        <w:b w:val="0"/>
        <w:bCs w:val="0"/>
      </w:rPr>
      <w:tblPr/>
      <w:tcPr>
        <w:tcBorders>
          <w:tl2br w:val="none" w:sz="0" w:space="0" w:color="auto"/>
          <w:tr2bl w:val="none" w:sz="0" w:space="0" w:color="auto"/>
        </w:tcBorders>
      </w:tcPr>
    </w:tblStylePr>
    <w:tblStylePr w:type="band1Vert">
      <w:rPr>
        <w:rFonts w:ascii="Calibri" w:hAnsi="Calibri" w:cs="Calibri" w:hint="default"/>
        <w:color w:val="auto"/>
      </w:rPr>
      <w:tblPr/>
      <w:tcPr>
        <w:shd w:val="pct25" w:color="000000" w:fill="FFFFFF"/>
      </w:tcPr>
    </w:tblStylePr>
    <w:tblStylePr w:type="band2Vert">
      <w:rPr>
        <w:rFonts w:ascii="Calibri" w:hAnsi="Calibri" w:cs="Calibri" w:hint="default"/>
        <w:color w:val="auto"/>
      </w:rPr>
      <w:tblPr/>
      <w:tcPr>
        <w:shd w:val="pct25" w:color="FFFF00" w:fill="FFFFFF"/>
      </w:tcPr>
    </w:tblStylePr>
    <w:tblStylePr w:type="neCell">
      <w:rPr>
        <w:rFonts w:ascii="Calibri" w:hAnsi="Calibri" w:cs="Calibri" w:hint="default"/>
        <w:b/>
        <w:bCs/>
      </w:rPr>
      <w:tblPr/>
      <w:tcPr>
        <w:tcBorders>
          <w:tl2br w:val="none" w:sz="0" w:space="0" w:color="auto"/>
          <w:tr2bl w:val="none" w:sz="0" w:space="0" w:color="auto"/>
        </w:tcBorders>
      </w:tcPr>
    </w:tblStylePr>
    <w:tblStylePr w:type="swCell">
      <w:rPr>
        <w:rFonts w:ascii="Calibri" w:hAnsi="Calibri" w:cs="Calibri" w:hint="default"/>
        <w:b/>
        <w:bCs/>
      </w:rPr>
      <w:tblPr/>
      <w:tcPr>
        <w:tcBorders>
          <w:tl2br w:val="none" w:sz="0" w:space="0" w:color="auto"/>
          <w:tr2bl w:val="none" w:sz="0" w:space="0" w:color="auto"/>
        </w:tcBorders>
      </w:tcPr>
    </w:tblStylePr>
  </w:style>
  <w:style w:type="table" w:styleId="Tablaconcolumnas4">
    <w:name w:val="Table Columns 4"/>
    <w:basedOn w:val="Tablanormal"/>
    <w:uiPriority w:val="99"/>
    <w:semiHidden/>
    <w:unhideWhenUsed/>
    <w:rsid w:val="00A62745"/>
    <w:rPr>
      <w:rFonts w:ascii="Calibri" w:hAnsi="Calibri" w:cs="Calibri"/>
      <w:lang w:val="es-ES"/>
    </w:rPr>
    <w:tblPr>
      <w:tblStyleColBandSize w:val="1"/>
    </w:tblPr>
    <w:tblStylePr w:type="firstRow">
      <w:rPr>
        <w:rFonts w:ascii="Calibri" w:hAnsi="Calibri" w:cs="Calibri" w:hint="default"/>
        <w:color w:val="FFFFFF"/>
      </w:rPr>
      <w:tblPr/>
      <w:tcPr>
        <w:tcBorders>
          <w:tl2br w:val="none" w:sz="0" w:space="0" w:color="auto"/>
          <w:tr2bl w:val="none" w:sz="0" w:space="0" w:color="auto"/>
        </w:tcBorders>
        <w:shd w:val="solid" w:color="000000" w:fill="FFFFFF"/>
      </w:tcPr>
    </w:tblStylePr>
    <w:tblStylePr w:type="lastRow">
      <w:rPr>
        <w:rFonts w:ascii="Calibri" w:hAnsi="Calibri" w:cs="Calibri" w:hint="default"/>
        <w:b/>
        <w:bCs/>
      </w:rPr>
      <w:tblPr/>
      <w:tcPr>
        <w:tcBorders>
          <w:tl2br w:val="none" w:sz="0" w:space="0" w:color="auto"/>
          <w:tr2bl w:val="none" w:sz="0" w:space="0" w:color="auto"/>
        </w:tcBorders>
      </w:tcPr>
    </w:tblStylePr>
    <w:tblStylePr w:type="lastCol">
      <w:rPr>
        <w:rFonts w:ascii="Calibri" w:hAnsi="Calibri" w:cs="Calibri" w:hint="default"/>
        <w:b/>
        <w:bCs/>
      </w:rPr>
      <w:tblPr/>
      <w:tcPr>
        <w:tcBorders>
          <w:tl2br w:val="none" w:sz="0" w:space="0" w:color="auto"/>
          <w:tr2bl w:val="none" w:sz="0" w:space="0" w:color="auto"/>
        </w:tcBorders>
      </w:tcPr>
    </w:tblStylePr>
    <w:tblStylePr w:type="band1Vert">
      <w:rPr>
        <w:rFonts w:ascii="Calibri" w:hAnsi="Calibri" w:cs="Calibri" w:hint="default"/>
        <w:color w:val="auto"/>
      </w:rPr>
      <w:tblPr/>
      <w:tcPr>
        <w:shd w:val="pct50" w:color="008080" w:fill="FFFFFF"/>
      </w:tcPr>
    </w:tblStylePr>
    <w:tblStylePr w:type="band2Vert">
      <w:rPr>
        <w:rFonts w:ascii="Calibri" w:hAnsi="Calibri" w:cs="Calibri" w:hint="default"/>
        <w:color w:val="auto"/>
      </w:rPr>
      <w:tblPr/>
      <w:tcPr>
        <w:shd w:val="pct10" w:color="000000" w:fill="FFFFFF"/>
      </w:tcPr>
    </w:tblStylePr>
  </w:style>
  <w:style w:type="table" w:styleId="Tablaconlista3">
    <w:name w:val="Table List 3"/>
    <w:basedOn w:val="Tablanormal"/>
    <w:uiPriority w:val="99"/>
    <w:semiHidden/>
    <w:unhideWhenUsed/>
    <w:rsid w:val="00A62745"/>
    <w:rPr>
      <w:rFonts w:ascii="Calibri" w:hAnsi="Calibri" w:cs="Calibri"/>
      <w:lang w:val="es-ES"/>
    </w:rPr>
    <w:tblPr>
      <w:tblBorders>
        <w:top w:val="single" w:sz="12" w:space="0" w:color="000000"/>
        <w:bottom w:val="single" w:sz="12" w:space="0" w:color="000000"/>
        <w:insideH w:val="single" w:sz="6" w:space="0" w:color="000000"/>
      </w:tblBorders>
    </w:tblPr>
    <w:tblStylePr w:type="firstRow">
      <w:rPr>
        <w:rFonts w:ascii="Calibri" w:hAnsi="Calibri" w:cs="Calibri" w:hint="default"/>
        <w:b/>
        <w:bCs/>
        <w:color w:val="000080"/>
      </w:rPr>
      <w:tblPr/>
      <w:tcPr>
        <w:tcBorders>
          <w:bottom w:val="single" w:sz="12" w:space="0" w:color="000000"/>
          <w:tl2br w:val="none" w:sz="0" w:space="0" w:color="auto"/>
          <w:tr2bl w:val="none" w:sz="0" w:space="0" w:color="auto"/>
        </w:tcBorders>
      </w:tcPr>
    </w:tblStylePr>
    <w:tblStylePr w:type="lastRow">
      <w:rPr>
        <w:rFonts w:ascii="Calibri" w:hAnsi="Calibri" w:cs="Calibri" w:hint="default"/>
      </w:rPr>
      <w:tblPr/>
      <w:tcPr>
        <w:tcBorders>
          <w:top w:val="single" w:sz="12" w:space="0" w:color="000000"/>
          <w:tl2br w:val="none" w:sz="0" w:space="0" w:color="auto"/>
          <w:tr2bl w:val="none" w:sz="0" w:space="0" w:color="auto"/>
        </w:tcBorders>
      </w:tcPr>
    </w:tblStylePr>
    <w:tblStylePr w:type="swCell">
      <w:rPr>
        <w:rFonts w:ascii="Calibri" w:hAnsi="Calibri" w:cs="Calibri" w:hint="default"/>
        <w:i/>
        <w:iCs/>
        <w:color w:val="000080"/>
      </w:rPr>
      <w:tblPr/>
      <w:tcPr>
        <w:tcBorders>
          <w:tl2br w:val="none" w:sz="0" w:space="0" w:color="auto"/>
          <w:tr2bl w:val="none" w:sz="0" w:space="0" w:color="auto"/>
        </w:tcBorders>
      </w:tcPr>
    </w:tblStylePr>
  </w:style>
  <w:style w:type="table" w:styleId="Tablaconefectos3D3">
    <w:name w:val="Table 3D effects 3"/>
    <w:basedOn w:val="Tablanormal"/>
    <w:uiPriority w:val="99"/>
    <w:semiHidden/>
    <w:unhideWhenUsed/>
    <w:rsid w:val="00A62745"/>
    <w:rPr>
      <w:rFonts w:ascii="Calibri" w:hAnsi="Calibri" w:cs="Calibri"/>
      <w:lang w:val="es-ES"/>
    </w:rPr>
    <w:tblPr>
      <w:tblStyleRowBandSize w:val="1"/>
      <w:tblStyleColBandSize w:val="1"/>
    </w:tblPr>
    <w:tblStylePr w:type="firstRow">
      <w:rPr>
        <w:rFonts w:ascii="Calibri" w:hAnsi="Calibri" w:cs="Calibri" w:hint="default"/>
        <w:b/>
        <w:bCs/>
      </w:rPr>
      <w:tblPr/>
      <w:tcPr>
        <w:tcBorders>
          <w:tl2br w:val="none" w:sz="0" w:space="0" w:color="auto"/>
          <w:tr2bl w:val="none" w:sz="0" w:space="0" w:color="auto"/>
        </w:tcBorders>
      </w:tcPr>
    </w:tblStylePr>
    <w:tblStylePr w:type="firstCol">
      <w:rPr>
        <w:rFonts w:ascii="Calibri" w:hAnsi="Calibri" w:cs="Calibri" w:hint="default"/>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ascii="Calibri" w:hAnsi="Calibri" w:cs="Calibri" w:hint="default"/>
      </w:rPr>
      <w:tblPr/>
      <w:tcPr>
        <w:tcBorders>
          <w:right w:val="single" w:sz="6" w:space="0" w:color="FFFFFF"/>
          <w:tl2br w:val="none" w:sz="0" w:space="0" w:color="auto"/>
          <w:tr2bl w:val="none" w:sz="0" w:space="0" w:color="auto"/>
        </w:tcBorders>
      </w:tcPr>
    </w:tblStylePr>
    <w:tblStylePr w:type="band1Vert">
      <w:rPr>
        <w:rFonts w:ascii="Calibri" w:hAnsi="Calibri" w:cs="Calibri" w:hint="default"/>
        <w:color w:val="auto"/>
      </w:rPr>
      <w:tblPr/>
      <w:tcPr>
        <w:shd w:val="solid" w:color="C0C0C0" w:fill="FFFFFF"/>
      </w:tcPr>
    </w:tblStylePr>
    <w:tblStylePr w:type="band2Vert">
      <w:rPr>
        <w:rFonts w:ascii="Calibri" w:hAnsi="Calibri" w:cs="Calibri" w:hint="default"/>
        <w:color w:val="auto"/>
      </w:rPr>
      <w:tblPr/>
      <w:tcPr>
        <w:shd w:val="pct50" w:color="C0C0C0" w:fill="FFFFFF"/>
      </w:tcPr>
    </w:tblStylePr>
    <w:tblStylePr w:type="band1Horz">
      <w:rPr>
        <w:rFonts w:ascii="Calibri" w:hAnsi="Calibri" w:cs="Calibri" w:hint="default"/>
      </w:rPr>
      <w:tblPr/>
      <w:tcPr>
        <w:tcBorders>
          <w:top w:val="single" w:sz="6" w:space="0" w:color="808080"/>
          <w:bottom w:val="single" w:sz="6" w:space="0" w:color="FFFFFF"/>
          <w:tl2br w:val="none" w:sz="0" w:space="0" w:color="auto"/>
          <w:tr2bl w:val="none" w:sz="0" w:space="0" w:color="auto"/>
        </w:tcBorders>
      </w:tcPr>
    </w:tblStylePr>
    <w:tblStylePr w:type="swCell">
      <w:rPr>
        <w:rFonts w:ascii="Calibri" w:hAnsi="Calibri" w:cs="Calibri" w:hint="default"/>
        <w:b/>
        <w:bCs/>
      </w:rPr>
      <w:tblPr/>
      <w:tcPr>
        <w:tcBorders>
          <w:tl2br w:val="none" w:sz="0" w:space="0" w:color="auto"/>
          <w:tr2bl w:val="none" w:sz="0" w:space="0" w:color="auto"/>
        </w:tcBorders>
      </w:tcPr>
    </w:tblStylePr>
  </w:style>
  <w:style w:type="table" w:customStyle="1" w:styleId="Tablaconcuadrcula1">
    <w:name w:val="Tabla con cuadrícula1"/>
    <w:uiPriority w:val="99"/>
    <w:rsid w:val="00A62745"/>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Sombreadomedio2-nfasis51">
    <w:name w:val="Sombreado medio 2 - Énfasis 51"/>
    <w:uiPriority w:val="99"/>
    <w:rsid w:val="00A62745"/>
    <w:rPr>
      <w:rFonts w:ascii="Calibri" w:hAnsi="Calibri" w:cs="Calibri"/>
      <w:lang w:val="es-ES" w:eastAsia="en-US"/>
    </w:rPr>
    <w:tblPr>
      <w:tblStyleRowBandSize w:val="1"/>
      <w:tblStyleColBandSize w:val="1"/>
      <w:tblBorders>
        <w:top w:val="single" w:sz="18" w:space="0" w:color="auto"/>
        <w:bottom w:val="single" w:sz="18" w:space="0" w:color="auto"/>
      </w:tblBorders>
      <w:tblCellMar>
        <w:top w:w="0" w:type="dxa"/>
        <w:left w:w="108" w:type="dxa"/>
        <w:bottom w:w="0" w:type="dxa"/>
        <w:right w:w="108" w:type="dxa"/>
      </w:tblCellMar>
    </w:tblPr>
  </w:style>
  <w:style w:type="table" w:customStyle="1" w:styleId="Tablaconcuadrcula11">
    <w:name w:val="Tabla con cuadrícula11"/>
    <w:uiPriority w:val="99"/>
    <w:rsid w:val="00A62745"/>
    <w:rPr>
      <w:rFonts w:ascii="Calibri" w:hAnsi="Calibri" w:cs="Calibri"/>
      <w:lang w:val="es-E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Cuadrculaclara-nfasis31">
    <w:name w:val="Cuadrícula clara - Énfasis 31"/>
    <w:uiPriority w:val="99"/>
    <w:rsid w:val="00A62745"/>
    <w:rPr>
      <w:rFonts w:ascii="Calibri" w:hAnsi="Calibri" w:cs="Calibri"/>
      <w:lang w:val="en-US"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1">
    <w:name w:val="Cuadrícula clara - Énfasis 21"/>
    <w:uiPriority w:val="99"/>
    <w:rsid w:val="00A62745"/>
    <w:rPr>
      <w:rFonts w:ascii="Calibri" w:hAnsi="Calibri" w:cs="Calibri"/>
      <w:lang w:val="en-US"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1">
    <w:name w:val="Lista media 21"/>
    <w:uiPriority w:val="99"/>
    <w:rsid w:val="00A62745"/>
    <w:rPr>
      <w:rFonts w:ascii="Cambria" w:hAnsi="Cambria" w:cs="Cambria"/>
      <w:color w:val="000000"/>
      <w:lang w:val="es-ES"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Cuadrculaclara1">
    <w:name w:val="Cuadrícula clara1"/>
    <w:uiPriority w:val="99"/>
    <w:rsid w:val="00A62745"/>
    <w:rPr>
      <w:rFonts w:ascii="Calibri" w:eastAsia="Calibri" w:hAnsi="Calibri" w:cs="Calibri"/>
      <w:lang w:val="es-ES"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style>
  <w:style w:type="table" w:customStyle="1" w:styleId="Sombreadoclaro-nfasis21">
    <w:name w:val="Sombreado claro - Énfasis 21"/>
    <w:uiPriority w:val="99"/>
    <w:rsid w:val="00A62745"/>
    <w:rPr>
      <w:rFonts w:ascii="Calibri" w:hAnsi="Calibri" w:cs="Calibri"/>
      <w:color w:val="943634"/>
      <w:lang w:val="en-US" w:eastAsia="en-US"/>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Sombreadoclaro-nfasis22">
    <w:name w:val="Sombreado claro - Énfasis 22"/>
    <w:uiPriority w:val="99"/>
    <w:rsid w:val="00A62745"/>
    <w:rPr>
      <w:rFonts w:ascii="Calibri" w:hAnsi="Calibri" w:cs="Calibri"/>
      <w:color w:val="943634"/>
      <w:lang w:val="en-US" w:eastAsia="en-US"/>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Tablaclsica31">
    <w:name w:val="Tabla clásica 31"/>
    <w:uiPriority w:val="99"/>
    <w:rsid w:val="00A62745"/>
    <w:rPr>
      <w:rFonts w:ascii="Calibri" w:eastAsia="Calibri" w:hAnsi="Calibri" w:cs="Calibri"/>
      <w:color w:val="000080"/>
      <w:lang w:val="en-US" w:eastAsia="en-US"/>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1">
    <w:name w:val="Tabla básica 21"/>
    <w:uiPriority w:val="99"/>
    <w:rsid w:val="00A62745"/>
    <w:rPr>
      <w:rFonts w:ascii="Calibri" w:eastAsia="Calibri" w:hAnsi="Calibri" w:cs="Calibri"/>
      <w:lang w:val="en-US" w:eastAsia="en-US"/>
    </w:rPr>
    <w:tblPr>
      <w:tblCellMar>
        <w:top w:w="0" w:type="dxa"/>
        <w:left w:w="108" w:type="dxa"/>
        <w:bottom w:w="0" w:type="dxa"/>
        <w:right w:w="108" w:type="dxa"/>
      </w:tblCellMar>
    </w:tblPr>
  </w:style>
  <w:style w:type="table" w:customStyle="1" w:styleId="Tablaconcolumnas11">
    <w:name w:val="Tabla con columnas 11"/>
    <w:uiPriority w:val="99"/>
    <w:rsid w:val="00A62745"/>
    <w:rPr>
      <w:rFonts w:ascii="Calibri" w:eastAsia="Calibri" w:hAnsi="Calibri" w:cs="Calibri"/>
      <w:b/>
      <w:bCs/>
      <w:lang w:val="en-US" w:eastAsia="en-US"/>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1">
    <w:name w:val="Tabla con columnas 41"/>
    <w:uiPriority w:val="99"/>
    <w:rsid w:val="00A62745"/>
    <w:rPr>
      <w:rFonts w:ascii="Calibri" w:eastAsia="Calibri" w:hAnsi="Calibri" w:cs="Calibri"/>
      <w:lang w:val="en-US" w:eastAsia="en-US"/>
    </w:rPr>
    <w:tblPr>
      <w:tblStyleColBandSize w:val="1"/>
      <w:tblCellMar>
        <w:top w:w="0" w:type="dxa"/>
        <w:left w:w="108" w:type="dxa"/>
        <w:bottom w:w="0" w:type="dxa"/>
        <w:right w:w="108" w:type="dxa"/>
      </w:tblCellMar>
    </w:tblPr>
  </w:style>
  <w:style w:type="table" w:customStyle="1" w:styleId="Tablaconefectos3D31">
    <w:name w:val="Tabla con efectos 3D 31"/>
    <w:uiPriority w:val="99"/>
    <w:rsid w:val="00A62745"/>
    <w:rPr>
      <w:rFonts w:ascii="Calibri" w:eastAsia="Calibri" w:hAnsi="Calibri" w:cs="Calibri"/>
      <w:lang w:val="en-US" w:eastAsia="en-US"/>
    </w:rPr>
    <w:tblPr>
      <w:tblStyleRowBandSize w:val="1"/>
      <w:tblStyleColBandSize w:val="1"/>
      <w:tblCellMar>
        <w:top w:w="0" w:type="dxa"/>
        <w:left w:w="108" w:type="dxa"/>
        <w:bottom w:w="0" w:type="dxa"/>
        <w:right w:w="108" w:type="dxa"/>
      </w:tblCellMar>
    </w:tblPr>
  </w:style>
  <w:style w:type="table" w:customStyle="1" w:styleId="Tablaconlista31">
    <w:name w:val="Tabla con lista 31"/>
    <w:uiPriority w:val="99"/>
    <w:rsid w:val="00A62745"/>
    <w:rPr>
      <w:rFonts w:ascii="Calibri" w:eastAsia="Calibri" w:hAnsi="Calibri" w:cs="Calibri"/>
      <w:lang w:val="en-US" w:eastAsia="en-US"/>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Cuadrculaclara-nfasis32">
    <w:name w:val="Cuadrícula clara - Énfasis 32"/>
    <w:uiPriority w:val="99"/>
    <w:rsid w:val="00A62745"/>
    <w:rPr>
      <w:rFonts w:ascii="Calibri" w:hAnsi="Calibri" w:cs="Calibri"/>
      <w:lang w:val="en-US"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
    <w:name w:val="Cuadrícula clara - Énfasis 22"/>
    <w:uiPriority w:val="99"/>
    <w:rsid w:val="00A62745"/>
    <w:rPr>
      <w:rFonts w:ascii="Calibri" w:hAnsi="Calibri" w:cs="Calibri"/>
      <w:lang w:val="en-US"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ghtShading-Accent21">
    <w:name w:val="Light Shading - Accent 21"/>
    <w:uiPriority w:val="99"/>
    <w:rsid w:val="00A62745"/>
    <w:rPr>
      <w:rFonts w:ascii="Calibri" w:eastAsia="Calibri" w:hAnsi="Calibri" w:cs="Calibri"/>
      <w:color w:val="943634"/>
      <w:lang w:val="es-ES" w:eastAsia="en-US"/>
    </w:rPr>
    <w:tblPr>
      <w:tblStyleRowBandSize w:val="1"/>
      <w:tblStyleColBandSize w:val="1"/>
      <w:tblBorders>
        <w:top w:val="single" w:sz="8" w:space="0" w:color="C0504D"/>
        <w:bottom w:val="single" w:sz="8" w:space="0" w:color="C0504D"/>
      </w:tblBorders>
      <w:tblCellMar>
        <w:top w:w="0" w:type="dxa"/>
        <w:left w:w="108" w:type="dxa"/>
        <w:bottom w:w="0" w:type="dxa"/>
        <w:right w:w="108" w:type="dxa"/>
      </w:tblCellMar>
    </w:tblPr>
  </w:style>
  <w:style w:type="table" w:customStyle="1" w:styleId="MediumGrid3-Accent51">
    <w:name w:val="Medium Grid 3 - Accent 51"/>
    <w:uiPriority w:val="99"/>
    <w:rsid w:val="00A62745"/>
    <w:rPr>
      <w:rFonts w:ascii="Calibri" w:hAnsi="Calibri" w:cs="Calibri"/>
      <w:lang w:val="es-ES"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style>
  <w:style w:type="table" w:customStyle="1" w:styleId="MediumGrid3-Accent31">
    <w:name w:val="Medium Grid 3 - Accent 31"/>
    <w:uiPriority w:val="99"/>
    <w:rsid w:val="00A62745"/>
    <w:rPr>
      <w:rFonts w:ascii="Calibri" w:hAnsi="Calibri" w:cs="Calibri"/>
      <w:lang w:val="es-ES"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style>
  <w:style w:type="table" w:customStyle="1" w:styleId="Tablaconcuadrcula111">
    <w:name w:val="Tabla con cuadrícula111"/>
    <w:uiPriority w:val="99"/>
    <w:rsid w:val="00A62745"/>
    <w:rPr>
      <w:rFonts w:ascii="Calibri" w:eastAsia="Calibri" w:hAnsi="Calibri" w:cs="Calibri"/>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uiPriority w:val="99"/>
    <w:rsid w:val="00A62745"/>
    <w:rPr>
      <w:rFonts w:ascii="Calibri" w:eastAsia="Calibri" w:hAnsi="Calibri" w:cs="Calibri"/>
      <w:lang w:val="es-ES"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2">
    <w:name w:val="Tabla con cuadrícula12"/>
    <w:uiPriority w:val="99"/>
    <w:rsid w:val="00A62745"/>
    <w:rPr>
      <w:rFonts w:ascii="Calibri" w:hAnsi="Calibri" w:cs="Calibri"/>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aclsica32">
    <w:name w:val="Tabla clásica 32"/>
    <w:uiPriority w:val="99"/>
    <w:locked/>
    <w:rsid w:val="00A62745"/>
    <w:rPr>
      <w:rFonts w:ascii="Calibri" w:eastAsia="Calibri" w:hAnsi="Calibri" w:cs="Calibri"/>
      <w:color w:val="000080"/>
      <w:lang w:val="es-ES"/>
    </w:rPr>
    <w:tblPr>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style>
  <w:style w:type="table" w:customStyle="1" w:styleId="Tablabsica22">
    <w:name w:val="Tabla básica 22"/>
    <w:uiPriority w:val="99"/>
    <w:locked/>
    <w:rsid w:val="00A62745"/>
    <w:rPr>
      <w:rFonts w:ascii="Calibri" w:eastAsia="Calibri" w:hAnsi="Calibri" w:cs="Calibri"/>
      <w:lang w:val="es-ES"/>
    </w:rPr>
    <w:tblPr>
      <w:tblCellMar>
        <w:top w:w="0" w:type="dxa"/>
        <w:left w:w="108" w:type="dxa"/>
        <w:bottom w:w="0" w:type="dxa"/>
        <w:right w:w="108" w:type="dxa"/>
      </w:tblCellMar>
    </w:tblPr>
  </w:style>
  <w:style w:type="table" w:customStyle="1" w:styleId="Tablaconcolumnas12">
    <w:name w:val="Tabla con columnas 12"/>
    <w:uiPriority w:val="99"/>
    <w:locked/>
    <w:rsid w:val="00A62745"/>
    <w:rPr>
      <w:rFonts w:ascii="Calibri" w:eastAsia="Calibri" w:hAnsi="Calibri" w:cs="Calibri"/>
      <w:b/>
      <w:bCs/>
      <w:lang w:val="es-ES"/>
    </w:rPr>
    <w:tblPr>
      <w:tblStyleColBandSize w:val="1"/>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style>
  <w:style w:type="table" w:customStyle="1" w:styleId="Tablaconcolumnas42">
    <w:name w:val="Tabla con columnas 42"/>
    <w:uiPriority w:val="99"/>
    <w:locked/>
    <w:rsid w:val="00A62745"/>
    <w:rPr>
      <w:rFonts w:ascii="Calibri" w:eastAsia="Calibri" w:hAnsi="Calibri" w:cs="Calibri"/>
      <w:lang w:val="es-ES"/>
    </w:rPr>
    <w:tblPr>
      <w:tblStyleColBandSize w:val="1"/>
      <w:tblCellMar>
        <w:top w:w="0" w:type="dxa"/>
        <w:left w:w="108" w:type="dxa"/>
        <w:bottom w:w="0" w:type="dxa"/>
        <w:right w:w="108" w:type="dxa"/>
      </w:tblCellMar>
    </w:tblPr>
  </w:style>
  <w:style w:type="table" w:customStyle="1" w:styleId="Tablaconefectos3D32">
    <w:name w:val="Tabla con efectos 3D 32"/>
    <w:uiPriority w:val="99"/>
    <w:locked/>
    <w:rsid w:val="00A62745"/>
    <w:rPr>
      <w:rFonts w:ascii="Calibri" w:eastAsia="Calibri" w:hAnsi="Calibri" w:cs="Calibri"/>
      <w:lang w:val="es-ES"/>
    </w:rPr>
    <w:tblPr>
      <w:tblStyleRowBandSize w:val="1"/>
      <w:tblStyleColBandSize w:val="1"/>
      <w:tblCellMar>
        <w:top w:w="0" w:type="dxa"/>
        <w:left w:w="108" w:type="dxa"/>
        <w:bottom w:w="0" w:type="dxa"/>
        <w:right w:w="108" w:type="dxa"/>
      </w:tblCellMar>
    </w:tblPr>
  </w:style>
  <w:style w:type="table" w:customStyle="1" w:styleId="Tablaconlista32">
    <w:name w:val="Tabla con lista 32"/>
    <w:uiPriority w:val="99"/>
    <w:locked/>
    <w:rsid w:val="00A62745"/>
    <w:rPr>
      <w:rFonts w:ascii="Calibri" w:eastAsia="Calibri" w:hAnsi="Calibri" w:cs="Calibri"/>
      <w:lang w:val="es-ES"/>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Listamedia211">
    <w:name w:val="Lista media 211"/>
    <w:uiPriority w:val="99"/>
    <w:rsid w:val="00A62745"/>
    <w:rPr>
      <w:rFonts w:ascii="Cambria" w:eastAsia="Calibri" w:hAnsi="Cambria" w:cs="Cambria"/>
      <w:color w:val="000000"/>
      <w:lang w:eastAsia="es-MX"/>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Cuadrculaclara-nfasis321">
    <w:name w:val="Cuadrícula clara - Énfasis 321"/>
    <w:uiPriority w:val="99"/>
    <w:rsid w:val="00A62745"/>
    <w:rPr>
      <w:rFonts w:ascii="Calibri" w:eastAsia="Calibri" w:hAnsi="Calibri" w:cs="Calibri"/>
      <w:lang w:val="en-US"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Cuadrculaclara-nfasis221">
    <w:name w:val="Cuadrícula clara - Énfasis 221"/>
    <w:uiPriority w:val="99"/>
    <w:rsid w:val="00A62745"/>
    <w:rPr>
      <w:rFonts w:ascii="Calibri" w:eastAsia="Calibri" w:hAnsi="Calibri" w:cs="Calibri"/>
      <w:lang w:val="en-US"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Listamedia22">
    <w:name w:val="Lista media 22"/>
    <w:uiPriority w:val="99"/>
    <w:rsid w:val="00A62745"/>
    <w:rPr>
      <w:rFonts w:ascii="Cambria" w:eastAsia="Calibri" w:hAnsi="Cambria" w:cs="Cambria"/>
      <w:color w:val="000000"/>
      <w:lang w:val="en-US" w:eastAsia="en-US"/>
    </w:rPr>
    <w:tblPr>
      <w:tblStyleRowBandSize w:val="1"/>
      <w:tblStyleColBandSize w:val="1"/>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style>
  <w:style w:type="table" w:customStyle="1" w:styleId="LightGrid-Accent31">
    <w:name w:val="Light Grid - Accent 31"/>
    <w:uiPriority w:val="99"/>
    <w:rsid w:val="00A62745"/>
    <w:rPr>
      <w:rFonts w:ascii="Calibri" w:eastAsia="Calibri" w:hAnsi="Calibri" w:cs="Calibri"/>
      <w:lang w:val="en-US" w:eastAsia="en-US"/>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style>
  <w:style w:type="table" w:customStyle="1" w:styleId="LightGrid-Accent21">
    <w:name w:val="Light Grid - Accent 21"/>
    <w:uiPriority w:val="99"/>
    <w:rsid w:val="00A62745"/>
    <w:rPr>
      <w:rFonts w:ascii="Calibri" w:eastAsia="Calibri" w:hAnsi="Calibri" w:cs="Calibri"/>
      <w:lang w:val="en-US" w:eastAsia="en-US"/>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numbering" w:customStyle="1" w:styleId="Reglamentos">
    <w:name w:val="Reglamentos"/>
    <w:rsid w:val="00A62745"/>
    <w:pPr>
      <w:numPr>
        <w:numId w:val="5"/>
      </w:numPr>
    </w:pPr>
  </w:style>
  <w:style w:type="numbering" w:customStyle="1" w:styleId="Estilo2">
    <w:name w:val="Estilo2"/>
    <w:rsid w:val="00A62745"/>
    <w:pPr>
      <w:numPr>
        <w:numId w:val="6"/>
      </w:numPr>
    </w:pPr>
  </w:style>
  <w:style w:type="numbering" w:customStyle="1" w:styleId="Estilo1">
    <w:name w:val="Estilo1"/>
    <w:rsid w:val="00A62745"/>
    <w:pPr>
      <w:numPr>
        <w:numId w:val="7"/>
      </w:numPr>
    </w:pPr>
  </w:style>
  <w:style w:type="character" w:customStyle="1" w:styleId="PuestoCar">
    <w:name w:val="Puesto Car"/>
    <w:basedOn w:val="Fuentedeprrafopredeter"/>
    <w:uiPriority w:val="10"/>
    <w:rsid w:val="00A62745"/>
    <w:rPr>
      <w:rFonts w:asciiTheme="majorHAnsi" w:eastAsiaTheme="majorEastAsia" w:hAnsiTheme="majorHAnsi" w:cstheme="majorBidi"/>
      <w:spacing w:val="-10"/>
      <w:kern w:val="28"/>
      <w:sz w:val="56"/>
      <w:szCs w:val="56"/>
    </w:rPr>
  </w:style>
  <w:style w:type="character" w:customStyle="1" w:styleId="DescripcinCar">
    <w:name w:val="Descripción Car"/>
    <w:uiPriority w:val="35"/>
    <w:semiHidden/>
    <w:locked/>
    <w:rsid w:val="00A62745"/>
    <w:rPr>
      <w:rFonts w:ascii="Calibri" w:eastAsia="Calibri" w:hAnsi="Calibri" w:cs="Calibri"/>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363214438">
      <w:bodyDiv w:val="1"/>
      <w:marLeft w:val="0"/>
      <w:marRight w:val="0"/>
      <w:marTop w:val="0"/>
      <w:marBottom w:val="0"/>
      <w:divBdr>
        <w:top w:val="none" w:sz="0" w:space="0" w:color="auto"/>
        <w:left w:val="none" w:sz="0" w:space="0" w:color="auto"/>
        <w:bottom w:val="none" w:sz="0" w:space="0" w:color="auto"/>
        <w:right w:val="none" w:sz="0" w:space="0" w:color="auto"/>
      </w:divBdr>
    </w:div>
    <w:div w:id="420182074">
      <w:bodyDiv w:val="1"/>
      <w:marLeft w:val="0"/>
      <w:marRight w:val="0"/>
      <w:marTop w:val="0"/>
      <w:marBottom w:val="0"/>
      <w:divBdr>
        <w:top w:val="none" w:sz="0" w:space="0" w:color="auto"/>
        <w:left w:val="none" w:sz="0" w:space="0" w:color="auto"/>
        <w:bottom w:val="none" w:sz="0" w:space="0" w:color="auto"/>
        <w:right w:val="none" w:sz="0" w:space="0" w:color="auto"/>
      </w:divBdr>
    </w:div>
    <w:div w:id="446050754">
      <w:bodyDiv w:val="1"/>
      <w:marLeft w:val="0"/>
      <w:marRight w:val="0"/>
      <w:marTop w:val="0"/>
      <w:marBottom w:val="0"/>
      <w:divBdr>
        <w:top w:val="none" w:sz="0" w:space="0" w:color="auto"/>
        <w:left w:val="none" w:sz="0" w:space="0" w:color="auto"/>
        <w:bottom w:val="none" w:sz="0" w:space="0" w:color="auto"/>
        <w:right w:val="none" w:sz="0" w:space="0" w:color="auto"/>
      </w:divBdr>
    </w:div>
    <w:div w:id="455367668">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519778098">
      <w:bodyDiv w:val="1"/>
      <w:marLeft w:val="0"/>
      <w:marRight w:val="0"/>
      <w:marTop w:val="0"/>
      <w:marBottom w:val="0"/>
      <w:divBdr>
        <w:top w:val="none" w:sz="0" w:space="0" w:color="auto"/>
        <w:left w:val="none" w:sz="0" w:space="0" w:color="auto"/>
        <w:bottom w:val="none" w:sz="0" w:space="0" w:color="auto"/>
        <w:right w:val="none" w:sz="0" w:space="0" w:color="auto"/>
      </w:divBdr>
    </w:div>
    <w:div w:id="671496427">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0648853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45775591">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123812633">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300770216">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813792021">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1968319800">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header" Target="header2.xml"/><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503A5C-D81A-4F5F-96BD-CB90956186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8230</TotalTime>
  <Pages>1</Pages>
  <Words>50424</Words>
  <Characters>277333</Characters>
  <Application>Microsoft Office Word</Application>
  <DocSecurity>0</DocSecurity>
  <Lines>2311</Lines>
  <Paragraphs>654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327103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Rubio Olmedo</dc:creator>
  <cp:keywords/>
  <dc:description/>
  <cp:lastModifiedBy>Admin</cp:lastModifiedBy>
  <cp:revision>13</cp:revision>
  <cp:lastPrinted>2022-11-09T20:43:00Z</cp:lastPrinted>
  <dcterms:created xsi:type="dcterms:W3CDTF">2021-01-07T20:21:00Z</dcterms:created>
  <dcterms:modified xsi:type="dcterms:W3CDTF">2022-11-09T20:44:00Z</dcterms:modified>
</cp:coreProperties>
</file>