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226" w:right="22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LEY GENERAL DE PROTECCIÓN DE DATOS PERSONALES EN POSESIÓN DE SUJETOS</w:t>
      </w:r>
      <w:r>
        <w:rPr>
          <w:rFonts w:ascii="Tahoma" w:hAnsi="Tahoma"/>
          <w:b/>
          <w:color w:val="008000"/>
          <w:spacing w:val="-6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OBLIGADOS</w:t>
      </w:r>
    </w:p>
    <w:p>
      <w:pPr>
        <w:pStyle w:val="BodyText"/>
        <w:rPr>
          <w:rFonts w:ascii="Tahoma"/>
          <w:b/>
        </w:rPr>
      </w:pPr>
    </w:p>
    <w:p>
      <w:pPr>
        <w:spacing w:line="193" w:lineRule="exact" w:before="0"/>
        <w:ind w:left="226" w:right="222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line="193" w:lineRule="exact" w:before="0"/>
        <w:ind w:left="226" w:right="226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Nueva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Ley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 Oficial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 26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enero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2017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1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2" w:lineRule="auto"/>
        <w:ind w:left="406" w:right="366"/>
      </w:pP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NIETO</w:t>
      </w:r>
      <w:r>
        <w:rPr/>
        <w:t>,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sabed: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Honorable Congreso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1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spacing w:line="225" w:lineRule="exact" w:before="0"/>
        <w:ind w:left="226" w:right="22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/>
          <w:b/>
        </w:rPr>
        <w:t>"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</w:t>
      </w:r>
      <w:r>
        <w:rPr>
          <w:spacing w:val="3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 A: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7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 EXPIDE LA LEY GENERAL DE PROTECCIÓN DE DATOS PERSONALES EN POSESIÓN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SUJETOS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OBLIGADOS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 la 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Datos</w:t>
      </w:r>
      <w:r>
        <w:rPr>
          <w:spacing w:val="1"/>
        </w:rPr>
        <w:t> </w:t>
      </w:r>
      <w:r>
        <w:rPr/>
        <w:t>Personales en Posesión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spacing w:line="506" w:lineRule="exact" w:before="26"/>
        <w:ind w:left="226" w:right="2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Ley General de Protección de Datos Personales en Posesión de Sujetos Obligados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TÍTULO PRIMERO</w:t>
      </w:r>
    </w:p>
    <w:p>
      <w:pPr>
        <w:spacing w:line="201" w:lineRule="exact" w:before="0"/>
        <w:ind w:left="226" w:right="2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226" w:right="2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Objeto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Ley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 1. </w:t>
      </w:r>
      <w:r>
        <w:rPr/>
        <w:t>La presente Ley es de orden público y de observancia general en toda la República,</w:t>
      </w:r>
      <w:r>
        <w:rPr>
          <w:spacing w:val="1"/>
        </w:rPr>
        <w:t> </w:t>
      </w:r>
      <w:r>
        <w:rPr/>
        <w:t>reglamentaria de los artículos 6o., Base A y 16, segundo párrafo,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protección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datos</w:t>
      </w:r>
      <w:r>
        <w:rPr>
          <w:spacing w:val="54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posesión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sujetos</w:t>
      </w:r>
      <w:r>
        <w:rPr>
          <w:spacing w:val="-54"/>
        </w:rPr>
        <w:t> </w:t>
      </w:r>
      <w:r>
        <w:rPr/>
        <w:t>obligados.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Todas las disposiciones de esta Ley General, según corresponda, y en el ámbito de su competencia,</w:t>
      </w:r>
      <w:r>
        <w:rPr>
          <w:spacing w:val="1"/>
        </w:rPr>
        <w:t> </w:t>
      </w:r>
      <w:r>
        <w:rPr/>
        <w:t>son</w:t>
      </w:r>
      <w:r>
        <w:rPr>
          <w:spacing w:val="-3"/>
        </w:rPr>
        <w:t> </w:t>
      </w:r>
      <w:r>
        <w:rPr/>
        <w:t>de aplicación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observancia directa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pertenecientes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6" w:firstLine="288"/>
        <w:jc w:val="both"/>
      </w:pPr>
      <w:r>
        <w:rPr/>
        <w:t>El Instituto ejercerá las atribuciones y facultades que le otorga esta Ley, independientemente de las</w:t>
      </w:r>
      <w:r>
        <w:rPr>
          <w:spacing w:val="1"/>
        </w:rPr>
        <w:t> </w:t>
      </w:r>
      <w:r>
        <w:rPr/>
        <w:t>otorgadas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demás disposiciones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Tiene por objeto establecer las bases, principios</w:t>
      </w:r>
      <w:r>
        <w:rPr>
          <w:spacing w:val="55"/>
        </w:rPr>
        <w:t> </w:t>
      </w:r>
      <w:r>
        <w:rPr/>
        <w:t>y procedimientos para garantizar el derecho que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toda persona a 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personales, en</w:t>
      </w:r>
      <w:r>
        <w:rPr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Son sujetos obligados por esta Ley, en el ámbito federal, estatal y municipal, cualquier autoridad,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órganos</w:t>
      </w:r>
      <w:r>
        <w:rPr>
          <w:spacing w:val="55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políticos,</w:t>
      </w:r>
      <w:r>
        <w:rPr>
          <w:spacing w:val="-1"/>
        </w:rPr>
        <w:t> </w:t>
      </w:r>
      <w:r>
        <w:rPr/>
        <w:t>fideicomisos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fondos públicos.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1" w:firstLine="288"/>
        <w:jc w:val="both"/>
      </w:pPr>
      <w:r>
        <w:rPr/>
        <w:t>Los sindicatos y cualquier otra persona física o moral que reciba y ejerza recursos públicos o realice</w:t>
      </w:r>
      <w:r>
        <w:rPr>
          <w:spacing w:val="1"/>
        </w:rPr>
        <w:t> </w:t>
      </w:r>
      <w:r>
        <w:rPr/>
        <w:t>actos de autoridad en el ámbito federal, estatal y municipal serán responsables de los datos personales,</w:t>
      </w:r>
      <w:r>
        <w:rPr>
          <w:spacing w:val="1"/>
        </w:rPr>
        <w:t> </w:t>
      </w:r>
      <w:r>
        <w:rPr/>
        <w:t>de conformidad con la normatividad aplicable para la protección de datos personales en posesión de los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En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 supuestos diferentes a los mencionados</w:t>
      </w:r>
      <w:r>
        <w:rPr>
          <w:spacing w:val="1"/>
        </w:rPr>
        <w:t> </w:t>
      </w:r>
      <w:r>
        <w:rPr/>
        <w:t>en el párrafo anterior,</w:t>
      </w:r>
      <w:r>
        <w:rPr>
          <w:spacing w:val="55"/>
        </w:rPr>
        <w:t> </w:t>
      </w:r>
      <w:r>
        <w:rPr/>
        <w:t>las personas</w:t>
      </w:r>
      <w:r>
        <w:rPr>
          <w:spacing w:val="1"/>
        </w:rPr>
        <w:t> </w:t>
      </w:r>
      <w:r>
        <w:rPr/>
        <w:t>físicas y morales se sujetarán a lo previsto en la Ley Federal de Protección de Datos Personales en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Particulares.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bookmarkStart w:name="Artículo_2" w:id="2"/>
      <w:bookmarkEnd w:id="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Distribuir competencias entre los Organismos garantes de la Federación</w:t>
      </w:r>
      <w:r>
        <w:rPr>
          <w:spacing w:val="1"/>
          <w:sz w:val="20"/>
        </w:rPr>
        <w:t> </w:t>
      </w:r>
      <w:r>
        <w:rPr>
          <w:sz w:val="20"/>
        </w:rPr>
        <w:t>y las 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Establecer las bases mínimas y condiciones homogéneas que regirán el tratamiento de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rectificación,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oposición,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procedimientos sencillos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expeditos;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Regular la organización y operación del Sistema Nacional de Transparencia, Acceso a la</w:t>
      </w:r>
      <w:r>
        <w:rPr>
          <w:spacing w:val="1"/>
          <w:sz w:val="20"/>
        </w:rPr>
        <w:t> </w:t>
      </w:r>
      <w:r>
        <w:rPr>
          <w:sz w:val="20"/>
        </w:rPr>
        <w:t>Información y Protección de Datos Personales a que se refieren esta Ley y la Ley General de</w:t>
      </w:r>
      <w:r>
        <w:rPr>
          <w:spacing w:val="1"/>
          <w:sz w:val="20"/>
        </w:rPr>
        <w:t> </w:t>
      </w:r>
      <w:r>
        <w:rPr>
          <w:sz w:val="20"/>
        </w:rPr>
        <w:t>Transparencia y Acceso a la Información Pública, en lo relativo a sus funciones para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 sujetos obligados;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Garantizar la observancia de los principios de protección de datos personales previstos en la</w:t>
      </w:r>
      <w:r>
        <w:rPr>
          <w:spacing w:val="1"/>
          <w:sz w:val="20"/>
        </w:rPr>
        <w:t> </w:t>
      </w:r>
      <w:r>
        <w:rPr>
          <w:sz w:val="20"/>
        </w:rPr>
        <w:t>presente Ley y</w:t>
      </w:r>
      <w:r>
        <w:rPr>
          <w:spacing w:val="-5"/>
          <w:sz w:val="20"/>
        </w:rPr>
        <w:t> </w:t>
      </w:r>
      <w:r>
        <w:rPr>
          <w:sz w:val="20"/>
        </w:rPr>
        <w:t>demás disposiciones 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13" w:hanging="720"/>
        <w:jc w:val="both"/>
        <w:rPr>
          <w:sz w:val="20"/>
        </w:rPr>
      </w:pPr>
      <w:r>
        <w:rPr>
          <w:sz w:val="20"/>
        </w:rPr>
        <w:t>Proteger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autoridad,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-53"/>
          <w:sz w:val="20"/>
        </w:rPr>
        <w:t> </w:t>
      </w:r>
      <w:r>
        <w:rPr>
          <w:sz w:val="20"/>
        </w:rPr>
        <w:t>políticos, fideicomisos y fondos públicos, de la Federación, las Entidades Federativas y 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regular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Promover,</w:t>
      </w:r>
      <w:r>
        <w:rPr>
          <w:spacing w:val="-3"/>
          <w:sz w:val="20"/>
        </w:rPr>
        <w:t> </w:t>
      </w:r>
      <w:r>
        <w:rPr>
          <w:sz w:val="20"/>
        </w:rPr>
        <w:t>fomentar y</w:t>
      </w:r>
      <w:r>
        <w:rPr>
          <w:spacing w:val="-4"/>
          <w:sz w:val="20"/>
        </w:rPr>
        <w:t> </w:t>
      </w:r>
      <w:r>
        <w:rPr>
          <w:sz w:val="20"/>
        </w:rPr>
        <w:t>difundir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cultura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Establecer los mecanismos para garantizar el cumplimiento y la efectiva aplicación de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apremio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contravengan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previstas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Regular los medios de impugnación y procedimientos para la interposición de acciones de</w:t>
      </w:r>
      <w:r>
        <w:rPr>
          <w:spacing w:val="1"/>
          <w:sz w:val="20"/>
        </w:rPr>
        <w:t> </w:t>
      </w:r>
      <w:r>
        <w:rPr>
          <w:sz w:val="20"/>
        </w:rPr>
        <w:t>inconstitucionalidad y controversias constitucionales por parte de los Organismos garantes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Federación;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sus facultades</w:t>
      </w:r>
      <w:r>
        <w:rPr>
          <w:spacing w:val="-1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bookmarkStart w:name="Artículo_3" w:id="3"/>
      <w:bookmarkEnd w:id="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Áreas: </w:t>
      </w:r>
      <w:r>
        <w:rPr>
          <w:sz w:val="20"/>
        </w:rPr>
        <w:t>Instancias de los sujetos obligados previstas en los respectivos reglamentos interiores,</w:t>
      </w:r>
      <w:r>
        <w:rPr>
          <w:spacing w:val="-53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orgánicos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equivalentes,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contar,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tratamiento,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responsables o encargadas</w:t>
      </w:r>
      <w:r>
        <w:rPr>
          <w:spacing w:val="2"/>
          <w:sz w:val="20"/>
        </w:rPr>
        <w:t> </w:t>
      </w:r>
      <w:r>
        <w:rPr>
          <w:sz w:val="20"/>
        </w:rPr>
        <w:t>de los 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Aviso de privacidad: </w:t>
      </w:r>
      <w:r>
        <w:rPr>
          <w:sz w:val="20"/>
        </w:rPr>
        <w:t>Documento a disposición del titular de forma física, electrónica o 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formato generado por el responsable, a partir del momento en el cual se recaben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informarle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propósitos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92" w:after="0"/>
        <w:ind w:left="1126" w:right="110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Bases de datos: </w:t>
      </w:r>
      <w:r>
        <w:rPr>
          <w:sz w:val="20"/>
        </w:rPr>
        <w:t>Conjunto ordenado de datos personales referentes a una persona física</w:t>
      </w:r>
      <w:r>
        <w:rPr>
          <w:spacing w:val="1"/>
          <w:sz w:val="20"/>
        </w:rPr>
        <w:t> </w:t>
      </w:r>
      <w:r>
        <w:rPr>
          <w:sz w:val="20"/>
        </w:rPr>
        <w:t>identificada o identificable, condicionados a criterios determinados, con independencia de 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creación,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soporte,</w:t>
      </w:r>
      <w:r>
        <w:rPr>
          <w:spacing w:val="1"/>
          <w:sz w:val="20"/>
        </w:rPr>
        <w:t> </w:t>
      </w:r>
      <w:r>
        <w:rPr>
          <w:sz w:val="20"/>
        </w:rPr>
        <w:t>procesamiento,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organización;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6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Bloqueo: </w:t>
      </w:r>
      <w:r>
        <w:rPr>
          <w:sz w:val="20"/>
        </w:rPr>
        <w:t>La identificación y conservación de datos personales una vez cumplida la finalidad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recabados,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propósito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56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en relación con su tratamiento,</w:t>
      </w:r>
      <w:r>
        <w:rPr>
          <w:spacing w:val="1"/>
          <w:sz w:val="20"/>
        </w:rPr>
        <w:t> </w:t>
      </w:r>
      <w:r>
        <w:rPr>
          <w:sz w:val="20"/>
        </w:rPr>
        <w:t>hasta el plazo de</w:t>
      </w:r>
      <w:r>
        <w:rPr>
          <w:spacing w:val="1"/>
          <w:sz w:val="20"/>
        </w:rPr>
        <w:t> </w:t>
      </w:r>
      <w:r>
        <w:rPr>
          <w:sz w:val="20"/>
        </w:rPr>
        <w:t>prescripción legal o</w:t>
      </w:r>
      <w:r>
        <w:rPr>
          <w:spacing w:val="1"/>
          <w:sz w:val="20"/>
        </w:rPr>
        <w:t> </w:t>
      </w:r>
      <w:r>
        <w:rPr>
          <w:sz w:val="20"/>
        </w:rPr>
        <w:t>contractual de éstas. Durante dicho periodo, los datos personales no podrán ser objeto de</w:t>
      </w:r>
      <w:r>
        <w:rPr>
          <w:spacing w:val="1"/>
          <w:sz w:val="20"/>
        </w:rPr>
        <w:t> </w:t>
      </w:r>
      <w:r>
        <w:rPr>
          <w:sz w:val="20"/>
        </w:rPr>
        <w:t>tratamiento y transcurrido éste, se procederá a su cancelación en la base de datos que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Comité de Transparencia: </w:t>
      </w:r>
      <w:r>
        <w:rPr>
          <w:sz w:val="20"/>
        </w:rPr>
        <w:t>Instancia a la que hace referencia el artículo 43 de la Ley General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Cómputo en la nube: </w:t>
      </w:r>
      <w:r>
        <w:rPr>
          <w:sz w:val="20"/>
        </w:rPr>
        <w:t>Modelo de provisión externa de servicios de cómputo bajo demanda,</w:t>
      </w:r>
      <w:r>
        <w:rPr>
          <w:spacing w:val="1"/>
          <w:sz w:val="20"/>
        </w:rPr>
        <w:t> </w:t>
      </w:r>
      <w:r>
        <w:rPr>
          <w:sz w:val="20"/>
        </w:rPr>
        <w:t>que implica el suministro de infraestructura, plataforma o programa informático, distribuido de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flexible,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procedimientos virtuales,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compartidos</w:t>
      </w:r>
      <w:r>
        <w:rPr>
          <w:spacing w:val="-2"/>
          <w:sz w:val="20"/>
        </w:rPr>
        <w:t> </w:t>
      </w:r>
      <w:r>
        <w:rPr>
          <w:sz w:val="20"/>
        </w:rPr>
        <w:t>dinámicamente;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Consejo Nacional: </w:t>
      </w:r>
      <w:r>
        <w:rPr>
          <w:sz w:val="20"/>
        </w:rPr>
        <w:t>Consejo Nacional de Transparencia, Acceso a la Información y Protección</w:t>
      </w:r>
      <w:r>
        <w:rPr>
          <w:spacing w:val="-53"/>
          <w:sz w:val="20"/>
        </w:rPr>
        <w:t> </w:t>
      </w:r>
      <w:r>
        <w:rPr>
          <w:sz w:val="20"/>
        </w:rPr>
        <w:t>de Datos Personales a que se refiere el artículo 32 de la Ley General de Transparencia 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Consentimiento: </w:t>
      </w:r>
      <w:r>
        <w:rPr>
          <w:sz w:val="20"/>
        </w:rPr>
        <w:t>Manifestación de la voluntad libre, específica e informada del titular de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Datos personales: </w:t>
      </w:r>
      <w:r>
        <w:rPr>
          <w:sz w:val="20"/>
        </w:rPr>
        <w:t>Cualquier información concerniente a una persona física identificada o</w:t>
      </w:r>
      <w:r>
        <w:rPr>
          <w:spacing w:val="1"/>
          <w:sz w:val="20"/>
        </w:rPr>
        <w:t> </w:t>
      </w:r>
      <w:r>
        <w:rPr>
          <w:sz w:val="20"/>
        </w:rPr>
        <w:t>identificable.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identificable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53"/>
          <w:sz w:val="20"/>
        </w:rPr>
        <w:t> </w:t>
      </w:r>
      <w:r>
        <w:rPr>
          <w:sz w:val="20"/>
        </w:rPr>
        <w:t>determinarse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o indirectamente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1" w:after="0"/>
        <w:ind w:left="1126" w:right="110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Datos personales sensibles: </w:t>
      </w:r>
      <w:r>
        <w:rPr>
          <w:sz w:val="20"/>
        </w:rPr>
        <w:t>Aquellos que se refieran a la esfera más íntima de su titular, o</w:t>
      </w:r>
      <w:r>
        <w:rPr>
          <w:spacing w:val="1"/>
          <w:sz w:val="20"/>
        </w:rPr>
        <w:t> </w:t>
      </w:r>
      <w:r>
        <w:rPr>
          <w:sz w:val="20"/>
        </w:rPr>
        <w:t>cuya utilización indebida pueda dar origen a discriminación o conlleve un riesgo grave para</w:t>
      </w:r>
      <w:r>
        <w:rPr>
          <w:spacing w:val="1"/>
          <w:sz w:val="20"/>
        </w:rPr>
        <w:t> </w:t>
      </w:r>
      <w:r>
        <w:rPr>
          <w:sz w:val="20"/>
        </w:rPr>
        <w:t>éste. De manera enunciativa más no limitativa, se consideran sensibles los datos personales</w:t>
      </w:r>
      <w:r>
        <w:rPr>
          <w:spacing w:val="1"/>
          <w:sz w:val="20"/>
        </w:rPr>
        <w:t> </w:t>
      </w:r>
      <w:r>
        <w:rPr>
          <w:sz w:val="20"/>
        </w:rPr>
        <w:t>que puedan revelar aspectos como origen racial o étnico, estado de salud presente o futuro,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genética,</w:t>
      </w:r>
      <w:r>
        <w:rPr>
          <w:spacing w:val="1"/>
          <w:sz w:val="20"/>
        </w:rPr>
        <w:t> </w:t>
      </w:r>
      <w:r>
        <w:rPr>
          <w:sz w:val="20"/>
        </w:rPr>
        <w:t>creencias</w:t>
      </w:r>
      <w:r>
        <w:rPr>
          <w:spacing w:val="1"/>
          <w:sz w:val="20"/>
        </w:rPr>
        <w:t> </w:t>
      </w:r>
      <w:r>
        <w:rPr>
          <w:sz w:val="20"/>
        </w:rPr>
        <w:t>religiosas,</w:t>
      </w:r>
      <w:r>
        <w:rPr>
          <w:spacing w:val="1"/>
          <w:sz w:val="20"/>
        </w:rPr>
        <w:t> </w:t>
      </w:r>
      <w:r>
        <w:rPr>
          <w:sz w:val="20"/>
        </w:rPr>
        <w:t>filosóficas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morales,</w:t>
      </w:r>
      <w:r>
        <w:rPr>
          <w:spacing w:val="1"/>
          <w:sz w:val="20"/>
        </w:rPr>
        <w:t> </w:t>
      </w:r>
      <w:r>
        <w:rPr>
          <w:sz w:val="20"/>
        </w:rPr>
        <w:t>opiniones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preferencia</w:t>
      </w:r>
      <w:r>
        <w:rPr>
          <w:spacing w:val="-2"/>
          <w:sz w:val="20"/>
        </w:rPr>
        <w:t> </w:t>
      </w:r>
      <w:r>
        <w:rPr>
          <w:sz w:val="20"/>
        </w:rPr>
        <w:t>sexual;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ARCO: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rectificación,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oposición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rFonts w:ascii="Arial" w:hAnsi="Arial"/>
          <w:b/>
          <w:sz w:val="20"/>
        </w:rPr>
        <w:t>Días: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Disociación: </w:t>
      </w:r>
      <w:r>
        <w:rPr>
          <w:sz w:val="20"/>
        </w:rPr>
        <w:t>El procedimiento mediante el cual los datos personales no pueden asociarse al</w:t>
      </w:r>
      <w:r>
        <w:rPr>
          <w:spacing w:val="1"/>
          <w:sz w:val="20"/>
        </w:rPr>
        <w:t> </w:t>
      </w:r>
      <w:r>
        <w:rPr>
          <w:sz w:val="20"/>
        </w:rPr>
        <w:t>titular ni permitir, por su estructura, contenido o grado de desagregación, la identificación del</w:t>
      </w:r>
      <w:r>
        <w:rPr>
          <w:spacing w:val="1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1" w:after="0"/>
        <w:ind w:left="1126" w:right="121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Documento de seguridad: </w:t>
      </w:r>
      <w:r>
        <w:rPr>
          <w:sz w:val="20"/>
        </w:rPr>
        <w:t>Instrumento que describe y da cuenta de manera general sobre</w:t>
      </w:r>
      <w:r>
        <w:rPr>
          <w:spacing w:val="1"/>
          <w:sz w:val="20"/>
        </w:rPr>
        <w:t> </w:t>
      </w:r>
      <w:r>
        <w:rPr>
          <w:sz w:val="20"/>
        </w:rPr>
        <w:t>las medidas</w:t>
      </w:r>
      <w:r>
        <w:rPr>
          <w:spacing w:val="1"/>
          <w:sz w:val="20"/>
        </w:rPr>
        <w:t> </w:t>
      </w:r>
      <w:r>
        <w:rPr>
          <w:sz w:val="20"/>
        </w:rPr>
        <w:t>de seguridad</w:t>
      </w:r>
      <w:r>
        <w:rPr>
          <w:spacing w:val="1"/>
          <w:sz w:val="20"/>
        </w:rPr>
        <w:t> </w:t>
      </w:r>
      <w:r>
        <w:rPr>
          <w:sz w:val="20"/>
        </w:rPr>
        <w:t>técnicas, físicas</w:t>
      </w:r>
      <w:r>
        <w:rPr>
          <w:spacing w:val="1"/>
          <w:sz w:val="20"/>
        </w:rPr>
        <w:t> </w:t>
      </w:r>
      <w:r>
        <w:rPr>
          <w:sz w:val="20"/>
        </w:rPr>
        <w:t>y administrativas adoptadas por el</w:t>
      </w:r>
      <w:r>
        <w:rPr>
          <w:spacing w:val="55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para garantizar la confidencialidad, integridad y disponibilidad de los datos personales que</w:t>
      </w:r>
      <w:r>
        <w:rPr>
          <w:spacing w:val="1"/>
          <w:sz w:val="20"/>
        </w:rPr>
        <w:t> </w:t>
      </w:r>
      <w:r>
        <w:rPr>
          <w:sz w:val="20"/>
        </w:rPr>
        <w:t>posee;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93" w:after="0"/>
        <w:ind w:left="1126" w:right="115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Encargado: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1"/>
          <w:sz w:val="20"/>
        </w:rPr>
        <w:t> </w:t>
      </w:r>
      <w:r>
        <w:rPr>
          <w:sz w:val="20"/>
        </w:rPr>
        <w:t>ajena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responsable, que sola o conjuntamente con otras trate datos personales a nombre y por</w:t>
      </w:r>
      <w:r>
        <w:rPr>
          <w:spacing w:val="1"/>
          <w:sz w:val="20"/>
        </w:rPr>
        <w:t> </w:t>
      </w:r>
      <w:r>
        <w:rPr>
          <w:sz w:val="20"/>
        </w:rPr>
        <w:t>cuenta del</w:t>
      </w:r>
      <w:r>
        <w:rPr>
          <w:spacing w:val="-2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Evaluación de impacto en la protección de datos personales:</w:t>
      </w:r>
      <w:r>
        <w:rPr>
          <w:rFonts w:ascii="Arial" w:hAnsi="Arial"/>
          <w:b/>
          <w:spacing w:val="55"/>
          <w:sz w:val="20"/>
        </w:rPr>
        <w:t> </w:t>
      </w:r>
      <w:r>
        <w:rPr>
          <w:sz w:val="20"/>
        </w:rPr>
        <w:t>Documento mediante el</w:t>
      </w:r>
      <w:r>
        <w:rPr>
          <w:spacing w:val="1"/>
          <w:sz w:val="20"/>
        </w:rPr>
        <w:t> </w:t>
      </w:r>
      <w:r>
        <w:rPr>
          <w:sz w:val="20"/>
        </w:rPr>
        <w:t>cual los sujetos obligados que pretendan poner en operación o modificar políticas públicas,</w:t>
      </w:r>
      <w:r>
        <w:rPr>
          <w:spacing w:val="1"/>
          <w:sz w:val="20"/>
        </w:rPr>
        <w:t> </w:t>
      </w:r>
      <w:r>
        <w:rPr>
          <w:sz w:val="20"/>
        </w:rPr>
        <w:t>programas, sistemas o plataformas informáticas, aplicaciones electrónicas o cualquier otra</w:t>
      </w:r>
      <w:r>
        <w:rPr>
          <w:spacing w:val="1"/>
          <w:sz w:val="20"/>
        </w:rPr>
        <w:t> </w:t>
      </w:r>
      <w:r>
        <w:rPr>
          <w:sz w:val="20"/>
        </w:rPr>
        <w:t>tecnología que implique el tratamiento intensivo o relevante de datos personales, valoran los</w:t>
      </w:r>
      <w:r>
        <w:rPr>
          <w:spacing w:val="1"/>
          <w:sz w:val="20"/>
        </w:rPr>
        <w:t> </w:t>
      </w:r>
      <w:r>
        <w:rPr>
          <w:sz w:val="20"/>
        </w:rPr>
        <w:t>impactos</w:t>
      </w:r>
      <w:r>
        <w:rPr>
          <w:spacing w:val="1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identificar y mitigar posibles riesgos relacionados con los principios, deberes y derechos de los</w:t>
      </w:r>
      <w:r>
        <w:rPr>
          <w:spacing w:val="-53"/>
          <w:sz w:val="20"/>
        </w:rPr>
        <w:t> </w:t>
      </w:r>
      <w:r>
        <w:rPr>
          <w:sz w:val="20"/>
        </w:rPr>
        <w:t>titulares, así como los deberes de los responsables y encargados, previstos en la normativa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1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Fuentes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disposición de ley puedan ser consultadas públicamente cuando no exista impedimento por</w:t>
      </w:r>
      <w:r>
        <w:rPr>
          <w:spacing w:val="1"/>
          <w:sz w:val="20"/>
        </w:rPr>
        <w:t> </w:t>
      </w:r>
      <w:r>
        <w:rPr>
          <w:sz w:val="20"/>
        </w:rPr>
        <w:t>una norma limitativa y sin más exigencia que, en su caso, el pago de una contraprestación,</w:t>
      </w:r>
      <w:r>
        <w:rPr>
          <w:spacing w:val="1"/>
          <w:sz w:val="20"/>
        </w:rPr>
        <w:t> </w:t>
      </w:r>
      <w:r>
        <w:rPr>
          <w:sz w:val="20"/>
        </w:rPr>
        <w:t>tarifa o contribución. No</w:t>
      </w:r>
      <w:r>
        <w:rPr>
          <w:spacing w:val="1"/>
          <w:sz w:val="20"/>
        </w:rPr>
        <w:t> </w:t>
      </w:r>
      <w:r>
        <w:rPr>
          <w:sz w:val="20"/>
        </w:rPr>
        <w:t>se considerará fuente de</w:t>
      </w:r>
      <w:r>
        <w:rPr>
          <w:spacing w:val="1"/>
          <w:sz w:val="20"/>
        </w:rPr>
        <w:t> </w:t>
      </w:r>
      <w:r>
        <w:rPr>
          <w:sz w:val="20"/>
        </w:rPr>
        <w:t>acceso público cuando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obtenida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ilícita,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por la 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Instituto: </w:t>
      </w:r>
      <w:r>
        <w:rPr>
          <w:sz w:val="20"/>
        </w:rPr>
        <w:t>Instituto Nacional de Transparencia, Acceso a la Información y Protección de Datos</w:t>
      </w:r>
      <w:r>
        <w:rPr>
          <w:spacing w:val="1"/>
          <w:sz w:val="20"/>
        </w:rPr>
        <w:t> </w:t>
      </w:r>
      <w:r>
        <w:rPr>
          <w:sz w:val="20"/>
        </w:rPr>
        <w:t>Personales, el cual es el organismo garante de la Federación en materia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 en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sujetos obligados;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Medidas compensatorias: </w:t>
      </w:r>
      <w:r>
        <w:rPr>
          <w:sz w:val="20"/>
        </w:rPr>
        <w:t>Mecanismos alternos para dar a conocer a los titulares el aviso de</w:t>
      </w:r>
      <w:r>
        <w:rPr>
          <w:spacing w:val="-53"/>
          <w:sz w:val="20"/>
        </w:rPr>
        <w:t> </w:t>
      </w:r>
      <w:r>
        <w:rPr>
          <w:sz w:val="20"/>
        </w:rPr>
        <w:t>privacidad, a través de su difusión por medios masivos de comunicación u otros de amplio</w:t>
      </w:r>
      <w:r>
        <w:rPr>
          <w:spacing w:val="1"/>
          <w:sz w:val="20"/>
        </w:rPr>
        <w:t> </w:t>
      </w:r>
      <w:r>
        <w:rPr>
          <w:sz w:val="20"/>
        </w:rPr>
        <w:t>alcance;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Medidas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seguridad: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acciones,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físicos que permitan</w:t>
      </w:r>
      <w:r>
        <w:rPr>
          <w:spacing w:val="-1"/>
          <w:sz w:val="20"/>
        </w:rPr>
        <w:t> </w:t>
      </w:r>
      <w:r>
        <w:rPr>
          <w:sz w:val="20"/>
        </w:rPr>
        <w:t>proteger</w:t>
      </w:r>
      <w:r>
        <w:rPr>
          <w:spacing w:val="-2"/>
          <w:sz w:val="20"/>
        </w:rPr>
        <w:t> </w:t>
      </w:r>
      <w:r>
        <w:rPr>
          <w:sz w:val="20"/>
        </w:rPr>
        <w:t>los 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1" w:after="0"/>
        <w:ind w:left="1126" w:right="117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Medidas de seguridad administrativas: </w:t>
      </w:r>
      <w:r>
        <w:rPr>
          <w:sz w:val="20"/>
        </w:rPr>
        <w:t>Políticas y procedimientos para la gestión, soporte y</w:t>
      </w:r>
      <w:r>
        <w:rPr>
          <w:spacing w:val="-53"/>
          <w:sz w:val="20"/>
        </w:rPr>
        <w:t> </w:t>
      </w:r>
      <w:r>
        <w:rPr>
          <w:sz w:val="20"/>
        </w:rPr>
        <w:t>revisión de la seguridad de la información a nivel organizacional, la identificación, clasificación</w:t>
      </w:r>
      <w:r>
        <w:rPr>
          <w:spacing w:val="1"/>
          <w:sz w:val="20"/>
        </w:rPr>
        <w:t> </w:t>
      </w:r>
      <w:r>
        <w:rPr>
          <w:sz w:val="20"/>
        </w:rPr>
        <w:t>y borrado seguro de la información, así como la sensibilización y capacitación del personal, en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Medidas de seguridad físicas: </w:t>
      </w:r>
      <w:r>
        <w:rPr>
          <w:sz w:val="20"/>
        </w:rPr>
        <w:t>Conjunto de acciones y mecanismos para proteger el entorno</w:t>
      </w:r>
      <w:r>
        <w:rPr>
          <w:spacing w:val="-53"/>
          <w:sz w:val="20"/>
        </w:rPr>
        <w:t> </w:t>
      </w:r>
      <w:r>
        <w:rPr>
          <w:sz w:val="20"/>
        </w:rPr>
        <w:t>físico de los datos personales y de los recursos involucrados en su tratamiento. De manera</w:t>
      </w:r>
      <w:r>
        <w:rPr>
          <w:spacing w:val="1"/>
          <w:sz w:val="20"/>
        </w:rPr>
        <w:t> </w:t>
      </w:r>
      <w:r>
        <w:rPr>
          <w:sz w:val="20"/>
        </w:rPr>
        <w:t>enunciativa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limitativa,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considerar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 actividades: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2" w:hanging="432"/>
        <w:jc w:val="left"/>
        <w:rPr>
          <w:sz w:val="20"/>
        </w:rPr>
      </w:pPr>
      <w:r>
        <w:rPr>
          <w:sz w:val="20"/>
        </w:rPr>
        <w:t>Prevenir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acceso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autorizado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perímetro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organización,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29"/>
          <w:sz w:val="20"/>
        </w:rPr>
        <w:t> </w:t>
      </w:r>
      <w:r>
        <w:rPr>
          <w:sz w:val="20"/>
        </w:rPr>
        <w:t>instalaciones</w:t>
      </w:r>
      <w:r>
        <w:rPr>
          <w:spacing w:val="28"/>
          <w:sz w:val="20"/>
        </w:rPr>
        <w:t> </w:t>
      </w:r>
      <w:r>
        <w:rPr>
          <w:sz w:val="20"/>
        </w:rPr>
        <w:t>físicas,</w:t>
      </w:r>
      <w:r>
        <w:rPr>
          <w:spacing w:val="-52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críticas,</w:t>
      </w:r>
      <w:r>
        <w:rPr>
          <w:spacing w:val="-1"/>
          <w:sz w:val="20"/>
        </w:rPr>
        <w:t> </w:t>
      </w:r>
      <w:r>
        <w:rPr>
          <w:sz w:val="20"/>
        </w:rPr>
        <w:t>recursos e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1" w:hanging="432"/>
        <w:jc w:val="left"/>
        <w:rPr>
          <w:sz w:val="20"/>
        </w:rPr>
      </w:pPr>
      <w:r>
        <w:rPr>
          <w:sz w:val="20"/>
        </w:rPr>
        <w:t>Prevenir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daño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interferencia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instalaciones</w:t>
      </w:r>
      <w:r>
        <w:rPr>
          <w:spacing w:val="19"/>
          <w:sz w:val="20"/>
        </w:rPr>
        <w:t> </w:t>
      </w:r>
      <w:r>
        <w:rPr>
          <w:sz w:val="20"/>
        </w:rPr>
        <w:t>físicas,</w:t>
      </w:r>
      <w:r>
        <w:rPr>
          <w:spacing w:val="18"/>
          <w:sz w:val="20"/>
        </w:rPr>
        <w:t> </w:t>
      </w:r>
      <w:r>
        <w:rPr>
          <w:sz w:val="20"/>
        </w:rPr>
        <w:t>áreas</w:t>
      </w:r>
      <w:r>
        <w:rPr>
          <w:spacing w:val="18"/>
          <w:sz w:val="20"/>
        </w:rPr>
        <w:t> </w:t>
      </w:r>
      <w:r>
        <w:rPr>
          <w:sz w:val="20"/>
        </w:rPr>
        <w:t>críticas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organización,</w:t>
      </w:r>
      <w:r>
        <w:rPr>
          <w:spacing w:val="-5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432"/>
        <w:jc w:val="left"/>
        <w:rPr>
          <w:sz w:val="20"/>
        </w:rPr>
      </w:pPr>
      <w:r>
        <w:rPr>
          <w:sz w:val="20"/>
        </w:rPr>
        <w:t>Proteger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recursos</w:t>
      </w:r>
      <w:r>
        <w:rPr>
          <w:spacing w:val="29"/>
          <w:sz w:val="20"/>
        </w:rPr>
        <w:t> </w:t>
      </w:r>
      <w:r>
        <w:rPr>
          <w:sz w:val="20"/>
        </w:rPr>
        <w:t>móviles,</w:t>
      </w:r>
      <w:r>
        <w:rPr>
          <w:spacing w:val="30"/>
          <w:sz w:val="20"/>
        </w:rPr>
        <w:t> </w:t>
      </w:r>
      <w:r>
        <w:rPr>
          <w:sz w:val="20"/>
        </w:rPr>
        <w:t>portátiles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cualquier</w:t>
      </w:r>
      <w:r>
        <w:rPr>
          <w:spacing w:val="31"/>
          <w:sz w:val="20"/>
        </w:rPr>
        <w:t> </w:t>
      </w:r>
      <w:r>
        <w:rPr>
          <w:sz w:val="20"/>
        </w:rPr>
        <w:t>soporte</w:t>
      </w:r>
      <w:r>
        <w:rPr>
          <w:spacing w:val="29"/>
          <w:sz w:val="20"/>
        </w:rPr>
        <w:t> </w:t>
      </w:r>
      <w:r>
        <w:rPr>
          <w:sz w:val="20"/>
        </w:rPr>
        <w:t>físico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electrónico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pueda</w:t>
      </w:r>
      <w:r>
        <w:rPr>
          <w:spacing w:val="-53"/>
          <w:sz w:val="20"/>
        </w:rPr>
        <w:t> </w:t>
      </w:r>
      <w:r>
        <w:rPr>
          <w:sz w:val="20"/>
        </w:rPr>
        <w:t>salir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3" w:hanging="432"/>
        <w:jc w:val="left"/>
        <w:rPr>
          <w:sz w:val="20"/>
        </w:rPr>
      </w:pPr>
      <w:r>
        <w:rPr>
          <w:sz w:val="20"/>
        </w:rPr>
        <w:t>Proveer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equipos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contienen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almacenan</w:t>
      </w:r>
      <w:r>
        <w:rPr>
          <w:spacing w:val="34"/>
          <w:sz w:val="20"/>
        </w:rPr>
        <w:t> </w:t>
      </w:r>
      <w:r>
        <w:rPr>
          <w:sz w:val="20"/>
        </w:rPr>
        <w:t>datos</w:t>
      </w:r>
      <w:r>
        <w:rPr>
          <w:spacing w:val="35"/>
          <w:sz w:val="20"/>
        </w:rPr>
        <w:t> </w:t>
      </w:r>
      <w:r>
        <w:rPr>
          <w:sz w:val="20"/>
        </w:rPr>
        <w:t>personales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34"/>
          <w:sz w:val="20"/>
        </w:rPr>
        <w:t> </w:t>
      </w:r>
      <w:r>
        <w:rPr>
          <w:sz w:val="20"/>
        </w:rPr>
        <w:t>mantenimiento</w:t>
      </w:r>
      <w:r>
        <w:rPr>
          <w:spacing w:val="-52"/>
          <w:sz w:val="20"/>
        </w:rPr>
        <w:t> </w:t>
      </w:r>
      <w:r>
        <w:rPr>
          <w:sz w:val="20"/>
        </w:rPr>
        <w:t>eficaz,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disponibilidad e</w:t>
      </w:r>
      <w:r>
        <w:rPr>
          <w:spacing w:val="-1"/>
          <w:sz w:val="20"/>
        </w:rPr>
        <w:t> </w:t>
      </w:r>
      <w:r>
        <w:rPr>
          <w:sz w:val="20"/>
        </w:rPr>
        <w:t>integridad;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93" w:after="0"/>
        <w:ind w:left="1126" w:right="119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Medidas de seguridad técnicas: </w:t>
      </w:r>
      <w:r>
        <w:rPr>
          <w:sz w:val="20"/>
        </w:rPr>
        <w:t>Conjunto de acciones y mecanismos que se valen de la</w:t>
      </w:r>
      <w:r>
        <w:rPr>
          <w:spacing w:val="1"/>
          <w:sz w:val="20"/>
        </w:rPr>
        <w:t> </w:t>
      </w:r>
      <w:r>
        <w:rPr>
          <w:sz w:val="20"/>
        </w:rPr>
        <w:t>tecnología relacionada con hardware y software para proteger el entorno digital de los datos</w:t>
      </w:r>
      <w:r>
        <w:rPr>
          <w:spacing w:val="1"/>
          <w:sz w:val="20"/>
        </w:rPr>
        <w:t> </w:t>
      </w:r>
      <w:r>
        <w:rPr>
          <w:sz w:val="20"/>
        </w:rPr>
        <w:t>personales y los recursos involucrados en su tratamiento. De manera enunciativa más no</w:t>
      </w:r>
      <w:r>
        <w:rPr>
          <w:spacing w:val="1"/>
          <w:sz w:val="20"/>
        </w:rPr>
        <w:t> </w:t>
      </w:r>
      <w:r>
        <w:rPr>
          <w:sz w:val="20"/>
        </w:rPr>
        <w:t>limitativa,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-1"/>
          <w:sz w:val="20"/>
        </w:rPr>
        <w:t> </w:t>
      </w:r>
      <w:r>
        <w:rPr>
          <w:sz w:val="20"/>
        </w:rPr>
        <w:t>las siguientes actividades: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7" w:hanging="432"/>
        <w:jc w:val="left"/>
        <w:rPr>
          <w:sz w:val="20"/>
        </w:rPr>
      </w:pPr>
      <w:r>
        <w:rPr>
          <w:sz w:val="20"/>
        </w:rPr>
        <w:t>Prevenir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acceso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bases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datos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información,</w:t>
      </w:r>
      <w:r>
        <w:rPr>
          <w:spacing w:val="17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recursos,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usuarios identificados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5" w:hanging="432"/>
        <w:jc w:val="left"/>
        <w:rPr>
          <w:sz w:val="20"/>
        </w:rPr>
      </w:pPr>
      <w:r>
        <w:rPr>
          <w:sz w:val="20"/>
        </w:rPr>
        <w:t>Generar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3"/>
          <w:sz w:val="20"/>
        </w:rPr>
        <w:t> </w:t>
      </w:r>
      <w:r>
        <w:rPr>
          <w:sz w:val="20"/>
        </w:rPr>
        <w:t>esquema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privilegios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usuario</w:t>
      </w:r>
      <w:r>
        <w:rPr>
          <w:spacing w:val="45"/>
          <w:sz w:val="20"/>
        </w:rPr>
        <w:t> </w:t>
      </w:r>
      <w:r>
        <w:rPr>
          <w:sz w:val="20"/>
        </w:rPr>
        <w:t>lleve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cabo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actividades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requiere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17" w:hanging="432"/>
        <w:jc w:val="left"/>
        <w:rPr>
          <w:sz w:val="20"/>
        </w:rPr>
      </w:pPr>
      <w:r>
        <w:rPr>
          <w:sz w:val="20"/>
        </w:rPr>
        <w:t>Revisar la configuración de seguridad en la adquisición, operación, desarrollo y mantenimiento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software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hardware,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3" w:hanging="432"/>
        <w:jc w:val="left"/>
        <w:rPr>
          <w:sz w:val="20"/>
        </w:rPr>
      </w:pPr>
      <w:r>
        <w:rPr>
          <w:sz w:val="20"/>
        </w:rPr>
        <w:t>Gestionar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comunicaciones,</w:t>
      </w:r>
      <w:r>
        <w:rPr>
          <w:spacing w:val="42"/>
          <w:sz w:val="20"/>
        </w:rPr>
        <w:t> </w:t>
      </w:r>
      <w:r>
        <w:rPr>
          <w:sz w:val="20"/>
        </w:rPr>
        <w:t>operaciones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medios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almacenamiento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informáticos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1" w:after="0"/>
        <w:ind w:left="1126" w:right="121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Organismos garantes: </w:t>
      </w:r>
      <w:r>
        <w:rPr>
          <w:sz w:val="20"/>
        </w:rPr>
        <w:t>Aquellos con autonomía constitucional especializados en materia de</w:t>
      </w:r>
      <w:r>
        <w:rPr>
          <w:spacing w:val="1"/>
          <w:sz w:val="20"/>
        </w:rPr>
        <w:t> </w:t>
      </w:r>
      <w:r>
        <w:rPr>
          <w:sz w:val="20"/>
        </w:rPr>
        <w:t>acceso a la información y protección de datos personales, en términos de los artículos 6o. y</w:t>
      </w:r>
      <w:r>
        <w:rPr>
          <w:spacing w:val="1"/>
          <w:sz w:val="20"/>
        </w:rPr>
        <w:t> </w:t>
      </w:r>
      <w:r>
        <w:rPr>
          <w:sz w:val="20"/>
        </w:rPr>
        <w:t>116,</w:t>
      </w:r>
      <w:r>
        <w:rPr>
          <w:spacing w:val="-2"/>
          <w:sz w:val="20"/>
        </w:rPr>
        <w:t> </w:t>
      </w:r>
      <w:r>
        <w:rPr>
          <w:sz w:val="20"/>
        </w:rPr>
        <w:t>fracción VIII de</w:t>
      </w:r>
      <w:r>
        <w:rPr>
          <w:spacing w:val="1"/>
          <w:sz w:val="20"/>
        </w:rPr>
        <w:t> </w:t>
      </w:r>
      <w:r>
        <w:rPr>
          <w:sz w:val="20"/>
        </w:rPr>
        <w:t>la 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 Mexicanos;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1" w:after="0"/>
        <w:ind w:left="1126" w:right="121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Plataforma Nacional: </w:t>
      </w:r>
      <w:r>
        <w:rPr>
          <w:sz w:val="20"/>
        </w:rPr>
        <w:t>La Plataforma Nacional de Transparencia a que hace referencia el</w:t>
      </w:r>
      <w:r>
        <w:rPr>
          <w:spacing w:val="1"/>
          <w:sz w:val="20"/>
        </w:rPr>
        <w:t> </w:t>
      </w:r>
      <w:r>
        <w:rPr>
          <w:sz w:val="20"/>
        </w:rPr>
        <w:t>artículo 49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Programa Nacional de Protección de Datos Personales: </w:t>
      </w:r>
      <w:r>
        <w:rPr>
          <w:sz w:val="20"/>
        </w:rPr>
        <w:t>Programa Nacional de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Remisión: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encargado,</w:t>
      </w:r>
      <w:r>
        <w:rPr>
          <w:spacing w:val="1"/>
          <w:sz w:val="20"/>
        </w:rPr>
        <w:t> </w:t>
      </w:r>
      <w:r>
        <w:rPr>
          <w:sz w:val="20"/>
        </w:rPr>
        <w:t>dentro o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mexicano;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Responsable: </w:t>
      </w:r>
      <w:r>
        <w:rPr>
          <w:sz w:val="20"/>
        </w:rPr>
        <w:t>Los sujetos obligados a que se refiere el artículo 1 de la presente Ley que</w:t>
      </w:r>
      <w:r>
        <w:rPr>
          <w:spacing w:val="1"/>
          <w:sz w:val="20"/>
        </w:rPr>
        <w:t> </w:t>
      </w:r>
      <w:r>
        <w:rPr>
          <w:sz w:val="20"/>
        </w:rPr>
        <w:t>deciden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Nacional: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Supresión: </w:t>
      </w:r>
      <w:r>
        <w:rPr>
          <w:sz w:val="20"/>
        </w:rPr>
        <w:t>La baja archivística de los datos personales conforme a la normativa archivística</w:t>
      </w:r>
      <w:r>
        <w:rPr>
          <w:spacing w:val="1"/>
          <w:sz w:val="20"/>
        </w:rPr>
        <w:t> </w:t>
      </w:r>
      <w:r>
        <w:rPr>
          <w:sz w:val="20"/>
        </w:rPr>
        <w:t>aplicable, que resulte en la eliminación, borrado o destrucción de los datos personales bajo las</w:t>
      </w:r>
      <w:r>
        <w:rPr>
          <w:spacing w:val="-53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 previamente</w:t>
      </w:r>
      <w:r>
        <w:rPr>
          <w:spacing w:val="-1"/>
          <w:sz w:val="20"/>
        </w:rPr>
        <w:t> </w:t>
      </w:r>
      <w:r>
        <w:rPr>
          <w:sz w:val="20"/>
        </w:rPr>
        <w:t>establecidas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rFonts w:ascii="Arial" w:hAnsi="Arial"/>
          <w:b/>
          <w:sz w:val="20"/>
        </w:rPr>
        <w:t>Titular: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física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corresponden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1" w:after="0"/>
        <w:ind w:left="1126" w:right="122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Transferencia: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mexicano,</w:t>
      </w:r>
      <w:r>
        <w:rPr>
          <w:spacing w:val="-2"/>
          <w:sz w:val="20"/>
        </w:rPr>
        <w:t> </w:t>
      </w:r>
      <w:r>
        <w:rPr>
          <w:sz w:val="20"/>
        </w:rPr>
        <w:t>realizada a</w:t>
      </w:r>
      <w:r>
        <w:rPr>
          <w:spacing w:val="-1"/>
          <w:sz w:val="20"/>
        </w:rPr>
        <w:t> </w:t>
      </w:r>
      <w:r>
        <w:rPr>
          <w:sz w:val="20"/>
        </w:rPr>
        <w:t>persona distinta del</w:t>
      </w:r>
      <w:r>
        <w:rPr>
          <w:spacing w:val="-2"/>
          <w:sz w:val="20"/>
        </w:rPr>
        <w:t> </w:t>
      </w:r>
      <w:r>
        <w:rPr>
          <w:sz w:val="20"/>
        </w:rPr>
        <w:t>titular,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 o</w:t>
      </w:r>
      <w:r>
        <w:rPr>
          <w:spacing w:val="-2"/>
          <w:sz w:val="20"/>
        </w:rPr>
        <w:t> </w:t>
      </w:r>
      <w:r>
        <w:rPr>
          <w:sz w:val="20"/>
        </w:rPr>
        <w:t>del encargado;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Tratamiento: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procedimientos manuales o automatizados aplicados a los datos personales, relacionadas con</w:t>
      </w:r>
      <w:r>
        <w:rPr>
          <w:spacing w:val="-53"/>
          <w:sz w:val="20"/>
        </w:rPr>
        <w:t> </w:t>
      </w:r>
      <w:r>
        <w:rPr>
          <w:sz w:val="20"/>
        </w:rPr>
        <w:t>la obtención, uso, registro, organización, conservación, elaboración, utilización, comunicación,</w:t>
      </w:r>
      <w:r>
        <w:rPr>
          <w:spacing w:val="-53"/>
          <w:sz w:val="20"/>
        </w:rPr>
        <w:t> </w:t>
      </w:r>
      <w:r>
        <w:rPr>
          <w:sz w:val="20"/>
        </w:rPr>
        <w:t>difusión,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posesión,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aprovechamiento,</w:t>
      </w:r>
      <w:r>
        <w:rPr>
          <w:spacing w:val="1"/>
          <w:sz w:val="20"/>
        </w:rPr>
        <w:t> </w:t>
      </w:r>
      <w:r>
        <w:rPr>
          <w:sz w:val="20"/>
        </w:rPr>
        <w:t>divulgación,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Unidad de Transparencia: </w:t>
      </w:r>
      <w:r>
        <w:rPr>
          <w:sz w:val="20"/>
        </w:rPr>
        <w:t>Instancia a la que hace referencia el artículo 45 de la Ley General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2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 </w:t>
      </w:r>
      <w:r>
        <w:rPr/>
        <w:t>La presente Ley será aplicable a cualquier tratamiento de datos personales que obren en</w:t>
      </w:r>
      <w:r>
        <w:rPr>
          <w:spacing w:val="1"/>
        </w:rPr>
        <w:t> </w:t>
      </w:r>
      <w:r>
        <w:rPr/>
        <w:t>soportes físicos o electrónicos, con independencia de la forma o modalidad de su creación, tipo de</w:t>
      </w:r>
      <w:r>
        <w:rPr>
          <w:spacing w:val="1"/>
        </w:rPr>
        <w:t> </w:t>
      </w:r>
      <w:r>
        <w:rPr/>
        <w:t>soporte, procesamiento,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organización.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fuentes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público: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Las páginas de Internet o medios remotos o locales de comunicación electrónica, óptica y de</w:t>
      </w:r>
      <w:r>
        <w:rPr>
          <w:spacing w:val="1"/>
          <w:sz w:val="20"/>
        </w:rPr>
        <w:t> </w:t>
      </w:r>
      <w:r>
        <w:rPr>
          <w:sz w:val="20"/>
        </w:rPr>
        <w:t>otra tecnología, siempre que el sitio donde se encuentren los datos personales esté concebido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al público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abierto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directorios</w:t>
      </w:r>
      <w:r>
        <w:rPr>
          <w:spacing w:val="-2"/>
          <w:sz w:val="20"/>
        </w:rPr>
        <w:t> </w:t>
      </w:r>
      <w:r>
        <w:rPr>
          <w:sz w:val="20"/>
        </w:rPr>
        <w:t>telefónicos en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específica;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diarios,</w:t>
      </w:r>
      <w:r>
        <w:rPr>
          <w:spacing w:val="-1"/>
          <w:sz w:val="20"/>
        </w:rPr>
        <w:t> </w:t>
      </w:r>
      <w:r>
        <w:rPr>
          <w:sz w:val="20"/>
        </w:rPr>
        <w:t>gacetas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boletines</w:t>
      </w:r>
      <w:r>
        <w:rPr>
          <w:spacing w:val="-2"/>
          <w:sz w:val="20"/>
        </w:rPr>
        <w:t> </w:t>
      </w:r>
      <w:r>
        <w:rPr>
          <w:sz w:val="20"/>
        </w:rPr>
        <w:t>oficiales,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normativa;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registros públicos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Para que los supuestos enumerados en el presente artículo sean considerados fuentes de acceso</w:t>
      </w:r>
      <w:r>
        <w:rPr>
          <w:spacing w:val="1"/>
        </w:rPr>
        <w:t> </w:t>
      </w:r>
      <w:r>
        <w:rPr/>
        <w:t>público será necesario que su consulta pueda ser realizada por cualquier persona no impedida por una</w:t>
      </w:r>
      <w:r>
        <w:rPr>
          <w:spacing w:val="1"/>
        </w:rPr>
        <w:t> </w:t>
      </w:r>
      <w:r>
        <w:rPr/>
        <w:t>norma limitativa, o sin más exigencia que, en su caso, el pago de una contra prestación, derecho o tarifa.</w:t>
      </w:r>
      <w:r>
        <w:rPr>
          <w:spacing w:val="1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considerará</w:t>
      </w:r>
      <w:r>
        <w:rPr>
          <w:spacing w:val="32"/>
        </w:rPr>
        <w:t> </w:t>
      </w:r>
      <w:r>
        <w:rPr/>
        <w:t>una</w:t>
      </w:r>
      <w:r>
        <w:rPr>
          <w:spacing w:val="30"/>
        </w:rPr>
        <w:t> </w:t>
      </w:r>
      <w:r>
        <w:rPr/>
        <w:t>fuente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acceso</w:t>
      </w:r>
      <w:r>
        <w:rPr>
          <w:spacing w:val="31"/>
        </w:rPr>
        <w:t> </w:t>
      </w:r>
      <w:r>
        <w:rPr/>
        <w:t>público</w:t>
      </w:r>
      <w:r>
        <w:rPr>
          <w:spacing w:val="30"/>
        </w:rPr>
        <w:t> </w:t>
      </w:r>
      <w:r>
        <w:rPr/>
        <w:t>cuando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contenida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misma</w:t>
      </w:r>
      <w:r>
        <w:rPr>
          <w:spacing w:val="28"/>
        </w:rPr>
        <w:t> </w:t>
      </w:r>
      <w:r>
        <w:rPr/>
        <w:t>sea</w:t>
      </w:r>
      <w:r>
        <w:rPr>
          <w:spacing w:val="28"/>
        </w:rPr>
        <w:t> </w:t>
      </w:r>
      <w:r>
        <w:rPr/>
        <w:t>o</w:t>
      </w:r>
      <w:r>
        <w:rPr>
          <w:spacing w:val="-53"/>
        </w:rPr>
        <w:t> </w:t>
      </w:r>
      <w:r>
        <w:rPr/>
        <w:t>tenga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ilícita.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bookmarkStart w:name="Artículo_6" w:id="6"/>
      <w:bookmarkEnd w:id="6"/>
      <w:r>
        <w:rPr/>
      </w:r>
      <w:r>
        <w:rPr>
          <w:rFonts w:ascii="Arial" w:hAnsi="Arial"/>
          <w:b/>
        </w:rPr>
        <w:t>Artículo 6. </w:t>
      </w:r>
      <w:r>
        <w:rPr/>
        <w:t>El Estado garantizará la privacidad de los individuos y deberá velar porque terceras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conductas que puedan</w:t>
      </w:r>
      <w:r>
        <w:rPr>
          <w:spacing w:val="1"/>
        </w:rPr>
        <w:t> </w:t>
      </w:r>
      <w:r>
        <w:rPr/>
        <w:t>afectarla</w:t>
      </w:r>
      <w:r>
        <w:rPr>
          <w:spacing w:val="-1"/>
        </w:rPr>
        <w:t> </w:t>
      </w:r>
      <w:r>
        <w:rPr/>
        <w:t>arbitrariamente.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derecho a la protección de los datos personales solamente se limitará por razones de seguridad</w:t>
      </w:r>
      <w:r>
        <w:rPr>
          <w:spacing w:val="1"/>
        </w:rPr>
        <w:t> </w:t>
      </w:r>
      <w:r>
        <w:rPr/>
        <w:t>nacional, en términos de la ley en la materia, disposiciones de orden público, seguridad y salud públicas 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proteger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bookmarkStart w:name="Artículo_7" w:id="7"/>
      <w:bookmarkEnd w:id="7"/>
      <w:r>
        <w:rPr/>
      </w:r>
      <w:r>
        <w:rPr>
          <w:rFonts w:ascii="Arial" w:hAnsi="Arial"/>
          <w:b/>
        </w:rPr>
        <w:t>Artículo 7. </w:t>
      </w:r>
      <w:r>
        <w:rPr/>
        <w:t>Por regla general no podrán tratarse datos personales sensibles, salvo que se cuente con</w:t>
      </w:r>
      <w:r>
        <w:rPr>
          <w:spacing w:val="1"/>
        </w:rPr>
        <w:t> </w:t>
      </w:r>
      <w:r>
        <w:rPr/>
        <w:t>el</w:t>
      </w:r>
      <w:r>
        <w:rPr>
          <w:spacing w:val="10"/>
        </w:rPr>
        <w:t> </w:t>
      </w:r>
      <w:r>
        <w:rPr/>
        <w:t>consentimiento</w:t>
      </w:r>
      <w:r>
        <w:rPr>
          <w:spacing w:val="14"/>
        </w:rPr>
        <w:t> </w:t>
      </w:r>
      <w:r>
        <w:rPr/>
        <w:t>expreso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titular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defecto,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trate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casos</w:t>
      </w:r>
      <w:r>
        <w:rPr>
          <w:spacing w:val="13"/>
        </w:rPr>
        <w:t> </w:t>
      </w:r>
      <w:r>
        <w:rPr/>
        <w:t>establecidos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 el tratamiento de datos personales de menores de edad se deberá privilegiar el interés superior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niña,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niño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el adolescente,</w:t>
      </w:r>
      <w:r>
        <w:rPr>
          <w:spacing w:val="1"/>
        </w:rPr>
        <w:t> </w:t>
      </w:r>
      <w:r>
        <w:rPr/>
        <w:t>en términos de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legales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8" w:id="8"/>
      <w:bookmarkEnd w:id="8"/>
      <w:r>
        <w:rPr/>
      </w:r>
      <w:r>
        <w:rPr>
          <w:rFonts w:ascii="Arial" w:hAnsi="Arial"/>
          <w:b/>
        </w:rPr>
        <w:t>Artículo 8. </w:t>
      </w:r>
      <w:r>
        <w:rPr/>
        <w:t>La aplicación e interpretación de la presente Ley se realizará conforme a lo dispuesto en la</w:t>
      </w:r>
      <w:r>
        <w:rPr>
          <w:spacing w:val="-53"/>
        </w:rPr>
        <w:t> </w:t>
      </w:r>
      <w:r>
        <w:rPr/>
        <w:t>Constitución Política de los Estados Unidos Mexicanos, los Tratados Internacionales de los que el Estado</w:t>
      </w:r>
      <w:r>
        <w:rPr>
          <w:spacing w:val="-53"/>
        </w:rPr>
        <w:t> </w:t>
      </w:r>
      <w:r>
        <w:rPr/>
        <w:t>mexicano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nacionales e internacionales especializados, favoreciendo en todo tiempo el derecho a la privacidad,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datos personales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más amplia.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Para el caso de la interpretación, se podrán tomar en cuenta los criterios, determinaciones y opiniones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nacionales e</w:t>
      </w:r>
      <w:r>
        <w:rPr>
          <w:spacing w:val="-2"/>
        </w:rPr>
        <w:t> </w:t>
      </w:r>
      <w:r>
        <w:rPr/>
        <w:t>internacionales,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bookmarkStart w:name="Artículo_9" w:id="9"/>
      <w:bookmarkEnd w:id="9"/>
      <w:r>
        <w:rPr/>
      </w:r>
      <w:r>
        <w:rPr>
          <w:rFonts w:ascii="Arial" w:hAnsi="Arial"/>
          <w:b/>
        </w:rPr>
        <w:t>Artículo 9. </w:t>
      </w:r>
      <w:r>
        <w:rPr/>
        <w:t>A falta de disposición expresa en la presente Ley, se aplicarán de manera supletoria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 w:firstLine="288"/>
        <w:jc w:val="both"/>
      </w:pPr>
      <w:r>
        <w:rPr/>
        <w:t>Las leyes de las Entidades Federativas, en el ámbito de sus respectivas competencias, deberán</w:t>
      </w:r>
      <w:r>
        <w:rPr>
          <w:spacing w:val="1"/>
        </w:rPr>
        <w:t> </w:t>
      </w:r>
      <w:r>
        <w:rPr/>
        <w:t>determinar las disposiciones que les resulten aplicables en materia supletoria a los Organismos garantes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1"/>
        </w:rPr>
      </w:pPr>
    </w:p>
    <w:p>
      <w:pPr>
        <w:spacing w:before="93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Sistema Nacional de Transparencia, Acceso a la Información y Protección de Datos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 10. </w:t>
      </w:r>
      <w:r>
        <w:rPr/>
        <w:t>El Sistema Nacional se conformará de acuerdo con lo establecido en la Ley General de</w:t>
      </w:r>
      <w:r>
        <w:rPr>
          <w:spacing w:val="1"/>
        </w:rPr>
        <w:t> </w:t>
      </w:r>
      <w:r>
        <w:rPr/>
        <w:t>Transparencia y Acceso a la Información Pública. En materia de protección de datos personales, dicho</w:t>
      </w:r>
      <w:r>
        <w:rPr>
          <w:spacing w:val="1"/>
        </w:rPr>
        <w:t> </w:t>
      </w:r>
      <w:r>
        <w:rPr/>
        <w:t>Sistema tiene como función coordinar y evaluar las acciones relativas a la política pública transversal de</w:t>
      </w:r>
      <w:r>
        <w:rPr>
          <w:spacing w:val="1"/>
        </w:rPr>
        <w:t> </w:t>
      </w:r>
      <w:r>
        <w:rPr/>
        <w:t>protección de datos personales, así como establecer e implementar criterios y lineamientos en la materia,</w:t>
      </w:r>
      <w:r>
        <w:rPr>
          <w:spacing w:val="-53"/>
        </w:rPr>
        <w:t> </w:t>
      </w:r>
      <w:r>
        <w:rPr/>
        <w:t>de conformidad con lo señalado en la presente Ley, la Ley General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 </w:t>
      </w:r>
      <w:r>
        <w:rPr/>
        <w:t>El Sistema Nacional contribuirá a mantener la plena vigencia del derecho a la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personales 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tres</w:t>
      </w:r>
      <w:r>
        <w:rPr>
          <w:spacing w:val="1"/>
        </w:rPr>
        <w:t> </w:t>
      </w:r>
      <w:r>
        <w:rPr/>
        <w:t>órdenes 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Este esfuerzo conjunto e</w:t>
      </w:r>
      <w:r>
        <w:rPr>
          <w:spacing w:val="1"/>
        </w:rPr>
        <w:t> </w:t>
      </w:r>
      <w:r>
        <w:rPr/>
        <w:t>integral,</w:t>
      </w:r>
      <w:r>
        <w:rPr>
          <w:spacing w:val="55"/>
        </w:rPr>
        <w:t> </w:t>
      </w:r>
      <w:r>
        <w:rPr/>
        <w:t>aportará a la implementación de políticas públicas con estricto</w:t>
      </w:r>
      <w:r>
        <w:rPr>
          <w:spacing w:val="1"/>
        </w:rPr>
        <w:t> </w:t>
      </w:r>
      <w:r>
        <w:rPr/>
        <w:t>apego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normatividad</w:t>
      </w:r>
      <w:r>
        <w:rPr>
          <w:spacing w:val="13"/>
        </w:rPr>
        <w:t> </w:t>
      </w:r>
      <w:r>
        <w:rPr/>
        <w:t>aplicable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materia;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pleno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respeto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derecho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protección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personales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 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 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accesibilidad.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 </w:t>
      </w:r>
      <w:r>
        <w:rPr/>
        <w:t>Además de los objetivos previstos en la Ley General de Transparencia y Acceso a la</w:t>
      </w:r>
      <w:r>
        <w:rPr>
          <w:spacing w:val="1"/>
        </w:rPr>
        <w:t> </w:t>
      </w:r>
      <w:r>
        <w:rPr/>
        <w:t>Información Pública, el Sistema Nacional tendrá como objetivo diseñar, ejecutar y evaluar un Programa</w:t>
      </w:r>
      <w:r>
        <w:rPr>
          <w:spacing w:val="1"/>
        </w:rPr>
        <w:t> </w:t>
      </w:r>
      <w:r>
        <w:rPr/>
        <w:t>Nacional de Protección de Datos Personales que defina la política pública y establezca, como mínimo,</w:t>
      </w:r>
      <w:r>
        <w:rPr>
          <w:spacing w:val="1"/>
        </w:rPr>
        <w:t> </w:t>
      </w:r>
      <w:r>
        <w:rPr/>
        <w:t>objetivos, estrategias,</w:t>
      </w:r>
      <w:r>
        <w:rPr>
          <w:spacing w:val="1"/>
        </w:rPr>
        <w:t> </w:t>
      </w:r>
      <w:r>
        <w:rPr/>
        <w:t>acciones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metas para: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Promover la educación y una cultura de protección de datos personales entre la sociedad</w:t>
      </w:r>
      <w:r>
        <w:rPr>
          <w:spacing w:val="1"/>
          <w:sz w:val="20"/>
        </w:rPr>
        <w:t> </w:t>
      </w:r>
      <w:r>
        <w:rPr>
          <w:sz w:val="20"/>
        </w:rPr>
        <w:t>mexicana;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acceso,</w:t>
      </w:r>
      <w:r>
        <w:rPr>
          <w:spacing w:val="-4"/>
          <w:sz w:val="20"/>
        </w:rPr>
        <w:t> </w:t>
      </w:r>
      <w:r>
        <w:rPr>
          <w:sz w:val="20"/>
        </w:rPr>
        <w:t>rectificación,</w:t>
      </w:r>
      <w:r>
        <w:rPr>
          <w:spacing w:val="-3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oposición;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Capacitar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 obligados 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242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Impulsar la implementación y mantenimiento de un sistema de gestión de seguridad a que se</w:t>
      </w:r>
      <w:r>
        <w:rPr>
          <w:spacing w:val="1"/>
          <w:sz w:val="20"/>
        </w:rPr>
        <w:t> </w:t>
      </w:r>
      <w:r>
        <w:rPr>
          <w:sz w:val="20"/>
        </w:rPr>
        <w:t>refiere el artículo 34 de la presente Ley, así como promover la adopción de estándares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buenas</w:t>
      </w:r>
      <w:r>
        <w:rPr>
          <w:spacing w:val="2"/>
          <w:sz w:val="20"/>
        </w:rPr>
        <w:t> </w:t>
      </w:r>
      <w:r>
        <w:rPr>
          <w:sz w:val="20"/>
        </w:rPr>
        <w:t>prácticas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Prever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medir,</w:t>
      </w:r>
      <w:r>
        <w:rPr>
          <w:spacing w:val="-3"/>
          <w:sz w:val="20"/>
        </w:rPr>
        <w:t> </w:t>
      </w:r>
      <w:r>
        <w:rPr>
          <w:sz w:val="20"/>
        </w:rPr>
        <w:t>reportar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verificar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establecidas.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El Programa Nacional de Protección de Datos Personales, se constituirá como un instrumento rector</w:t>
      </w:r>
      <w:r>
        <w:rPr>
          <w:spacing w:val="1"/>
        </w:rPr>
        <w:t> </w:t>
      </w:r>
      <w:r>
        <w:rPr/>
        <w:t>para la integración y coordinación del Sistema Nacional, y deberá determinar y jerarquizar los objetivos y</w:t>
      </w:r>
      <w:r>
        <w:rPr>
          <w:spacing w:val="1"/>
        </w:rPr>
        <w:t> </w:t>
      </w:r>
      <w:r>
        <w:rPr/>
        <w:t>metas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definir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acción</w:t>
      </w:r>
      <w:r>
        <w:rPr>
          <w:spacing w:val="-2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 resulten</w:t>
      </w:r>
      <w:r>
        <w:rPr>
          <w:spacing w:val="-3"/>
        </w:rPr>
        <w:t> </w:t>
      </w:r>
      <w:r>
        <w:rPr/>
        <w:t>necesarias.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El Programa Nacional de Protección de Datos Personales deberá evaluarse y actualizarse al final de</w:t>
      </w:r>
      <w:r>
        <w:rPr>
          <w:spacing w:val="1"/>
        </w:rPr>
        <w:t> </w:t>
      </w:r>
      <w:r>
        <w:rPr/>
        <w:t>cada ejercicio anual y definirá el conjunto de actividades y proyectos que deberán ser ejecutados durante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 </w:t>
      </w:r>
      <w:r>
        <w:rPr/>
        <w:t>El Sistema Nacional contará con un Consejo Nacional. En la integración, organización,</w:t>
      </w:r>
      <w:r>
        <w:rPr>
          <w:spacing w:val="1"/>
        </w:rPr>
        <w:t> </w:t>
      </w:r>
      <w:r>
        <w:rPr/>
        <w:t>funcionamiento y atribuciones del Consejo Nacional se estará a lo dispuesto por la Ley General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aplicables.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Acceso</w:t>
      </w:r>
      <w:r>
        <w:rPr>
          <w:spacing w:val="-53"/>
        </w:rPr>
        <w:t> </w:t>
      </w:r>
      <w:r>
        <w:rPr/>
        <w:t>a la Información Pública y demás normativa aplicable, tendrá las siguientes funciones en materia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datos personales: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Promover el ejercicio del derecho a la protección de datos personales en toda la República</w:t>
      </w:r>
      <w:r>
        <w:rPr>
          <w:spacing w:val="1"/>
          <w:sz w:val="20"/>
        </w:rPr>
        <w:t> </w:t>
      </w:r>
      <w:r>
        <w:rPr>
          <w:sz w:val="20"/>
        </w:rPr>
        <w:t>Mexicana;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cultura de 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Analizar, opinar</w:t>
      </w:r>
      <w:r>
        <w:rPr>
          <w:spacing w:val="1"/>
          <w:sz w:val="20"/>
        </w:rPr>
        <w:t> </w:t>
      </w:r>
      <w:r>
        <w:rPr>
          <w:sz w:val="20"/>
        </w:rPr>
        <w:t>y proponer a las instancias facultadas para ello proyectos de reforma o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Acordar y establecer los mecanismos de coordinación que permitan la formulación y ejecución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integrales,</w:t>
      </w:r>
      <w:r>
        <w:rPr>
          <w:spacing w:val="1"/>
          <w:sz w:val="20"/>
        </w:rPr>
        <w:t> </w:t>
      </w:r>
      <w:r>
        <w:rPr>
          <w:sz w:val="20"/>
        </w:rPr>
        <w:t>sistemáticas,</w:t>
      </w:r>
      <w:r>
        <w:rPr>
          <w:spacing w:val="1"/>
          <w:sz w:val="20"/>
        </w:rPr>
        <w:t> </w:t>
      </w:r>
      <w:r>
        <w:rPr>
          <w:sz w:val="20"/>
        </w:rPr>
        <w:t>continuas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evaluables,</w:t>
      </w:r>
      <w:r>
        <w:rPr>
          <w:spacing w:val="1"/>
          <w:sz w:val="20"/>
        </w:rPr>
        <w:t> </w:t>
      </w:r>
      <w:r>
        <w:rPr>
          <w:sz w:val="20"/>
        </w:rPr>
        <w:t>tendentes a cumplir con los objetivos</w:t>
      </w:r>
      <w:r>
        <w:rPr>
          <w:spacing w:val="55"/>
          <w:sz w:val="20"/>
        </w:rPr>
        <w:t> </w:t>
      </w:r>
      <w:r>
        <w:rPr>
          <w:sz w:val="20"/>
        </w:rPr>
        <w:t>y fines del Sistema Nacional, de la presente Ley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aplicables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funcionamiento del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Formular,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Promover la coordinación efectiva de las instancias que integran el Sistema Nacional y dar</w:t>
      </w:r>
      <w:r>
        <w:rPr>
          <w:spacing w:val="1"/>
          <w:sz w:val="20"/>
        </w:rPr>
        <w:t> </w:t>
      </w:r>
      <w:r>
        <w:rPr>
          <w:sz w:val="20"/>
        </w:rPr>
        <w:t>seguimiento a</w:t>
      </w:r>
      <w:r>
        <w:rPr>
          <w:spacing w:val="1"/>
          <w:sz w:val="20"/>
        </w:rPr>
        <w:t> </w:t>
      </w:r>
      <w:r>
        <w:rPr>
          <w:sz w:val="20"/>
        </w:rPr>
        <w:t>las acciones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11" w:hanging="720"/>
        <w:jc w:val="both"/>
        <w:rPr>
          <w:sz w:val="20"/>
        </w:rPr>
      </w:pPr>
      <w:r>
        <w:rPr>
          <w:sz w:val="20"/>
        </w:rPr>
        <w:t>Promover la homologación y desarrollo de los procedimientos previstos en la presente Ley y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-2"/>
          <w:sz w:val="20"/>
        </w:rPr>
        <w:t> </w:t>
      </w:r>
      <w:r>
        <w:rPr>
          <w:sz w:val="20"/>
        </w:rPr>
        <w:t>sus avances;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Diseñar e</w:t>
      </w:r>
      <w:r>
        <w:rPr>
          <w:spacing w:val="-3"/>
          <w:sz w:val="20"/>
        </w:rPr>
        <w:t> </w:t>
      </w:r>
      <w:r>
        <w:rPr>
          <w:sz w:val="20"/>
        </w:rPr>
        <w:t>implementar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Establecer mecanismos eficaces para que la sociedad participe en los procesos de evaluación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políticas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instituciones</w:t>
      </w:r>
      <w:r>
        <w:rPr>
          <w:spacing w:val="1"/>
          <w:sz w:val="20"/>
        </w:rPr>
        <w:t> </w:t>
      </w:r>
      <w:r>
        <w:rPr>
          <w:sz w:val="20"/>
        </w:rPr>
        <w:t>integrantes del Sistema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Desarrollar proyectos comunes de alcance nacional para medir el cumplimiento y los avances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responsables;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Suscribir convenios de colaboración que tengan por objeto coadyuvar al cumplimiento de los</w:t>
      </w:r>
      <w:r>
        <w:rPr>
          <w:spacing w:val="1"/>
          <w:sz w:val="20"/>
        </w:rPr>
        <w:t> </w:t>
      </w:r>
      <w:r>
        <w:rPr>
          <w:sz w:val="20"/>
        </w:rPr>
        <w:t>objetivos del Sistema Nacional y aquellos previstos en la presente Ley y demás 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Promover e implementar acciones para garantizar condiciones de accesibilidad para que los</w:t>
      </w:r>
      <w:r>
        <w:rPr>
          <w:spacing w:val="1"/>
          <w:sz w:val="20"/>
        </w:rPr>
        <w:t> </w:t>
      </w:r>
      <w:r>
        <w:rPr>
          <w:sz w:val="20"/>
        </w:rPr>
        <w:t>grupos vulnerables puedan ejercer, en igualdad de circunstancias, su derecho a la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buenas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1" w:after="0"/>
        <w:ind w:left="1126" w:right="121" w:hanging="72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Estados, municipales, autoridades y organismos internacionales, con la finalidad de impulsar y</w:t>
      </w:r>
      <w:r>
        <w:rPr>
          <w:spacing w:val="-53"/>
          <w:sz w:val="20"/>
        </w:rPr>
        <w:t> </w:t>
      </w:r>
      <w:r>
        <w:rPr>
          <w:sz w:val="20"/>
        </w:rPr>
        <w:t>fomentar</w:t>
      </w:r>
      <w:r>
        <w:rPr>
          <w:spacing w:val="-2"/>
          <w:sz w:val="20"/>
        </w:rPr>
        <w:t> </w:t>
      </w:r>
      <w:r>
        <w:rPr>
          <w:sz w:val="20"/>
        </w:rPr>
        <w:t>los objetivos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vincular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regionales o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92" w:after="0"/>
        <w:ind w:left="1126" w:right="120" w:hanging="720"/>
        <w:jc w:val="both"/>
        <w:rPr>
          <w:sz w:val="20"/>
        </w:rPr>
      </w:pPr>
      <w:r>
        <w:rPr>
          <w:sz w:val="20"/>
        </w:rPr>
        <w:t>Promover e impulsar el ejercicio y tutela del derecho a la protección de datos personales, a</w:t>
      </w:r>
      <w:r>
        <w:rPr>
          <w:spacing w:val="1"/>
          <w:sz w:val="20"/>
        </w:rPr>
        <w:t> </w:t>
      </w:r>
      <w:r>
        <w:rPr>
          <w:sz w:val="20"/>
        </w:rPr>
        <w:t>través de la implementación, organización y operación de la Plataforma Nacional, a que se</w:t>
      </w:r>
      <w:r>
        <w:rPr>
          <w:spacing w:val="1"/>
          <w:sz w:val="20"/>
        </w:rPr>
        <w:t> </w:t>
      </w:r>
      <w:r>
        <w:rPr>
          <w:sz w:val="20"/>
        </w:rPr>
        <w:t>refiere la Ley General de Transparencia y Acceso a la Información Pública y demás normativa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Aprobar el Programa Nacional de Protección de Datos Personales al que se refiere el artículo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intensivo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relevante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70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presentado por los sujetos obligados en la Evaluación de impacto en la protección de 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a efecto</w:t>
      </w:r>
      <w:r>
        <w:rPr>
          <w:spacing w:val="-3"/>
          <w:sz w:val="20"/>
        </w:rPr>
        <w:t> </w:t>
      </w:r>
      <w:r>
        <w:rPr>
          <w:sz w:val="20"/>
        </w:rPr>
        <w:t>de emitir las</w:t>
      </w:r>
      <w:r>
        <w:rPr>
          <w:spacing w:val="-1"/>
          <w:sz w:val="20"/>
        </w:rPr>
        <w:t> </w:t>
      </w:r>
      <w:r>
        <w:rPr>
          <w:sz w:val="20"/>
        </w:rPr>
        <w:t>recomendaciones</w:t>
      </w:r>
      <w:r>
        <w:rPr>
          <w:spacing w:val="-2"/>
          <w:sz w:val="20"/>
        </w:rPr>
        <w:t> </w:t>
      </w:r>
      <w:r>
        <w:rPr>
          <w:sz w:val="20"/>
        </w:rPr>
        <w:t>no vinculantes que</w:t>
      </w:r>
      <w:r>
        <w:rPr>
          <w:spacing w:val="-2"/>
          <w:sz w:val="20"/>
        </w:rPr>
        <w:t> </w:t>
      </w:r>
      <w:r>
        <w:rPr>
          <w:sz w:val="20"/>
        </w:rPr>
        <w:t>correspondan,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2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demás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establezcan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otras</w:t>
      </w:r>
      <w:r>
        <w:rPr>
          <w:spacing w:val="22"/>
          <w:sz w:val="20"/>
        </w:rPr>
        <w:t> </w:t>
      </w:r>
      <w:r>
        <w:rPr>
          <w:sz w:val="20"/>
        </w:rPr>
        <w:t>disposiciones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materia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funcionamiento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ordenamientos aplicables.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3517" w:right="3516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PRINCIPIOS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DEBERES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226" w:right="2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Principios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 </w:t>
      </w:r>
      <w:r>
        <w:rPr/>
        <w:t>El responsable deberá observar los principios de licitud, finalidad, lealtad, consentimiento,</w:t>
      </w:r>
      <w:r>
        <w:rPr>
          <w:spacing w:val="-53"/>
        </w:rPr>
        <w:t> </w:t>
      </w:r>
      <w:r>
        <w:rPr/>
        <w:t>calidad, proporcionalidad,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 </w:t>
      </w:r>
      <w:r>
        <w:rPr/>
        <w:t>El tratamiento de datos personales por parte del responsable deberá sujetarse a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atribuciones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 </w:t>
      </w:r>
      <w:r>
        <w:rPr/>
        <w:t>Todo tratamiento de datos personales que efectúe el responsable deberá estar justificado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concretas,</w:t>
      </w:r>
      <w:r>
        <w:rPr>
          <w:spacing w:val="1"/>
        </w:rPr>
        <w:t> </w:t>
      </w:r>
      <w:r>
        <w:rPr/>
        <w:t>lícitas,</w:t>
      </w:r>
      <w:r>
        <w:rPr>
          <w:spacing w:val="1"/>
        </w:rPr>
        <w:t> </w:t>
      </w:r>
      <w:r>
        <w:rPr/>
        <w:t>explícitas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legítimas,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 aplicable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confiera.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responsable podrá tratar datos personales para finalidades distintas a aquéllas establecidas en 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conferidas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 del titular, salvo que sea una persona reportada como desaparecida, en los términos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 y</w:t>
      </w:r>
      <w:r>
        <w:rPr>
          <w:spacing w:val="-3"/>
        </w:rPr>
        <w:t> </w:t>
      </w:r>
      <w:r>
        <w:rPr/>
        <w:t>demás disposiciones que</w:t>
      </w:r>
      <w:r>
        <w:rPr>
          <w:spacing w:val="-2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engañosos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fraudulentos,</w:t>
      </w:r>
      <w:r>
        <w:rPr>
          <w:spacing w:val="1"/>
        </w:rPr>
        <w:t> </w:t>
      </w:r>
      <w:r>
        <w:rPr/>
        <w:t>privilegiando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expectativa</w:t>
      </w:r>
      <w:r>
        <w:rPr>
          <w:spacing w:val="1"/>
        </w:rPr>
        <w:t> </w:t>
      </w:r>
      <w:r>
        <w:rPr/>
        <w:t>razonable de</w:t>
      </w:r>
      <w:r>
        <w:rPr>
          <w:spacing w:val="-1"/>
        </w:rPr>
        <w:t> </w:t>
      </w:r>
      <w:r>
        <w:rPr/>
        <w:t>privacidad.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 20. </w:t>
      </w:r>
      <w:r>
        <w:rPr/>
        <w:t>Cuando no se actualicen algunas de las causales de excepción previstas en el artículo 22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datos personales,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cual deberá</w:t>
      </w:r>
      <w:r>
        <w:rPr>
          <w:spacing w:val="-1"/>
        </w:rPr>
        <w:t> </w:t>
      </w:r>
      <w:r>
        <w:rPr/>
        <w:t>otorgarse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forma: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2" w:lineRule="auto" w:before="93" w:after="0"/>
        <w:ind w:left="1126" w:right="125" w:hanging="720"/>
        <w:jc w:val="both"/>
        <w:rPr>
          <w:sz w:val="20"/>
        </w:rPr>
      </w:pPr>
      <w:r>
        <w:rPr>
          <w:sz w:val="20"/>
        </w:rPr>
        <w:t>Libre: Sin que medie error, mala fe, violencia o dolo que puedan afectar la manifestación de</w:t>
      </w:r>
      <w:r>
        <w:rPr>
          <w:spacing w:val="1"/>
          <w:sz w:val="20"/>
        </w:rPr>
        <w:t> </w:t>
      </w:r>
      <w:r>
        <w:rPr>
          <w:sz w:val="20"/>
        </w:rPr>
        <w:t>voluntad del</w:t>
      </w:r>
      <w:r>
        <w:rPr>
          <w:spacing w:val="1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Específica:</w:t>
      </w:r>
      <w:r>
        <w:rPr>
          <w:spacing w:val="29"/>
          <w:sz w:val="20"/>
        </w:rPr>
        <w:t> </w:t>
      </w:r>
      <w:r>
        <w:rPr>
          <w:sz w:val="20"/>
        </w:rPr>
        <w:t>Referida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finalidades</w:t>
      </w:r>
      <w:r>
        <w:rPr>
          <w:spacing w:val="32"/>
          <w:sz w:val="20"/>
        </w:rPr>
        <w:t> </w:t>
      </w:r>
      <w:r>
        <w:rPr>
          <w:sz w:val="20"/>
        </w:rPr>
        <w:t>concretas,</w:t>
      </w:r>
      <w:r>
        <w:rPr>
          <w:spacing w:val="30"/>
          <w:sz w:val="20"/>
        </w:rPr>
        <w:t> </w:t>
      </w:r>
      <w:r>
        <w:rPr>
          <w:sz w:val="20"/>
        </w:rPr>
        <w:t>lícitas,</w:t>
      </w:r>
      <w:r>
        <w:rPr>
          <w:spacing w:val="32"/>
          <w:sz w:val="20"/>
        </w:rPr>
        <w:t> </w:t>
      </w:r>
      <w:r>
        <w:rPr>
          <w:sz w:val="20"/>
        </w:rPr>
        <w:t>explícitas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legítimas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justifiquen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tratamiento, 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Informada: Que el titular tenga conocimiento del aviso de privacidad previo al tratamiento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sometidos sus datos personales.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 la obtención del consentimiento de menores de edad o de personas que se encuentren en estado</w:t>
      </w:r>
      <w:r>
        <w:rPr>
          <w:spacing w:val="1"/>
        </w:rPr>
        <w:t> </w:t>
      </w:r>
      <w:r>
        <w:rPr/>
        <w:t>de interdicción o incapacidad declarada conforme a la ley, se estará a lo dispuesto en las reglas de</w:t>
      </w:r>
      <w:r>
        <w:rPr>
          <w:spacing w:val="1"/>
        </w:rPr>
        <w:t> </w:t>
      </w:r>
      <w:r>
        <w:rPr/>
        <w:t>representación previstas 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civil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 </w:t>
      </w:r>
      <w:r>
        <w:rPr/>
        <w:t>El consentimiento podrá manifestarse de forma expresa o tácita. Se deberá entender que</w:t>
      </w:r>
      <w:r>
        <w:rPr>
          <w:spacing w:val="-53"/>
        </w:rPr>
        <w:t> </w:t>
      </w:r>
      <w:r>
        <w:rPr/>
        <w:t>el consentimiento es expreso cuando la voluntad del titular se manifieste verbalmente, por escrito, por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electrónicos,</w:t>
      </w:r>
      <w:r>
        <w:rPr>
          <w:spacing w:val="-2"/>
        </w:rPr>
        <w:t> </w:t>
      </w:r>
      <w:r>
        <w:rPr/>
        <w:t>ópticos,</w:t>
      </w:r>
      <w:r>
        <w:rPr>
          <w:spacing w:val="-1"/>
        </w:rPr>
        <w:t> </w:t>
      </w:r>
      <w:r>
        <w:rPr/>
        <w:t>signos</w:t>
      </w:r>
      <w:r>
        <w:rPr>
          <w:spacing w:val="1"/>
        </w:rPr>
        <w:t> </w:t>
      </w:r>
      <w:r>
        <w:rPr/>
        <w:t>inequívocos o por</w:t>
      </w:r>
      <w:r>
        <w:rPr>
          <w:spacing w:val="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tecnología.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tácito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privacidad, éste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 contrario.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Por regla general será válido el consentimiento tácito, salvo que la ley o las disposiciones aplicables</w:t>
      </w:r>
      <w:r>
        <w:rPr>
          <w:spacing w:val="1"/>
        </w:rPr>
        <w:t> </w:t>
      </w:r>
      <w:r>
        <w:rPr/>
        <w:t>exijan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manifieste</w:t>
      </w:r>
      <w:r>
        <w:rPr>
          <w:spacing w:val="5"/>
        </w:rPr>
        <w:t> </w:t>
      </w:r>
      <w:r>
        <w:rPr/>
        <w:t>expresamente.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Tratándose de datos personales sensibles el responsable deberá obtener el consentimiento expreso y</w:t>
      </w:r>
      <w:r>
        <w:rPr>
          <w:spacing w:val="-53"/>
        </w:rPr>
        <w:t> </w:t>
      </w:r>
      <w:r>
        <w:rPr/>
        <w:t>por escrito del titular para su tratamiento, a través de su firma autógrafa, firma electrónica o cualquier</w:t>
      </w:r>
      <w:r>
        <w:rPr>
          <w:spacing w:val="1"/>
        </w:rPr>
        <w:t> </w:t>
      </w:r>
      <w:r>
        <w:rPr/>
        <w:t>mecanismo de autenticación que al efecto se establezca, salvo en los casos previstos en el artículo 22 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datos personales en los siguientes 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5"/>
          <w:sz w:val="20"/>
        </w:rPr>
        <w:t> </w:t>
      </w:r>
      <w:r>
        <w:rPr>
          <w:sz w:val="20"/>
        </w:rPr>
        <w:t>una</w:t>
      </w:r>
      <w:r>
        <w:rPr>
          <w:spacing w:val="47"/>
          <w:sz w:val="20"/>
        </w:rPr>
        <w:t> </w:t>
      </w:r>
      <w:r>
        <w:rPr>
          <w:sz w:val="20"/>
        </w:rPr>
        <w:t>ley</w:t>
      </w:r>
      <w:r>
        <w:rPr>
          <w:spacing w:val="42"/>
          <w:sz w:val="20"/>
        </w:rPr>
        <w:t> </w:t>
      </w:r>
      <w:r>
        <w:rPr>
          <w:sz w:val="20"/>
        </w:rPr>
        <w:t>así</w:t>
      </w:r>
      <w:r>
        <w:rPr>
          <w:spacing w:val="48"/>
          <w:sz w:val="20"/>
        </w:rPr>
        <w:t> </w:t>
      </w:r>
      <w:r>
        <w:rPr>
          <w:sz w:val="20"/>
        </w:rPr>
        <w:t>lo</w:t>
      </w:r>
      <w:r>
        <w:rPr>
          <w:spacing w:val="47"/>
          <w:sz w:val="20"/>
        </w:rPr>
        <w:t> </w:t>
      </w:r>
      <w:r>
        <w:rPr>
          <w:sz w:val="20"/>
        </w:rPr>
        <w:t>disponga,</w:t>
      </w:r>
      <w:r>
        <w:rPr>
          <w:spacing w:val="45"/>
          <w:sz w:val="20"/>
        </w:rPr>
        <w:t> </w:t>
      </w:r>
      <w:r>
        <w:rPr>
          <w:sz w:val="20"/>
        </w:rPr>
        <w:t>debiendo</w:t>
      </w:r>
      <w:r>
        <w:rPr>
          <w:spacing w:val="45"/>
          <w:sz w:val="20"/>
        </w:rPr>
        <w:t> </w:t>
      </w:r>
      <w:r>
        <w:rPr>
          <w:sz w:val="20"/>
        </w:rPr>
        <w:t>dichos</w:t>
      </w:r>
      <w:r>
        <w:rPr>
          <w:spacing w:val="49"/>
          <w:sz w:val="20"/>
        </w:rPr>
        <w:t> </w:t>
      </w:r>
      <w:r>
        <w:rPr>
          <w:sz w:val="20"/>
        </w:rPr>
        <w:t>supuestos</w:t>
      </w:r>
      <w:r>
        <w:rPr>
          <w:spacing w:val="46"/>
          <w:sz w:val="20"/>
        </w:rPr>
        <w:t> </w:t>
      </w:r>
      <w:r>
        <w:rPr>
          <w:sz w:val="20"/>
        </w:rPr>
        <w:t>ser</w:t>
      </w:r>
      <w:r>
        <w:rPr>
          <w:spacing w:val="46"/>
          <w:sz w:val="20"/>
        </w:rPr>
        <w:t> </w:t>
      </w:r>
      <w:r>
        <w:rPr>
          <w:sz w:val="20"/>
        </w:rPr>
        <w:t>acordes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bases,</w:t>
      </w:r>
      <w:r>
        <w:rPr>
          <w:spacing w:val="-53"/>
          <w:sz w:val="20"/>
        </w:rPr>
        <w:t> </w:t>
      </w:r>
      <w:r>
        <w:rPr>
          <w:sz w:val="20"/>
        </w:rPr>
        <w:t>principios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 Ley,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contravenirla;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Cuando las transferencias que se realicen entre responsables, sean sobre datos personales</w:t>
      </w:r>
      <w:r>
        <w:rPr>
          <w:spacing w:val="1"/>
          <w:sz w:val="20"/>
        </w:rPr>
        <w:t> </w:t>
      </w:r>
      <w:r>
        <w:rPr>
          <w:sz w:val="20"/>
        </w:rPr>
        <w:t>que se utilicen para el ejercicio de facultades propias, compatibles o análogas con la finalidad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motivó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Cuando exista una orden judicial, resolución o mandato fundado y motivado de autoridad</w:t>
      </w:r>
      <w:r>
        <w:rPr>
          <w:spacing w:val="1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reconocimiento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defensa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 del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124" w:hanging="72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datos</w:t>
      </w:r>
      <w:r>
        <w:rPr>
          <w:spacing w:val="34"/>
          <w:sz w:val="20"/>
        </w:rPr>
        <w:t> </w:t>
      </w:r>
      <w:r>
        <w:rPr>
          <w:sz w:val="20"/>
        </w:rPr>
        <w:t>personales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requieran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ejercer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3"/>
          <w:sz w:val="20"/>
        </w:rPr>
        <w:t> </w:t>
      </w:r>
      <w:r>
        <w:rPr>
          <w:sz w:val="20"/>
        </w:rPr>
        <w:t>derecho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cumplir</w:t>
      </w:r>
      <w:r>
        <w:rPr>
          <w:spacing w:val="34"/>
          <w:sz w:val="20"/>
        </w:rPr>
        <w:t> </w:t>
      </w:r>
      <w:r>
        <w:rPr>
          <w:sz w:val="20"/>
        </w:rPr>
        <w:t>obligaciones</w:t>
      </w:r>
      <w:r>
        <w:rPr>
          <w:spacing w:val="-53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 relación</w:t>
      </w:r>
      <w:r>
        <w:rPr>
          <w:spacing w:val="1"/>
          <w:sz w:val="20"/>
        </w:rPr>
        <w:t> </w:t>
      </w:r>
      <w:r>
        <w:rPr>
          <w:sz w:val="20"/>
        </w:rPr>
        <w:t>jurídica 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exista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situación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emergencia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potencialmente</w:t>
      </w:r>
      <w:r>
        <w:rPr>
          <w:spacing w:val="16"/>
          <w:sz w:val="20"/>
        </w:rPr>
        <w:t> </w:t>
      </w:r>
      <w:r>
        <w:rPr>
          <w:sz w:val="20"/>
        </w:rPr>
        <w:t>pueda</w:t>
      </w:r>
      <w:r>
        <w:rPr>
          <w:spacing w:val="18"/>
          <w:sz w:val="20"/>
        </w:rPr>
        <w:t> </w:t>
      </w:r>
      <w:r>
        <w:rPr>
          <w:sz w:val="20"/>
        </w:rPr>
        <w:t>dañar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individuo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bienes;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datos</w:t>
      </w:r>
      <w:r>
        <w:rPr>
          <w:spacing w:val="39"/>
          <w:sz w:val="20"/>
        </w:rPr>
        <w:t> </w:t>
      </w:r>
      <w:r>
        <w:rPr>
          <w:sz w:val="20"/>
        </w:rPr>
        <w:t>personales</w:t>
      </w:r>
      <w:r>
        <w:rPr>
          <w:spacing w:val="38"/>
          <w:sz w:val="20"/>
        </w:rPr>
        <w:t> </w:t>
      </w:r>
      <w:r>
        <w:rPr>
          <w:sz w:val="20"/>
        </w:rPr>
        <w:t>sean</w:t>
      </w:r>
      <w:r>
        <w:rPr>
          <w:spacing w:val="40"/>
          <w:sz w:val="20"/>
        </w:rPr>
        <w:t> </w:t>
      </w:r>
      <w:r>
        <w:rPr>
          <w:sz w:val="20"/>
        </w:rPr>
        <w:t>necesarios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efectuar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tratamiento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prevención,</w:t>
      </w:r>
      <w:r>
        <w:rPr>
          <w:spacing w:val="-2"/>
          <w:sz w:val="20"/>
        </w:rPr>
        <w:t> </w:t>
      </w:r>
      <w:r>
        <w:rPr>
          <w:sz w:val="20"/>
        </w:rPr>
        <w:t>diagnóstico,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 asistencia</w:t>
      </w:r>
      <w:r>
        <w:rPr>
          <w:spacing w:val="-1"/>
          <w:sz w:val="20"/>
        </w:rPr>
        <w:t> </w:t>
      </w:r>
      <w:r>
        <w:rPr>
          <w:sz w:val="20"/>
        </w:rPr>
        <w:t>sanitaria;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figuren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sometan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disociación,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16" w:hanging="72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titular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datos</w:t>
      </w:r>
      <w:r>
        <w:rPr>
          <w:spacing w:val="17"/>
          <w:sz w:val="20"/>
        </w:rPr>
        <w:t> </w:t>
      </w:r>
      <w:r>
        <w:rPr>
          <w:sz w:val="20"/>
        </w:rPr>
        <w:t>personales</w:t>
      </w:r>
      <w:r>
        <w:rPr>
          <w:spacing w:val="18"/>
          <w:sz w:val="20"/>
        </w:rPr>
        <w:t> </w:t>
      </w: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persona</w:t>
      </w:r>
      <w:r>
        <w:rPr>
          <w:spacing w:val="17"/>
          <w:sz w:val="20"/>
        </w:rPr>
        <w:t> </w:t>
      </w:r>
      <w:r>
        <w:rPr>
          <w:sz w:val="20"/>
        </w:rPr>
        <w:t>reportada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desaparecida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exactos,</w:t>
      </w:r>
      <w:r>
        <w:rPr>
          <w:spacing w:val="1"/>
        </w:rPr>
        <w:t> </w:t>
      </w:r>
      <w:r>
        <w:rPr/>
        <w:t>completos, correctos y actualizados los datos personales en su posesión, a fin de que no se altere la</w:t>
      </w:r>
      <w:r>
        <w:rPr>
          <w:spacing w:val="1"/>
        </w:rPr>
        <w:t> </w:t>
      </w:r>
      <w:r>
        <w:rPr/>
        <w:t>veracidad de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Se presume que se cumple con la calidad en los datos personales cuando éstos son proporcionados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titular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manifieste y</w:t>
      </w:r>
      <w:r>
        <w:rPr>
          <w:spacing w:val="-2"/>
        </w:rPr>
        <w:t> </w:t>
      </w:r>
      <w:r>
        <w:rPr/>
        <w:t>acredite 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Cuando los datos personales hayan dejado de ser necesarios para el cumplimiento de las finalidades</w:t>
      </w:r>
      <w:r>
        <w:rPr>
          <w:spacing w:val="1"/>
        </w:rPr>
        <w:t> </w:t>
      </w:r>
      <w:r>
        <w:rPr/>
        <w:t>previstas en el aviso de privacidad y que motivaron su tratamiento conforme a las disposiciones que</w:t>
      </w:r>
      <w:r>
        <w:rPr>
          <w:spacing w:val="1"/>
        </w:rPr>
        <w:t> </w:t>
      </w:r>
      <w:r>
        <w:rPr/>
        <w:t>resulten aplicables, deberán ser suprimidos, previo bloqueo en su caso, y una vez que concluya el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 el cumplimiento de las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que justificaron su tratamiento,</w:t>
      </w:r>
      <w:r>
        <w:rPr>
          <w:spacing w:val="55"/>
        </w:rPr>
        <w:t> </w:t>
      </w:r>
      <w:r>
        <w:rPr/>
        <w:t>y deberán atender a</w:t>
      </w:r>
      <w:r>
        <w:rPr>
          <w:spacing w:val="1"/>
        </w:rPr>
        <w:t> </w:t>
      </w:r>
      <w:r>
        <w:rPr/>
        <w:t>las disposiciones aplicables en la materia de que se trate y considerar los aspectos administrativos,</w:t>
      </w:r>
      <w:r>
        <w:rPr>
          <w:spacing w:val="1"/>
        </w:rPr>
        <w:t> </w:t>
      </w:r>
      <w:r>
        <w:rPr/>
        <w:t>contables,</w:t>
      </w:r>
      <w:r>
        <w:rPr>
          <w:spacing w:val="-2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jurídicos e</w:t>
      </w:r>
      <w:r>
        <w:rPr>
          <w:spacing w:val="-2"/>
        </w:rPr>
        <w:t> </w:t>
      </w:r>
      <w:r>
        <w:rPr/>
        <w:t>históricos de</w:t>
      </w:r>
      <w:r>
        <w:rPr>
          <w:spacing w:val="1"/>
        </w:rPr>
        <w:t> </w:t>
      </w:r>
      <w:r>
        <w:rPr/>
        <w:t>los 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 24. </w:t>
      </w:r>
      <w:r>
        <w:rPr/>
        <w:t>El responsable deberá establecer y documentar los procedimientos para la conservación</w:t>
      </w:r>
      <w:r>
        <w:rPr>
          <w:spacing w:val="1"/>
        </w:rPr>
        <w:t> </w:t>
      </w:r>
      <w:r>
        <w:rPr/>
        <w:t>y, en su caso, bloqueo</w:t>
      </w:r>
      <w:r>
        <w:rPr>
          <w:spacing w:val="55"/>
        </w:rPr>
        <w:t> </w:t>
      </w:r>
      <w:r>
        <w:rPr/>
        <w:t>y supresión de los datos personales que lleve a cabo, en los cuales se incluyan</w:t>
      </w:r>
      <w:r>
        <w:rPr>
          <w:spacing w:val="1"/>
        </w:rPr>
        <w:t> </w:t>
      </w:r>
      <w:r>
        <w:rPr/>
        <w:t>los periodos de conservación de los mismos, de conformidad con lo dispuesto en el artículo anterior de la</w:t>
      </w:r>
      <w:r>
        <w:rPr>
          <w:spacing w:val="1"/>
        </w:rPr>
        <w:t> </w:t>
      </w:r>
      <w:r>
        <w:rPr/>
        <w:t>presente 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los procedimientos a que se refiere el párrafo anterior, el responsable deberá incluir mecanismos</w:t>
      </w:r>
      <w:r>
        <w:rPr>
          <w:spacing w:val="1"/>
        </w:rPr>
        <w:t> </w:t>
      </w:r>
      <w:r>
        <w:rPr/>
        <w:t>que le permitan cumplir con los plazos fijados para la supresión de los datos personales, así como 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 revisión</w:t>
      </w:r>
      <w:r>
        <w:rPr>
          <w:spacing w:val="-2"/>
        </w:rPr>
        <w:t> </w:t>
      </w:r>
      <w:r>
        <w:rPr/>
        <w:t>periódica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25" w:id="25"/>
      <w:bookmarkEnd w:id="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adecuados,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justifica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26" w:id="26"/>
      <w:bookmarkEnd w:id="26"/>
      <w:r>
        <w:rPr/>
      </w:r>
      <w:r>
        <w:rPr>
          <w:rFonts w:ascii="Arial" w:hAnsi="Arial"/>
          <w:b/>
        </w:rPr>
        <w:t>Artículo 26. </w:t>
      </w:r>
      <w:r>
        <w:rPr/>
        <w:t>El responsable deberá informar al titular, a través del aviso de privacidad, la existencia y</w:t>
      </w:r>
      <w:r>
        <w:rPr>
          <w:spacing w:val="1"/>
        </w:rPr>
        <w:t> </w:t>
      </w:r>
      <w:r>
        <w:rPr/>
        <w:t>características principales del tratamiento al que serán sometidos sus datos personales, a fin de que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tomar</w:t>
      </w:r>
      <w:r>
        <w:rPr>
          <w:spacing w:val="-1"/>
        </w:rPr>
        <w:t> </w:t>
      </w:r>
      <w:r>
        <w:rPr/>
        <w:t>decisiones</w:t>
      </w:r>
      <w:r>
        <w:rPr>
          <w:spacing w:val="2"/>
        </w:rPr>
        <w:t> </w:t>
      </w:r>
      <w:r>
        <w:rPr/>
        <w:t>informadas al</w:t>
      </w:r>
      <w:r>
        <w:rPr>
          <w:spacing w:val="-2"/>
        </w:rPr>
        <w:t> </w:t>
      </w:r>
      <w:r>
        <w:rPr/>
        <w:t>respecto.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Por regla general, el aviso de privacidad deberá ser difundido por los medios electrónicos y físicos con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</w:t>
      </w:r>
      <w:r>
        <w:rPr>
          <w:spacing w:val="1"/>
        </w:rPr>
        <w:t> </w:t>
      </w:r>
      <w:r>
        <w:rPr/>
        <w:t>el responsable.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6" w:firstLine="288"/>
        <w:jc w:val="both"/>
      </w:pPr>
      <w:r>
        <w:rPr/>
        <w:t>Para que el aviso de privacidad cumpla de manera eficiente con su función de informar, deberá estar</w:t>
      </w:r>
      <w:r>
        <w:rPr>
          <w:spacing w:val="1"/>
        </w:rPr>
        <w:t> </w:t>
      </w:r>
      <w:r>
        <w:rPr/>
        <w:t>redactado y</w:t>
      </w:r>
      <w:r>
        <w:rPr>
          <w:spacing w:val="-2"/>
        </w:rPr>
        <w:t> </w:t>
      </w:r>
      <w:r>
        <w:rPr/>
        <w:t>estructurado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clara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sencilla.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Cuando resulte imposible dar a conocer al titular el aviso de privacidad, de manera directa o ello exija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desproporcionados,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masiva de acuerdo con los criterios que para tal efecto emita el Sistema Nacional de</w:t>
      </w:r>
      <w:r>
        <w:rPr>
          <w:spacing w:val="1"/>
        </w:rPr>
        <w:t> </w:t>
      </w:r>
      <w:r>
        <w:rPr/>
        <w:t>Transparencia, 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 27.</w:t>
      </w:r>
      <w:r>
        <w:rPr>
          <w:rFonts w:ascii="Arial" w:hAnsi="Arial"/>
          <w:b/>
          <w:spacing w:val="1"/>
        </w:rPr>
        <w:t> </w:t>
      </w:r>
      <w:r>
        <w:rPr/>
        <w:t>El aviso de privacidad a</w:t>
      </w:r>
      <w:r>
        <w:rPr>
          <w:spacing w:val="1"/>
        </w:rPr>
        <w:t> </w:t>
      </w:r>
      <w:r>
        <w:rPr/>
        <w:t>que se refiere el artículo 3, fracción II, se</w:t>
      </w:r>
      <w:r>
        <w:rPr>
          <w:spacing w:val="55"/>
        </w:rPr>
        <w:t> </w:t>
      </w:r>
      <w:r>
        <w:rPr/>
        <w:t>pondrá a disposición</w:t>
      </w:r>
      <w:r>
        <w:rPr>
          <w:spacing w:val="1"/>
        </w:rPr>
        <w:t> </w:t>
      </w:r>
      <w:r>
        <w:rPr/>
        <w:t>del titular en dos modalidades: simplificado e integral. El aviso simplificado deberá contener la siguiente</w:t>
      </w:r>
      <w:r>
        <w:rPr>
          <w:spacing w:val="1"/>
        </w:rPr>
        <w:t> </w:t>
      </w:r>
      <w:r>
        <w:rPr/>
        <w:t>información: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denominación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0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Las finalidades del tratamiento para las cuales se obtienen los datos personales, distinguiendo</w:t>
      </w:r>
      <w:r>
        <w:rPr>
          <w:spacing w:val="-53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1"/>
          <w:sz w:val="20"/>
        </w:rPr>
        <w:t> </w:t>
      </w:r>
      <w:r>
        <w:rPr>
          <w:sz w:val="20"/>
        </w:rPr>
        <w:t>del titular;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Cuando se realicen transferencias de datos personales que requieran consentimiento, 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informar: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27" w:val="left" w:leader="none"/>
        </w:tabs>
        <w:spacing w:line="242" w:lineRule="auto" w:before="0" w:after="0"/>
        <w:ind w:left="1126" w:right="124" w:hanging="432"/>
        <w:jc w:val="both"/>
        <w:rPr>
          <w:sz w:val="20"/>
        </w:rPr>
      </w:pPr>
      <w:r>
        <w:rPr>
          <w:sz w:val="20"/>
        </w:rPr>
        <w:t>Las autoridades, poderes, entidades, órganos</w:t>
      </w:r>
      <w:r>
        <w:rPr>
          <w:spacing w:val="1"/>
          <w:sz w:val="20"/>
        </w:rPr>
        <w:t> </w:t>
      </w:r>
      <w:r>
        <w:rPr>
          <w:sz w:val="20"/>
        </w:rPr>
        <w:t>y organismos gubernamentales de los tres</w:t>
      </w:r>
      <w:r>
        <w:rPr>
          <w:spacing w:val="1"/>
          <w:sz w:val="20"/>
        </w:rPr>
        <w:t> </w:t>
      </w:r>
      <w:r>
        <w:rPr>
          <w:sz w:val="20"/>
        </w:rPr>
        <w:t>órdenes de gobierno y las personas físicas o morales a las que se transfieren los 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finalidades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transferencias;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Los mecanismos y medios disponibles para que el titular, en su caso, pueda manifestar su</w:t>
      </w:r>
      <w:r>
        <w:rPr>
          <w:spacing w:val="1"/>
          <w:sz w:val="20"/>
        </w:rPr>
        <w:t> </w:t>
      </w:r>
      <w:r>
        <w:rPr>
          <w:sz w:val="20"/>
        </w:rPr>
        <w:t>negativa para el tratamiento de sus datos personales para finalidades y transferencias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 que</w:t>
      </w:r>
      <w:r>
        <w:rPr>
          <w:spacing w:val="-1"/>
          <w:sz w:val="20"/>
        </w:rPr>
        <w:t> </w:t>
      </w:r>
      <w:r>
        <w:rPr>
          <w:sz w:val="20"/>
        </w:rPr>
        <w:t>requieren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consultar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aviso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privacidad</w:t>
      </w:r>
      <w:r>
        <w:rPr>
          <w:spacing w:val="-3"/>
          <w:sz w:val="20"/>
        </w:rPr>
        <w:t> </w:t>
      </w:r>
      <w:r>
        <w:rPr>
          <w:sz w:val="20"/>
        </w:rPr>
        <w:t>integral.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La puesta a disposición del aviso de privacidad al que refiere este artículo no exime al responsable de</w:t>
      </w:r>
      <w:r>
        <w:rPr>
          <w:spacing w:val="1"/>
        </w:rPr>
        <w:t> </w:t>
      </w:r>
      <w:r>
        <w:rPr/>
        <w:t>su obligación de proveer los mecanismos para que el titular pueda conocer el contenido del aviso de</w:t>
      </w:r>
      <w:r>
        <w:rPr>
          <w:spacing w:val="1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artículo siguiente.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estar</w:t>
      </w:r>
      <w:r>
        <w:rPr>
          <w:spacing w:val="1"/>
        </w:rPr>
        <w:t> </w:t>
      </w:r>
      <w:r>
        <w:rPr/>
        <w:t>disponibles para que el titular pueda manifestar su negativa al tratamiento de sus datos personales para</w:t>
      </w:r>
      <w:r>
        <w:rPr>
          <w:spacing w:val="1"/>
        </w:rPr>
        <w:t> </w:t>
      </w:r>
      <w:r>
        <w:rPr/>
        <w:t>las finalidades o transferencias que requieran el consentimiento del titular, previo a que ocurra dicho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 28. </w:t>
      </w:r>
      <w:r>
        <w:rPr/>
        <w:t>El aviso de privacidad integral, además de lo dispuesto en las fracciones del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Los datos personales que serán sometidos a tratamiento, identificando aquéllos que son</w:t>
      </w:r>
      <w:r>
        <w:rPr>
          <w:spacing w:val="1"/>
          <w:sz w:val="20"/>
        </w:rPr>
        <w:t> </w:t>
      </w:r>
      <w:r>
        <w:rPr>
          <w:sz w:val="20"/>
        </w:rPr>
        <w:t>sensibles;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fundamento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faculta al</w:t>
      </w:r>
      <w:r>
        <w:rPr>
          <w:spacing w:val="-4"/>
          <w:sz w:val="20"/>
        </w:rPr>
        <w:t> </w:t>
      </w:r>
      <w:r>
        <w:rPr>
          <w:sz w:val="20"/>
        </w:rPr>
        <w:t>responsable 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 el</w:t>
      </w:r>
      <w:r>
        <w:rPr>
          <w:spacing w:val="-4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Las finalidades del tratamiento para las cuales se obtienen los datos personales, distinguiendo</w:t>
      </w:r>
      <w:r>
        <w:rPr>
          <w:spacing w:val="-53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1"/>
          <w:sz w:val="20"/>
        </w:rPr>
        <w:t> </w:t>
      </w:r>
      <w:r>
        <w:rPr>
          <w:sz w:val="20"/>
        </w:rPr>
        <w:t>del titular;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mecanismos,</w:t>
      </w:r>
      <w:r>
        <w:rPr>
          <w:spacing w:val="-5"/>
          <w:sz w:val="20"/>
        </w:rPr>
        <w:t> </w:t>
      </w:r>
      <w:r>
        <w:rPr>
          <w:sz w:val="20"/>
        </w:rPr>
        <w:t>medios y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disponibles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ARCO;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Los medios a través de los cuales el responsable comunicará a los titulares los cambios al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privacidad.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29" w:id="29"/>
      <w:bookmarkEnd w:id="29"/>
      <w:r>
        <w:rPr/>
      </w:r>
      <w:r>
        <w:rPr>
          <w:rFonts w:ascii="Arial" w:hAnsi="Arial"/>
          <w:b/>
        </w:rPr>
        <w:t>Artículo 29. </w:t>
      </w:r>
      <w:r>
        <w:rPr/>
        <w:t>El responsable deberá implementar los mecanismos previstos en el artículo 30 de la</w:t>
      </w:r>
      <w:r>
        <w:rPr>
          <w:spacing w:val="1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Ley</w:t>
      </w:r>
      <w:r>
        <w:rPr>
          <w:spacing w:val="10"/>
        </w:rPr>
        <w:t> </w:t>
      </w:r>
      <w:r>
        <w:rPr/>
        <w:t>para</w:t>
      </w:r>
      <w:r>
        <w:rPr>
          <w:spacing w:val="14"/>
        </w:rPr>
        <w:t> </w:t>
      </w:r>
      <w:r>
        <w:rPr/>
        <w:t>acreditar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principios,</w:t>
      </w:r>
      <w:r>
        <w:rPr>
          <w:spacing w:val="11"/>
        </w:rPr>
        <w:t> </w:t>
      </w:r>
      <w:r>
        <w:rPr/>
        <w:t>deberes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obligaciones</w:t>
      </w:r>
      <w:r>
        <w:rPr>
          <w:spacing w:val="12"/>
        </w:rPr>
        <w:t> </w:t>
      </w:r>
      <w:r>
        <w:rPr/>
        <w:t>establecidos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/>
        <w:jc w:val="both"/>
      </w:pPr>
      <w:r>
        <w:rPr/>
        <w:t>presente Ley y rendir cuentas sobre el tratamiento de datos personales en su posesión al titular e Instituto</w:t>
      </w:r>
      <w:r>
        <w:rPr>
          <w:spacing w:val="-53"/>
        </w:rPr>
        <w:t> </w:t>
      </w:r>
      <w:r>
        <w:rPr/>
        <w:t>o a los Organismos garantes, según corresponda, caso en el cual deberá observar la Constitución y los</w:t>
      </w:r>
      <w:r>
        <w:rPr>
          <w:spacing w:val="1"/>
        </w:rPr>
        <w:t> </w:t>
      </w:r>
      <w:r>
        <w:rPr/>
        <w:t>Tratados Internacionales en los que el Estado mexicano sea parte; en lo que no se contraponga con la</w:t>
      </w:r>
      <w:r>
        <w:rPr>
          <w:spacing w:val="1"/>
        </w:rPr>
        <w:t> </w:t>
      </w:r>
      <w:r>
        <w:rPr/>
        <w:t>normativa mexicana podrá valerse de estándares o mejores prácticas nacionales o internacionales para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fines.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30" w:id="30"/>
      <w:bookmarkEnd w:id="30"/>
      <w:r>
        <w:rPr/>
      </w:r>
      <w:r>
        <w:rPr>
          <w:rFonts w:ascii="Arial" w:hAnsi="Arial"/>
          <w:b/>
        </w:rPr>
        <w:t>Artículo 30. </w:t>
      </w:r>
      <w:r>
        <w:rPr/>
        <w:t>Entre los mecanismos que deberá adoptar el responsable para cumplir con el principio de</w:t>
      </w:r>
      <w:r>
        <w:rPr>
          <w:spacing w:val="-5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están,</w:t>
      </w:r>
      <w:r>
        <w:rPr>
          <w:spacing w:val="6"/>
        </w:rPr>
        <w:t> </w:t>
      </w:r>
      <w:r>
        <w:rPr/>
        <w:t>al</w:t>
      </w:r>
      <w:r>
        <w:rPr>
          <w:spacing w:val="-3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6" w:hanging="720"/>
        <w:jc w:val="left"/>
        <w:rPr>
          <w:sz w:val="20"/>
        </w:rPr>
      </w:pPr>
      <w:r>
        <w:rPr>
          <w:sz w:val="20"/>
        </w:rPr>
        <w:t>Destinar</w:t>
      </w:r>
      <w:r>
        <w:rPr>
          <w:spacing w:val="5"/>
          <w:sz w:val="20"/>
        </w:rPr>
        <w:t> </w:t>
      </w:r>
      <w:r>
        <w:rPr>
          <w:sz w:val="20"/>
        </w:rPr>
        <w:t>recursos</w:t>
      </w:r>
      <w:r>
        <w:rPr>
          <w:spacing w:val="5"/>
          <w:sz w:val="20"/>
        </w:rPr>
        <w:t> </w:t>
      </w:r>
      <w:r>
        <w:rPr>
          <w:sz w:val="20"/>
        </w:rPr>
        <w:t>autorizados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tal</w:t>
      </w:r>
      <w:r>
        <w:rPr>
          <w:spacing w:val="6"/>
          <w:sz w:val="20"/>
        </w:rPr>
        <w:t> </w:t>
      </w:r>
      <w:r>
        <w:rPr>
          <w:sz w:val="20"/>
        </w:rPr>
        <w:t>fin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instrumentación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políticas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5" w:hanging="720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8"/>
          <w:sz w:val="20"/>
        </w:rPr>
        <w:t> </w:t>
      </w:r>
      <w:r>
        <w:rPr>
          <w:sz w:val="20"/>
        </w:rPr>
        <w:t>políticas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programas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protección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datos</w:t>
      </w:r>
      <w:r>
        <w:rPr>
          <w:spacing w:val="17"/>
          <w:sz w:val="20"/>
        </w:rPr>
        <w:t> </w:t>
      </w:r>
      <w:r>
        <w:rPr>
          <w:sz w:val="20"/>
        </w:rPr>
        <w:t>personales,</w:t>
      </w:r>
      <w:r>
        <w:rPr>
          <w:spacing w:val="17"/>
          <w:sz w:val="20"/>
        </w:rPr>
        <w:t> </w:t>
      </w:r>
      <w:r>
        <w:rPr>
          <w:sz w:val="20"/>
        </w:rPr>
        <w:t>obligatorios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exigibles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left"/>
        <w:rPr>
          <w:sz w:val="20"/>
        </w:rPr>
      </w:pPr>
      <w:r>
        <w:rPr>
          <w:sz w:val="20"/>
        </w:rPr>
        <w:t>Poner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práctica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2"/>
          <w:sz w:val="20"/>
        </w:rPr>
        <w:t> </w:t>
      </w:r>
      <w:r>
        <w:rPr>
          <w:sz w:val="20"/>
        </w:rPr>
        <w:t>programa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capacitación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actualización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personal</w:t>
      </w:r>
      <w:r>
        <w:rPr>
          <w:spacing w:val="10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 deberes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0" w:hanging="720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43"/>
          <w:sz w:val="20"/>
        </w:rPr>
        <w:t> </w:t>
      </w:r>
      <w:r>
        <w:rPr>
          <w:sz w:val="20"/>
        </w:rPr>
        <w:t>periódicamente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políticas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programas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seguridad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datos</w:t>
      </w:r>
      <w:r>
        <w:rPr>
          <w:spacing w:val="43"/>
          <w:sz w:val="20"/>
        </w:rPr>
        <w:t> </w:t>
      </w:r>
      <w:r>
        <w:rPr>
          <w:sz w:val="20"/>
        </w:rPr>
        <w:t>personales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las modificaciones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24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supervisión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vigilancia</w:t>
      </w:r>
      <w:r>
        <w:rPr>
          <w:spacing w:val="23"/>
          <w:sz w:val="20"/>
        </w:rPr>
        <w:t> </w:t>
      </w:r>
      <w:r>
        <w:rPr>
          <w:sz w:val="20"/>
        </w:rPr>
        <w:t>interna</w:t>
      </w:r>
      <w:r>
        <w:rPr>
          <w:spacing w:val="25"/>
          <w:sz w:val="20"/>
        </w:rPr>
        <w:t> </w:t>
      </w:r>
      <w:r>
        <w:rPr>
          <w:sz w:val="20"/>
        </w:rPr>
        <w:t>y/o</w:t>
      </w:r>
      <w:r>
        <w:rPr>
          <w:spacing w:val="24"/>
          <w:sz w:val="20"/>
        </w:rPr>
        <w:t> </w:t>
      </w:r>
      <w:r>
        <w:rPr>
          <w:sz w:val="20"/>
        </w:rPr>
        <w:t>externa,</w:t>
      </w:r>
      <w:r>
        <w:rPr>
          <w:spacing w:val="23"/>
          <w:sz w:val="20"/>
        </w:rPr>
        <w:t> </w:t>
      </w:r>
      <w:r>
        <w:rPr>
          <w:sz w:val="20"/>
        </w:rPr>
        <w:t>incluyendo</w:t>
      </w:r>
      <w:r>
        <w:rPr>
          <w:spacing w:val="23"/>
          <w:sz w:val="20"/>
        </w:rPr>
        <w:t> </w:t>
      </w:r>
      <w:r>
        <w:rPr>
          <w:sz w:val="20"/>
        </w:rPr>
        <w:t>auditorías,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comprobar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4"/>
          <w:sz w:val="20"/>
        </w:rPr>
        <w:t> </w:t>
      </w:r>
      <w:r>
        <w:rPr>
          <w:sz w:val="20"/>
        </w:rPr>
        <w:t>procedimientos para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responder dudas y</w:t>
      </w:r>
      <w:r>
        <w:rPr>
          <w:spacing w:val="-4"/>
          <w:sz w:val="20"/>
        </w:rPr>
        <w:t> </w:t>
      </w:r>
      <w:r>
        <w:rPr>
          <w:sz w:val="20"/>
        </w:rPr>
        <w:t>quejas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Diseñar, desarrollar e implementar sus políticas públicas, programas, servicios, sistemas o</w:t>
      </w:r>
      <w:r>
        <w:rPr>
          <w:spacing w:val="1"/>
          <w:sz w:val="20"/>
        </w:rPr>
        <w:t> </w:t>
      </w:r>
      <w:r>
        <w:rPr>
          <w:sz w:val="20"/>
        </w:rPr>
        <w:t>plataformas informáticas, aplicaciones electrónicas o cualquier otra tecnología que implique 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 Ley y</w:t>
      </w:r>
      <w:r>
        <w:rPr>
          <w:spacing w:val="-4"/>
          <w:sz w:val="20"/>
        </w:rPr>
        <w:t> </w:t>
      </w:r>
      <w:r>
        <w:rPr>
          <w:sz w:val="20"/>
        </w:rPr>
        <w:t>las 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0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programas,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plataformas</w:t>
      </w:r>
      <w:r>
        <w:rPr>
          <w:spacing w:val="1"/>
          <w:sz w:val="20"/>
        </w:rPr>
        <w:t> </w:t>
      </w:r>
      <w:r>
        <w:rPr>
          <w:sz w:val="20"/>
        </w:rPr>
        <w:t>informáticas, aplicaciones electrónicas o cualquier otra tecnología que implique el tratamiento</w:t>
      </w:r>
      <w:r>
        <w:rPr>
          <w:spacing w:val="1"/>
          <w:sz w:val="20"/>
        </w:rPr>
        <w:t> </w:t>
      </w:r>
      <w:r>
        <w:rPr>
          <w:sz w:val="20"/>
        </w:rPr>
        <w:t>de datos personales, cumplan por defecto con las obligaciones previstas en la presente Ley 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</w:pPr>
    </w:p>
    <w:p>
      <w:pPr>
        <w:spacing w:before="0"/>
        <w:ind w:left="4026" w:right="4018" w:firstLine="2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Deberes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31" w:id="31"/>
      <w:bookmarkEnd w:id="31"/>
      <w:r>
        <w:rPr/>
      </w:r>
      <w:r>
        <w:rPr>
          <w:rFonts w:ascii="Arial" w:hAnsi="Arial"/>
          <w:b/>
        </w:rPr>
        <w:t>Artículo 31. </w:t>
      </w:r>
      <w:r>
        <w:rPr/>
        <w:t>Con independencia del tipo de sistema en el que se encuentren los datos personales o el</w:t>
      </w:r>
      <w:r>
        <w:rPr>
          <w:spacing w:val="-53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de carácter administrativo, físico y técnico para la protección de los datos personales, que</w:t>
      </w:r>
      <w:r>
        <w:rPr>
          <w:spacing w:val="1"/>
        </w:rPr>
        <w:t> </w:t>
      </w:r>
      <w:r>
        <w:rPr/>
        <w:t>permitan protegerlos contra daño, pérdida, alteración, destrucción o su uso, acceso o tratamiento no</w:t>
      </w:r>
      <w:r>
        <w:rPr>
          <w:spacing w:val="1"/>
        </w:rPr>
        <w:t> </w:t>
      </w:r>
      <w:r>
        <w:rPr/>
        <w:t>autorizado,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confidencialidad,</w:t>
      </w:r>
      <w:r>
        <w:rPr>
          <w:spacing w:val="-1"/>
        </w:rPr>
        <w:t> </w:t>
      </w:r>
      <w:r>
        <w:rPr/>
        <w:t>integridad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disponibilidad.</w:t>
      </w:r>
    </w:p>
    <w:p>
      <w:pPr>
        <w:pStyle w:val="BodyText"/>
        <w:rPr>
          <w:sz w:val="19"/>
        </w:rPr>
      </w:pPr>
    </w:p>
    <w:p>
      <w:pPr>
        <w:pStyle w:val="BodyText"/>
        <w:ind w:left="406"/>
      </w:pPr>
      <w:bookmarkStart w:name="Artículo_32" w:id="32"/>
      <w:bookmarkEnd w:id="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adoptadas</w:t>
      </w:r>
      <w:r>
        <w:rPr>
          <w:spacing w:val="-3"/>
        </w:rPr>
        <w:t> </w:t>
      </w:r>
      <w:r>
        <w:rPr/>
        <w:t>por el</w:t>
      </w:r>
      <w:r>
        <w:rPr>
          <w:spacing w:val="-5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considerar: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inherente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tratados;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sensibilidad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3"/>
          <w:sz w:val="20"/>
        </w:rPr>
        <w:t> </w:t>
      </w:r>
      <w:r>
        <w:rPr>
          <w:sz w:val="20"/>
        </w:rPr>
        <w:t>tratados;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tecnológico;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posibles</w:t>
      </w:r>
      <w:r>
        <w:rPr>
          <w:spacing w:val="-3"/>
          <w:sz w:val="20"/>
        </w:rPr>
        <w:t> </w:t>
      </w:r>
      <w:r>
        <w:rPr>
          <w:sz w:val="20"/>
        </w:rPr>
        <w:t>consecuencias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vulneración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transferencias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vulneraciones</w:t>
      </w:r>
      <w:r>
        <w:rPr>
          <w:spacing w:val="-2"/>
          <w:sz w:val="20"/>
        </w:rPr>
        <w:t> </w:t>
      </w:r>
      <w:r>
        <w:rPr>
          <w:sz w:val="20"/>
        </w:rPr>
        <w:t>previas ocurridas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tratamiento,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potencial</w:t>
      </w:r>
      <w:r>
        <w:rPr>
          <w:spacing w:val="1"/>
          <w:sz w:val="20"/>
        </w:rPr>
        <w:t> </w:t>
      </w:r>
      <w:r>
        <w:rPr>
          <w:sz w:val="20"/>
        </w:rPr>
        <w:t>cuantitativo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cualitativo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tratados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tercera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no autorizada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posesión.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</w:pPr>
      <w:bookmarkStart w:name="Artículo_33" w:id="33"/>
      <w:bookmarkEnd w:id="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establecer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mantener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medidas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seguridad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protección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datos</w:t>
      </w:r>
      <w:r>
        <w:rPr>
          <w:spacing w:val="-53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 deberá</w:t>
      </w:r>
      <w:r>
        <w:rPr>
          <w:spacing w:val="-3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interrelacionadas: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19" w:hanging="720"/>
        <w:jc w:val="both"/>
        <w:rPr>
          <w:sz w:val="20"/>
        </w:rPr>
      </w:pPr>
      <w:r>
        <w:rPr>
          <w:sz w:val="20"/>
        </w:rPr>
        <w:t>Crear políticas internas para la gestión y tratamiento de los datos personales, que tomen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ocurren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ciclo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decir,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obtención,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posterior</w:t>
      </w:r>
      <w:r>
        <w:rPr>
          <w:spacing w:val="-1"/>
          <w:sz w:val="20"/>
        </w:rPr>
        <w:t> </w:t>
      </w:r>
      <w:r>
        <w:rPr>
          <w:sz w:val="20"/>
        </w:rPr>
        <w:t>supresión;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Definir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 obligaciones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involucrado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Elaborar un inventario</w:t>
      </w:r>
      <w:r>
        <w:rPr>
          <w:spacing w:val="-1"/>
          <w:sz w:val="20"/>
        </w:rPr>
        <w:t> </w:t>
      </w:r>
      <w:r>
        <w:rPr>
          <w:sz w:val="20"/>
        </w:rPr>
        <w:t>de datos</w:t>
      </w:r>
      <w:r>
        <w:rPr>
          <w:spacing w:val="-1"/>
          <w:sz w:val="20"/>
        </w:rPr>
        <w:t> </w:t>
      </w:r>
      <w:r>
        <w:rPr>
          <w:sz w:val="20"/>
        </w:rPr>
        <w:t>personales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amenazas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vulnerabilidades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involucrados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tratamiento, como pueden ser, de manera enunciativa más no limitativa, hardware, software,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responsable,</w:t>
      </w:r>
      <w:r>
        <w:rPr>
          <w:spacing w:val="3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Realizar un análisis de brecha, comparando las medidas de seguridad existentes contra las</w:t>
      </w:r>
      <w:r>
        <w:rPr>
          <w:spacing w:val="1"/>
          <w:sz w:val="20"/>
        </w:rPr>
        <w:t> </w:t>
      </w:r>
      <w:r>
        <w:rPr>
          <w:sz w:val="20"/>
        </w:rPr>
        <w:t>faltantes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del responsable;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Elaborar un plan de trabajo para la implementación de las medidas de seguridad faltantes, así</w:t>
      </w:r>
      <w:r>
        <w:rPr>
          <w:spacing w:val="-53"/>
          <w:sz w:val="20"/>
        </w:rPr>
        <w:t> </w:t>
      </w:r>
      <w:r>
        <w:rPr>
          <w:sz w:val="20"/>
        </w:rPr>
        <w:t>como las medidas para el cumplimiento cotidiano de las políticas de gestión y tratamiento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2" w:lineRule="auto" w:before="1" w:after="0"/>
        <w:ind w:left="1126" w:right="122" w:hanging="720"/>
        <w:jc w:val="both"/>
        <w:rPr>
          <w:sz w:val="20"/>
        </w:rPr>
      </w:pPr>
      <w:r>
        <w:rPr>
          <w:sz w:val="20"/>
        </w:rPr>
        <w:t>Monitorear y revisar de manera periódica las medidas de seguridad implementadas, así 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amenazas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vulneraciones a 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Diseñar y aplicar diferentes niveles de capacitación del personal bajo su mando, dependiendo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roles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responsabilidades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 los datos</w:t>
      </w:r>
      <w:r>
        <w:rPr>
          <w:spacing w:val="-1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34" w:id="34"/>
      <w:bookmarkEnd w:id="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acciones</w:t>
      </w:r>
      <w:r>
        <w:rPr>
          <w:spacing w:val="2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 de seguridad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53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estar</w:t>
      </w:r>
      <w:r>
        <w:rPr>
          <w:spacing w:val="1"/>
        </w:rPr>
        <w:t> </w:t>
      </w:r>
      <w:r>
        <w:rPr/>
        <w:t>documentadas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contenidas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Se entenderá por sistema de gestión al conjunto de elementos y actividades interrelacionadas para</w:t>
      </w:r>
      <w:r>
        <w:rPr>
          <w:spacing w:val="1"/>
        </w:rPr>
        <w:t> </w:t>
      </w:r>
      <w:r>
        <w:rPr/>
        <w:t>establecer, implementar, operar, monitorear, revisar, mantener y mejorar el tratamiento y seguridad de los</w:t>
      </w:r>
      <w:r>
        <w:rPr>
          <w:spacing w:val="-53"/>
        </w:rPr>
        <w:t> </w:t>
      </w:r>
      <w:r>
        <w:rPr/>
        <w:t>datos personales, de conformidad con lo previsto en la presente Ley y las demás disposiciones que le</w:t>
      </w:r>
      <w:r>
        <w:rPr>
          <w:spacing w:val="1"/>
        </w:rPr>
        <w:t> </w:t>
      </w:r>
      <w:r>
        <w:rPr/>
        <w:t>resulten aplicables 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35" w:id="35"/>
      <w:bookmarkEnd w:id="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manera</w:t>
      </w:r>
      <w:r>
        <w:rPr>
          <w:spacing w:val="21"/>
        </w:rPr>
        <w:t> </w:t>
      </w:r>
      <w:r>
        <w:rPr/>
        <w:t>particular,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responsable</w:t>
      </w:r>
      <w:r>
        <w:rPr>
          <w:spacing w:val="2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elaborar</w:t>
      </w:r>
      <w:r>
        <w:rPr>
          <w:spacing w:val="22"/>
        </w:rPr>
        <w:t> </w:t>
      </w:r>
      <w:r>
        <w:rPr/>
        <w:t>un</w:t>
      </w:r>
      <w:r>
        <w:rPr>
          <w:spacing w:val="20"/>
        </w:rPr>
        <w:t> </w:t>
      </w:r>
      <w:r>
        <w:rPr/>
        <w:t>documento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seguridad</w:t>
      </w:r>
      <w:r>
        <w:rPr>
          <w:spacing w:val="20"/>
        </w:rPr>
        <w:t> </w:t>
      </w:r>
      <w:r>
        <w:rPr/>
        <w:t>que</w:t>
      </w:r>
      <w:r>
        <w:rPr>
          <w:spacing w:val="-53"/>
        </w:rPr>
        <w:t> </w:t>
      </w:r>
      <w:r>
        <w:rPr/>
        <w:t>contenga, al</w:t>
      </w:r>
      <w:r>
        <w:rPr>
          <w:spacing w:val="-2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inventario</w:t>
      </w:r>
      <w:r>
        <w:rPr>
          <w:spacing w:val="-3"/>
          <w:sz w:val="20"/>
        </w:rPr>
        <w:t> </w:t>
      </w:r>
      <w:r>
        <w:rPr>
          <w:sz w:val="20"/>
        </w:rPr>
        <w:t>de datos</w:t>
      </w:r>
      <w:r>
        <w:rPr>
          <w:spacing w:val="-2"/>
          <w:sz w:val="20"/>
        </w:rPr>
        <w:t> </w:t>
      </w:r>
      <w:r>
        <w:rPr>
          <w:sz w:val="20"/>
        </w:rPr>
        <w:t>personales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funciones y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traten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brecha;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monitoreo y</w:t>
      </w:r>
      <w:r>
        <w:rPr>
          <w:spacing w:val="-5"/>
          <w:sz w:val="20"/>
        </w:rPr>
        <w:t> </w:t>
      </w:r>
      <w:r>
        <w:rPr>
          <w:sz w:val="20"/>
        </w:rPr>
        <w:t>revisión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bookmarkStart w:name="Artículo_36" w:id="36"/>
      <w:bookmarkEnd w:id="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ocurran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eventos: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6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produzcan</w:t>
      </w:r>
      <w:r>
        <w:rPr>
          <w:spacing w:val="8"/>
          <w:sz w:val="20"/>
        </w:rPr>
        <w:t> </w:t>
      </w:r>
      <w:r>
        <w:rPr>
          <w:sz w:val="20"/>
        </w:rPr>
        <w:t>modificaciones</w:t>
      </w:r>
      <w:r>
        <w:rPr>
          <w:spacing w:val="9"/>
          <w:sz w:val="20"/>
        </w:rPr>
        <w:t> </w:t>
      </w:r>
      <w:r>
        <w:rPr>
          <w:sz w:val="20"/>
        </w:rPr>
        <w:t>sustanciales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tratamiento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datos</w:t>
      </w:r>
      <w:r>
        <w:rPr>
          <w:spacing w:val="9"/>
          <w:sz w:val="20"/>
        </w:rPr>
        <w:t> </w:t>
      </w:r>
      <w:r>
        <w:rPr>
          <w:sz w:val="20"/>
        </w:rPr>
        <w:t>personales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deriven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nivel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0" w:hanging="720"/>
        <w:jc w:val="left"/>
        <w:rPr>
          <w:sz w:val="20"/>
        </w:rPr>
      </w:pP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resultado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proceso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mejora</w:t>
      </w:r>
      <w:r>
        <w:rPr>
          <w:spacing w:val="38"/>
          <w:sz w:val="20"/>
        </w:rPr>
        <w:t> </w:t>
      </w:r>
      <w:r>
        <w:rPr>
          <w:sz w:val="20"/>
        </w:rPr>
        <w:t>continua,</w:t>
      </w:r>
      <w:r>
        <w:rPr>
          <w:spacing w:val="38"/>
          <w:sz w:val="20"/>
        </w:rPr>
        <w:t> </w:t>
      </w:r>
      <w:r>
        <w:rPr>
          <w:sz w:val="20"/>
        </w:rPr>
        <w:t>derivado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monitoreo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revisión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4" w:hanging="720"/>
        <w:jc w:val="left"/>
        <w:rPr>
          <w:sz w:val="20"/>
        </w:rPr>
      </w:pP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resultado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un</w:t>
      </w:r>
      <w:r>
        <w:rPr>
          <w:spacing w:val="33"/>
          <w:sz w:val="20"/>
        </w:rPr>
        <w:t> </w:t>
      </w:r>
      <w:r>
        <w:rPr>
          <w:sz w:val="20"/>
        </w:rPr>
        <w:t>proceso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mejora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mitigar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impacto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una</w:t>
      </w:r>
      <w:r>
        <w:rPr>
          <w:spacing w:val="34"/>
          <w:sz w:val="20"/>
        </w:rPr>
        <w:t> </w:t>
      </w:r>
      <w:r>
        <w:rPr>
          <w:sz w:val="20"/>
        </w:rPr>
        <w:t>vulneración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seguridad ocurrida,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Implementación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correctivas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preventivas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vulneración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37" w:id="37"/>
      <w:bookmarkEnd w:id="37"/>
      <w:r>
        <w:rPr/>
      </w:r>
      <w:r>
        <w:rPr>
          <w:rFonts w:ascii="Arial" w:hAnsi="Arial"/>
          <w:b/>
        </w:rPr>
        <w:t>Artículo 37. </w:t>
      </w:r>
      <w:r>
        <w:rPr/>
        <w:t>En caso de que ocurra una vulneración a la seguridad, el responsable deberá analizar las</w:t>
      </w:r>
      <w:r>
        <w:rPr>
          <w:spacing w:val="-53"/>
        </w:rPr>
        <w:t> </w:t>
      </w:r>
      <w:r>
        <w:rPr/>
        <w:t>causas por las cuales se presentó e implementar en su plan de trabajo las acciones preventivas y</w:t>
      </w:r>
      <w:r>
        <w:rPr>
          <w:spacing w:val="1"/>
        </w:rPr>
        <w:t> </w:t>
      </w:r>
      <w:r>
        <w:rPr/>
        <w:t>correctivas para adecuar las medidas de seguridad y el tratamiento de los datos personales si fuese el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evitar</w:t>
      </w:r>
      <w:r>
        <w:rPr>
          <w:spacing w:val="-1"/>
        </w:rPr>
        <w:t> </w:t>
      </w:r>
      <w:r>
        <w:rPr/>
        <w:t>que 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repita.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38" w:id="38"/>
      <w:bookmarkEnd w:id="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como vulneraciones de seguridad, en cualquier fase del tratamiento de datos, al menos,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pérdida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destrucción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autorizada;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robo,</w:t>
      </w:r>
      <w:r>
        <w:rPr>
          <w:spacing w:val="-1"/>
          <w:sz w:val="20"/>
        </w:rPr>
        <w:t> </w:t>
      </w:r>
      <w:r>
        <w:rPr>
          <w:sz w:val="20"/>
        </w:rPr>
        <w:t>extravío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autorizada;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uso,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o tratamiento</w:t>
      </w:r>
      <w:r>
        <w:rPr>
          <w:spacing w:val="-3"/>
          <w:sz w:val="20"/>
        </w:rPr>
        <w:t> </w:t>
      </w:r>
      <w:r>
        <w:rPr>
          <w:sz w:val="20"/>
        </w:rPr>
        <w:t>no autorizado,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daño,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alteración o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no autorizada.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39" w:id="39"/>
      <w:bookmarkEnd w:id="39"/>
      <w:r>
        <w:rPr/>
      </w:r>
      <w:r>
        <w:rPr>
          <w:rFonts w:ascii="Arial" w:hAnsi="Arial"/>
          <w:b/>
        </w:rPr>
        <w:t>Artículo 39. </w:t>
      </w:r>
      <w:r>
        <w:rPr/>
        <w:t>El responsable deberá llevar una bitácora de las vulneraciones a la seguridad en la que</w:t>
      </w:r>
      <w:r>
        <w:rPr>
          <w:spacing w:val="1"/>
        </w:rPr>
        <w:t> </w:t>
      </w:r>
      <w:r>
        <w:rPr/>
        <w:t>se describa ésta, la fecha en la que ocurrió, el motivo de ésta y las acciones correctivas implementadas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inmediata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40" w:id="40"/>
      <w:bookmarkEnd w:id="40"/>
      <w:r>
        <w:rPr/>
      </w:r>
      <w:r>
        <w:rPr>
          <w:rFonts w:ascii="Arial" w:hAnsi="Arial"/>
          <w:b/>
        </w:rPr>
        <w:t>Artículo 40. </w:t>
      </w:r>
      <w:r>
        <w:rPr/>
        <w:t>El responsable deberá informar sin dilación alguna al titular, y según corresponda, al</w:t>
      </w:r>
      <w:r>
        <w:rPr>
          <w:spacing w:val="1"/>
        </w:rPr>
        <w:t> </w:t>
      </w:r>
      <w:r>
        <w:rPr/>
        <w:t>Instituto y a los Organismos garantes de las Entidades Federativas, las vulneraciones que afecten de</w:t>
      </w:r>
      <w:r>
        <w:rPr>
          <w:spacing w:val="1"/>
        </w:rPr>
        <w:t> </w:t>
      </w:r>
      <w:r>
        <w:rPr/>
        <w:t>forma significativa los derechos patrimoniales o morales, en cuanto se confirme que ocurrió la vulneración</w:t>
      </w:r>
      <w:r>
        <w:rPr>
          <w:spacing w:val="-53"/>
        </w:rPr>
        <w:t> </w:t>
      </w:r>
      <w:r>
        <w:rPr/>
        <w:t>y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responsable</w:t>
      </w:r>
      <w:r>
        <w:rPr>
          <w:spacing w:val="47"/>
        </w:rPr>
        <w:t> </w:t>
      </w:r>
      <w:r>
        <w:rPr/>
        <w:t>haya</w:t>
      </w:r>
      <w:r>
        <w:rPr>
          <w:spacing w:val="45"/>
        </w:rPr>
        <w:t> </w:t>
      </w:r>
      <w:r>
        <w:rPr/>
        <w:t>empezado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tomar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acciones</w:t>
      </w:r>
      <w:r>
        <w:rPr>
          <w:spacing w:val="46"/>
        </w:rPr>
        <w:t> </w:t>
      </w:r>
      <w:r>
        <w:rPr/>
        <w:t>encaminadas</w:t>
      </w:r>
      <w:r>
        <w:rPr>
          <w:spacing w:val="46"/>
        </w:rPr>
        <w:t> </w:t>
      </w:r>
      <w:r>
        <w:rPr/>
        <w:t>a</w:t>
      </w:r>
      <w:r>
        <w:rPr>
          <w:spacing w:val="50"/>
        </w:rPr>
        <w:t> </w:t>
      </w:r>
      <w:r>
        <w:rPr/>
        <w:t>detonar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/>
        <w:t>proceso</w:t>
      </w:r>
      <w:r>
        <w:rPr>
          <w:spacing w:val="47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revisión</w:t>
      </w:r>
      <w:r>
        <w:rPr>
          <w:spacing w:val="5"/>
        </w:rPr>
        <w:t> </w:t>
      </w:r>
      <w:r>
        <w:rPr/>
        <w:t>exhaustiva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magnitud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afectación,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titulares</w:t>
      </w:r>
      <w:r>
        <w:rPr>
          <w:spacing w:val="5"/>
        </w:rPr>
        <w:t> </w:t>
      </w:r>
      <w:r>
        <w:rPr/>
        <w:t>afectados</w:t>
      </w:r>
      <w:r>
        <w:rPr>
          <w:spacing w:val="8"/>
        </w:rPr>
        <w:t> </w:t>
      </w:r>
      <w:r>
        <w:rPr/>
        <w:t>puedan</w:t>
      </w:r>
      <w:r>
        <w:rPr>
          <w:spacing w:val="19"/>
        </w:rPr>
        <w:t> </w:t>
      </w:r>
      <w:r>
        <w:rPr/>
        <w:t>tomar</w:t>
      </w:r>
      <w:r>
        <w:rPr>
          <w:spacing w:val="5"/>
        </w:rPr>
        <w:t> </w:t>
      </w:r>
      <w:r>
        <w:rPr/>
        <w:t>las</w:t>
      </w:r>
      <w:r>
        <w:rPr>
          <w:spacing w:val="-5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derechos.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bookmarkStart w:name="Artículo_41" w:id="41"/>
      <w:bookmarkEnd w:id="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41. </w:t>
      </w:r>
      <w:r>
        <w:rPr/>
        <w:t>El</w:t>
      </w:r>
      <w:r>
        <w:rPr>
          <w:spacing w:val="-4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titular al</w:t>
      </w:r>
      <w:r>
        <w:rPr>
          <w:spacing w:val="-4"/>
        </w:rPr>
        <w:t> </w:t>
      </w:r>
      <w:r>
        <w:rPr/>
        <w:t>menos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incidente;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personales</w:t>
      </w:r>
      <w:r>
        <w:rPr>
          <w:spacing w:val="-3"/>
          <w:sz w:val="20"/>
        </w:rPr>
        <w:t> </w:t>
      </w:r>
      <w:r>
        <w:rPr>
          <w:sz w:val="20"/>
        </w:rPr>
        <w:t>comprometidos;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1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recomendaciones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titular</w:t>
      </w:r>
      <w:r>
        <w:rPr>
          <w:spacing w:val="14"/>
          <w:sz w:val="20"/>
        </w:rPr>
        <w:t> </w:t>
      </w:r>
      <w:r>
        <w:rPr>
          <w:sz w:val="20"/>
        </w:rPr>
        <w:t>acerca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medidas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éste</w:t>
      </w:r>
      <w:r>
        <w:rPr>
          <w:spacing w:val="13"/>
          <w:sz w:val="20"/>
        </w:rPr>
        <w:t> </w:t>
      </w:r>
      <w:r>
        <w:rPr>
          <w:sz w:val="20"/>
        </w:rPr>
        <w:t>pueda</w:t>
      </w:r>
      <w:r>
        <w:rPr>
          <w:spacing w:val="14"/>
          <w:sz w:val="20"/>
        </w:rPr>
        <w:t> </w:t>
      </w:r>
      <w:r>
        <w:rPr>
          <w:sz w:val="20"/>
        </w:rPr>
        <w:t>adoptar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proteger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intereses;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correctivas</w:t>
      </w:r>
      <w:r>
        <w:rPr>
          <w:spacing w:val="-2"/>
          <w:sz w:val="20"/>
        </w:rPr>
        <w:t> </w:t>
      </w:r>
      <w:r>
        <w:rPr>
          <w:sz w:val="20"/>
        </w:rPr>
        <w:t>realizadas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inmediata,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42" w:id="42"/>
      <w:bookmarkEnd w:id="42"/>
      <w:r>
        <w:rPr/>
      </w:r>
      <w:r>
        <w:rPr>
          <w:rFonts w:ascii="Arial" w:hAnsi="Arial"/>
          <w:b/>
        </w:rPr>
        <w:t>Artículo 42. </w:t>
      </w:r>
      <w:r>
        <w:rPr/>
        <w:t>El responsable deberá establecer controles o mecanismos que tengan por objeto que</w:t>
      </w:r>
      <w:r>
        <w:rPr>
          <w:spacing w:val="1"/>
        </w:rPr>
        <w:t> </w:t>
      </w:r>
      <w:r>
        <w:rPr/>
        <w:t>todas aquellas personas que intervengan en cualquier fase del tratamiento de los datos personales,</w:t>
      </w:r>
      <w:r>
        <w:rPr>
          <w:spacing w:val="1"/>
        </w:rPr>
        <w:t> </w:t>
      </w:r>
      <w:r>
        <w:rPr/>
        <w:t>guarden</w:t>
      </w:r>
      <w:r>
        <w:rPr>
          <w:spacing w:val="51"/>
        </w:rPr>
        <w:t> </w:t>
      </w:r>
      <w:r>
        <w:rPr/>
        <w:t>confidencialidad</w:t>
      </w:r>
      <w:r>
        <w:rPr>
          <w:spacing w:val="52"/>
        </w:rPr>
        <w:t> </w:t>
      </w:r>
      <w:r>
        <w:rPr/>
        <w:t>respecto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éstos,</w:t>
      </w:r>
      <w:r>
        <w:rPr>
          <w:spacing w:val="52"/>
        </w:rPr>
        <w:t> </w:t>
      </w:r>
      <w:r>
        <w:rPr/>
        <w:t>obligación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subsistirá</w:t>
      </w:r>
      <w:r>
        <w:rPr>
          <w:spacing w:val="52"/>
        </w:rPr>
        <w:t> </w:t>
      </w:r>
      <w:r>
        <w:rPr/>
        <w:t>aún</w:t>
      </w:r>
      <w:r>
        <w:rPr>
          <w:spacing w:val="52"/>
        </w:rPr>
        <w:t> </w:t>
      </w:r>
      <w:r>
        <w:rPr/>
        <w:t>después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finalizar</w:t>
      </w:r>
      <w:r>
        <w:rPr>
          <w:spacing w:val="53"/>
        </w:rPr>
        <w:t> </w:t>
      </w:r>
      <w:r>
        <w:rPr/>
        <w:t>sus</w:t>
      </w:r>
      <w:r>
        <w:rPr>
          <w:spacing w:val="-53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el 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/>
        <w:t>Lo</w:t>
      </w:r>
      <w:r>
        <w:rPr>
          <w:spacing w:val="-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11"/>
        <w:rPr>
          <w:sz w:val="19"/>
        </w:rPr>
      </w:pPr>
    </w:p>
    <w:p>
      <w:pPr>
        <w:spacing w:line="252" w:lineRule="exact" w:before="0"/>
        <w:ind w:left="226" w:right="2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226" w:right="2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TITULARES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SU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EJERCICIO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226" w:right="2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Acceso,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Rectificación,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Oposición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bookmarkStart w:name="Artículo_43" w:id="43"/>
      <w:bookmarkEnd w:id="43"/>
      <w:r>
        <w:rPr/>
      </w:r>
      <w:r>
        <w:rPr>
          <w:rFonts w:ascii="Arial" w:hAnsi="Arial"/>
          <w:b/>
        </w:rPr>
        <w:t>Artículo 43. </w:t>
      </w:r>
      <w:r>
        <w:rPr/>
        <w:t>En todo momento el titular o su representante podrán solicitar al responsable, el acceso,</w:t>
      </w:r>
      <w:r>
        <w:rPr>
          <w:spacing w:val="1"/>
        </w:rPr>
        <w:t> </w:t>
      </w:r>
      <w:r>
        <w:rPr/>
        <w:t>rectificación, cancelación</w:t>
      </w:r>
      <w:r>
        <w:rPr>
          <w:spacing w:val="1"/>
        </w:rPr>
        <w:t> </w:t>
      </w:r>
      <w:r>
        <w:rPr/>
        <w:t>u oposición</w:t>
      </w:r>
      <w:r>
        <w:rPr>
          <w:spacing w:val="1"/>
        </w:rPr>
        <w:t> </w:t>
      </w:r>
      <w:r>
        <w:rPr/>
        <w:t>al tratamiento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 le conciernen,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el presente Título. El ejercicio de cualquiera de los derechos ARCO no</w:t>
      </w:r>
      <w:r>
        <w:rPr>
          <w:spacing w:val="-53"/>
        </w:rPr>
        <w:t> </w:t>
      </w:r>
      <w:r>
        <w:rPr/>
        <w:t>es</w:t>
      </w:r>
      <w:r>
        <w:rPr>
          <w:spacing w:val="-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previo,</w:t>
      </w:r>
      <w:r>
        <w:rPr>
          <w:spacing w:val="1"/>
        </w:rPr>
        <w:t> </w:t>
      </w:r>
      <w:r>
        <w:rPr/>
        <w:t>ni impide</w:t>
      </w:r>
      <w:r>
        <w:rPr>
          <w:spacing w:val="-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44" w:id="44"/>
      <w:bookmarkEnd w:id="44"/>
      <w:r>
        <w:rPr/>
      </w:r>
      <w:r>
        <w:rPr>
          <w:rFonts w:ascii="Arial" w:hAnsi="Arial"/>
          <w:b/>
        </w:rPr>
        <w:t>Artículo 44. </w:t>
      </w:r>
      <w:r>
        <w:rPr/>
        <w:t>El titular tendrá derecho de acceder a sus datos personales que obren en posesión del</w:t>
      </w:r>
      <w:r>
        <w:rPr>
          <w:spacing w:val="1"/>
        </w:rPr>
        <w:t> </w:t>
      </w:r>
      <w:r>
        <w:rPr/>
        <w:t>responsable, así como conocer la información relacionada con las condiciones y generalidades de su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bookmarkStart w:name="Artículo_45" w:id="45"/>
      <w:bookmarkEnd w:id="45"/>
      <w:r>
        <w:rPr/>
      </w:r>
      <w:r>
        <w:rPr>
          <w:rFonts w:ascii="Arial" w:hAnsi="Arial"/>
          <w:b/>
        </w:rPr>
        <w:t>Artículo 45. </w:t>
      </w:r>
      <w:r>
        <w:rPr/>
        <w:t>El titular tendrá derecho a solicitar al responsable la rectificación o corrección de sus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cuando</w:t>
      </w:r>
      <w:r>
        <w:rPr>
          <w:spacing w:val="2"/>
        </w:rPr>
        <w:t> </w:t>
      </w:r>
      <w:r>
        <w:rPr/>
        <w:t>estos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inexactos,</w:t>
      </w:r>
      <w:r>
        <w:rPr>
          <w:spacing w:val="-3"/>
        </w:rPr>
        <w:t> </w:t>
      </w:r>
      <w:r>
        <w:rPr/>
        <w:t>incompletos</w:t>
      </w:r>
      <w:r>
        <w:rPr>
          <w:spacing w:val="-1"/>
        </w:rPr>
        <w:t> </w:t>
      </w:r>
      <w:r>
        <w:rPr/>
        <w:t>o no</w:t>
      </w:r>
      <w:r>
        <w:rPr>
          <w:spacing w:val="-2"/>
        </w:rPr>
        <w:t> </w:t>
      </w:r>
      <w:r>
        <w:rPr/>
        <w:t>se encuentren</w:t>
      </w:r>
      <w:r>
        <w:rPr>
          <w:spacing w:val="-2"/>
        </w:rPr>
        <w:t> </w:t>
      </w:r>
      <w:r>
        <w:rPr/>
        <w:t>actualizados.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46" w:id="46"/>
      <w:bookmarkEnd w:id="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1"/>
        </w:rPr>
        <w:t> </w:t>
      </w:r>
      <w:r>
        <w:rPr/>
        <w:t>El titular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 a 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 de 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archivos, registros, expedientes y sistemas del responsable, a fin de que los mismos ya no estén en su</w:t>
      </w:r>
      <w:r>
        <w:rPr>
          <w:spacing w:val="1"/>
        </w:rPr>
        <w:t> </w:t>
      </w:r>
      <w:r>
        <w:rPr/>
        <w:t>posesión y</w:t>
      </w:r>
      <w:r>
        <w:rPr>
          <w:spacing w:val="-2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tratados 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47" w:id="47"/>
      <w:bookmarkEnd w:id="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titular</w:t>
      </w:r>
      <w:r>
        <w:rPr>
          <w:spacing w:val="9"/>
        </w:rPr>
        <w:t> </w:t>
      </w:r>
      <w:r>
        <w:rPr/>
        <w:t>podrá</w:t>
      </w:r>
      <w:r>
        <w:rPr>
          <w:spacing w:val="10"/>
        </w:rPr>
        <w:t> </w:t>
      </w:r>
      <w:r>
        <w:rPr/>
        <w:t>oponerse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tratamiento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9"/>
        </w:rPr>
        <w:t> </w:t>
      </w:r>
      <w:r>
        <w:rPr/>
        <w:t>datos</w:t>
      </w:r>
      <w:r>
        <w:rPr>
          <w:spacing w:val="9"/>
        </w:rPr>
        <w:t> </w:t>
      </w:r>
      <w:r>
        <w:rPr/>
        <w:t>personales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exigir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cese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2"/>
          <w:sz w:val="20"/>
        </w:rPr>
        <w:t> </w:t>
      </w:r>
      <w:r>
        <w:rPr>
          <w:sz w:val="20"/>
        </w:rPr>
        <w:t>lícito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mismo</w:t>
      </w:r>
      <w:r>
        <w:rPr>
          <w:spacing w:val="2"/>
          <w:sz w:val="20"/>
        </w:rPr>
        <w:t> </w:t>
      </w:r>
      <w:r>
        <w:rPr>
          <w:sz w:val="20"/>
        </w:rPr>
        <w:t>debe</w:t>
      </w:r>
      <w:r>
        <w:rPr>
          <w:spacing w:val="2"/>
          <w:sz w:val="20"/>
        </w:rPr>
        <w:t> </w:t>
      </w:r>
      <w:r>
        <w:rPr>
          <w:sz w:val="20"/>
        </w:rPr>
        <w:t>cesar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evitar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persistencia</w:t>
      </w:r>
      <w:r>
        <w:rPr>
          <w:spacing w:val="2"/>
          <w:sz w:val="20"/>
        </w:rPr>
        <w:t> </w:t>
      </w:r>
      <w:r>
        <w:rPr>
          <w:sz w:val="20"/>
        </w:rPr>
        <w:t>cause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daño o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al titular,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93" w:after="0"/>
        <w:ind w:left="1126" w:right="116" w:hanging="720"/>
        <w:jc w:val="both"/>
        <w:rPr>
          <w:sz w:val="20"/>
        </w:rPr>
      </w:pPr>
      <w:r>
        <w:rPr>
          <w:sz w:val="20"/>
        </w:rPr>
        <w:t>Sus datos personales sean objeto de un tratamiento automatizado, el cual le produzca efectos</w:t>
      </w:r>
      <w:r>
        <w:rPr>
          <w:spacing w:val="-53"/>
          <w:sz w:val="20"/>
        </w:rPr>
        <w:t> </w:t>
      </w:r>
      <w:r>
        <w:rPr>
          <w:sz w:val="20"/>
        </w:rPr>
        <w:t>jurídicos no deseados o afecte de manera significativa sus intereses, derechos o libertades, y</w:t>
      </w:r>
      <w:r>
        <w:rPr>
          <w:spacing w:val="1"/>
          <w:sz w:val="20"/>
        </w:rPr>
        <w:t> </w:t>
      </w:r>
      <w:r>
        <w:rPr>
          <w:sz w:val="20"/>
        </w:rPr>
        <w:t>estén destinados a evaluar, sin intervención humana, determinados aspectos personales del</w:t>
      </w:r>
      <w:r>
        <w:rPr>
          <w:spacing w:val="1"/>
          <w:sz w:val="20"/>
        </w:rPr>
        <w:t> </w:t>
      </w:r>
      <w:r>
        <w:rPr>
          <w:sz w:val="20"/>
        </w:rPr>
        <w:t>mismo o analizar o predecir, en particular, su rendimiento profesional, situación económica,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-1"/>
          <w:sz w:val="20"/>
        </w:rPr>
        <w:t> </w:t>
      </w:r>
      <w:r>
        <w:rPr>
          <w:sz w:val="20"/>
        </w:rPr>
        <w:t>salud,</w:t>
      </w:r>
      <w:r>
        <w:rPr>
          <w:spacing w:val="-2"/>
          <w:sz w:val="20"/>
        </w:rPr>
        <w:t> </w:t>
      </w:r>
      <w:r>
        <w:rPr>
          <w:sz w:val="20"/>
        </w:rPr>
        <w:t>preferencias sexuales,</w:t>
      </w:r>
      <w:r>
        <w:rPr>
          <w:spacing w:val="-2"/>
          <w:sz w:val="20"/>
        </w:rPr>
        <w:t> </w:t>
      </w:r>
      <w:r>
        <w:rPr>
          <w:sz w:val="20"/>
        </w:rPr>
        <w:t>fiabilidad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comportamiento.</w:t>
      </w:r>
    </w:p>
    <w:p>
      <w:pPr>
        <w:pStyle w:val="BodyText"/>
      </w:pPr>
    </w:p>
    <w:p>
      <w:pPr>
        <w:spacing w:line="252" w:lineRule="exact" w:before="1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Ejercicio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Acceso,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Rectificación,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Oposición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3" w:firstLine="288"/>
        <w:jc w:val="both"/>
      </w:pPr>
      <w:bookmarkStart w:name="Artículo_48" w:id="48"/>
      <w:bookmarkEnd w:id="48"/>
      <w:r>
        <w:rPr/>
      </w:r>
      <w:r>
        <w:rPr>
          <w:rFonts w:ascii="Arial" w:hAnsi="Arial"/>
          <w:b/>
        </w:rPr>
        <w:t>Artículo 48. </w:t>
      </w:r>
      <w:r>
        <w:rPr/>
        <w:t>La recepción y trámite de las solicitudes para el ejercicio de los derechos ARCO que se</w:t>
      </w:r>
      <w:r>
        <w:rPr>
          <w:spacing w:val="1"/>
        </w:rPr>
        <w:t> </w:t>
      </w:r>
      <w:r>
        <w:rPr/>
        <w:t>formulen a los responsables, se sujetará al procedimiento establecido en el presente Título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spacing w:line="242" w:lineRule="auto"/>
        <w:ind w:left="118" w:right="128" w:firstLine="288"/>
        <w:jc w:val="both"/>
      </w:pPr>
      <w:bookmarkStart w:name="Artículo_49" w:id="49"/>
      <w:bookmarkEnd w:id="49"/>
      <w:r>
        <w:rPr/>
      </w:r>
      <w:r>
        <w:rPr>
          <w:rFonts w:ascii="Arial" w:hAnsi="Arial"/>
          <w:b/>
        </w:rPr>
        <w:t>Artículo 49. </w:t>
      </w:r>
      <w:r>
        <w:rPr/>
        <w:t>Para el ejercicio de los derechos ARCO será necesario acreditar la identidad del titular 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la</w:t>
      </w:r>
      <w:r>
        <w:rPr>
          <w:spacing w:val="1"/>
        </w:rPr>
        <w:t> </w:t>
      </w:r>
      <w:r>
        <w:rPr/>
        <w:t>identidad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que</w:t>
      </w:r>
      <w:r>
        <w:rPr>
          <w:spacing w:val="-1"/>
        </w:rPr>
        <w:t> </w:t>
      </w:r>
      <w:r>
        <w:rPr/>
        <w:t>actúe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ejercicio de los derechos ARCO por persona distinta a su titular o a su representante, será posible,</w:t>
      </w:r>
      <w:r>
        <w:rPr>
          <w:spacing w:val="1"/>
        </w:rPr>
        <w:t> </w:t>
      </w:r>
      <w:r>
        <w:rPr/>
        <w:t>excepcionalmente, en aquellos supuestos previstos por disposición legal, o en su caso, por mandato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En el ejercicio de los derechos ARCO de menores de edad o de personas que se encuentren en</w:t>
      </w:r>
      <w:r>
        <w:rPr>
          <w:spacing w:val="1"/>
        </w:rPr>
        <w:t> </w:t>
      </w:r>
      <w:r>
        <w:rPr/>
        <w:t>estado de interdicción o incapacidad, de conformidad con las leyes civiles, se estará a las reglas de</w:t>
      </w:r>
      <w:r>
        <w:rPr>
          <w:spacing w:val="1"/>
        </w:rPr>
        <w:t> </w:t>
      </w:r>
      <w:r>
        <w:rPr/>
        <w:t>representación dispuestas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legislación.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Tratándose de datos personales concernientes a personas fallecidas, la persona que acredite tener un</w:t>
      </w:r>
      <w:r>
        <w:rPr>
          <w:spacing w:val="-53"/>
        </w:rPr>
        <w:t> </w:t>
      </w:r>
      <w:r>
        <w:rPr/>
        <w:t>interés jurídico, de conformidad con las leyes aplicables, podrá ejercer los derechos que le confiere el</w:t>
      </w:r>
      <w:r>
        <w:rPr>
          <w:spacing w:val="1"/>
        </w:rPr>
        <w:t> </w:t>
      </w:r>
      <w:r>
        <w:rPr/>
        <w:t>presente Capítulo, siempre que el titular de los derechos hubiere expresado fehacientemente su voluntad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mandato</w:t>
      </w:r>
      <w:r>
        <w:rPr>
          <w:spacing w:val="-1"/>
        </w:rPr>
        <w:t> </w:t>
      </w:r>
      <w:r>
        <w:rPr/>
        <w:t>judicial para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50" w:id="50"/>
      <w:bookmarkEnd w:id="50"/>
      <w:r>
        <w:rPr/>
      </w:r>
      <w:r>
        <w:rPr>
          <w:rFonts w:ascii="Arial" w:hAnsi="Arial"/>
          <w:b/>
        </w:rPr>
        <w:t>Artículo 50. </w:t>
      </w:r>
      <w:r>
        <w:rPr/>
        <w:t>El ejercicio de los derechos ARCO deberá ser gratuito. Sólo podrán realizarse cobros</w:t>
      </w:r>
      <w:r>
        <w:rPr>
          <w:spacing w:val="1"/>
        </w:rPr>
        <w:t> </w:t>
      </w:r>
      <w:r>
        <w:rPr/>
        <w:t>para recuperar los costos de reproducción, certificación o envío, conforme a la normatividad que resulte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Para efectos de acceso a datos personales, las leyes que establezcan los costos de reproducción y</w:t>
      </w:r>
      <w:r>
        <w:rPr>
          <w:spacing w:val="1"/>
        </w:rPr>
        <w:t> </w:t>
      </w:r>
      <w:r>
        <w:rPr/>
        <w:t>certificación deberán considerar en su determinación que los montos permitan o faciliten el ejercicio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magnético,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reproducir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personales, los mismos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entregados sin</w:t>
      </w:r>
      <w:r>
        <w:rPr>
          <w:spacing w:val="-2"/>
        </w:rPr>
        <w:t> </w:t>
      </w:r>
      <w:r>
        <w:rPr/>
        <w:t>costo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éste.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 información deberá ser entregada sin costo, cuando implique la entrega de no más de veinte hojas</w:t>
      </w:r>
      <w:r>
        <w:rPr>
          <w:spacing w:val="1"/>
        </w:rPr>
        <w:t> </w:t>
      </w:r>
      <w:r>
        <w:rPr/>
        <w:t>simples. Las unidades de transparencia podrán exceptuar el pago de reproducción y envío atendiendo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socioeconómicas del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algún</w:t>
      </w:r>
      <w:r>
        <w:rPr>
          <w:spacing w:val="-1"/>
        </w:rPr>
        <w:t> </w:t>
      </w:r>
      <w:r>
        <w:rPr/>
        <w:t>servicio o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 un</w:t>
      </w:r>
      <w:r>
        <w:rPr>
          <w:spacing w:val="-1"/>
        </w:rPr>
        <w:t> </w:t>
      </w:r>
      <w:r>
        <w:rPr/>
        <w:t>costo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51" w:id="51"/>
      <w:bookmarkEnd w:id="51"/>
      <w:r>
        <w:rPr/>
      </w:r>
      <w:r>
        <w:rPr>
          <w:rFonts w:ascii="Arial" w:hAnsi="Arial"/>
          <w:b/>
        </w:rPr>
        <w:t>Artículo 51. </w:t>
      </w:r>
      <w:r>
        <w:rPr/>
        <w:t>El responsable deberá establecer procedimientos sencillos que permitan el ejercicio de</w:t>
      </w:r>
      <w:r>
        <w:rPr>
          <w:spacing w:val="1"/>
        </w:rPr>
        <w:t> </w:t>
      </w:r>
      <w:r>
        <w:rPr/>
        <w:t>los derechos ARCO, cuyo plazo de respuesta no deberá exceder de veinte días contados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3" w:firstLine="288"/>
        <w:jc w:val="both"/>
      </w:pPr>
      <w:r>
        <w:rPr/>
        <w:t>El plazo referido en el párrafo anterior podrá ser ampliado por una sola vez hasta por diez días cuando</w:t>
      </w:r>
      <w:r>
        <w:rPr>
          <w:spacing w:val="-53"/>
        </w:rPr>
        <w:t> </w:t>
      </w:r>
      <w:r>
        <w:rPr/>
        <w:t>así lo justifiquen las circunstancias, y siempre y cuando se le notifique al titular dentro del plazo de</w:t>
      </w:r>
      <w:r>
        <w:rPr>
          <w:spacing w:val="1"/>
        </w:rPr>
        <w:t> </w:t>
      </w:r>
      <w:r>
        <w:rPr/>
        <w:t>respuesta.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En caso de resultar procedente el ejercicio de los derechos ARCO, el responsable deberá hacerlo</w:t>
      </w:r>
      <w:r>
        <w:rPr>
          <w:spacing w:val="1"/>
        </w:rPr>
        <w:t> </w:t>
      </w:r>
      <w:r>
        <w:rPr/>
        <w:t>efectivo en un plazo que no podrá exceder de quince días contados a partir del día siguiente en que se</w:t>
      </w:r>
      <w:r>
        <w:rPr>
          <w:spacing w:val="1"/>
        </w:rPr>
        <w:t> </w:t>
      </w:r>
      <w:r>
        <w:rPr/>
        <w:t>haya notificado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 titular.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52" w:id="52"/>
      <w:bookmarkEnd w:id="52"/>
      <w:r>
        <w:rPr/>
      </w:r>
      <w:r>
        <w:rPr>
          <w:rFonts w:ascii="Arial" w:hAnsi="Arial"/>
          <w:b/>
        </w:rPr>
        <w:t>Artículo 52. </w:t>
      </w:r>
      <w:r>
        <w:rPr/>
        <w:t>En la solicitud para el ejercicio de los derechos ARCO no podrán imponerse mayores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recibir notificaciones;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5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documentos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acrediten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identidad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titular</w:t>
      </w:r>
      <w:r>
        <w:rPr>
          <w:spacing w:val="8"/>
          <w:sz w:val="20"/>
        </w:rPr>
        <w:t> </w:t>
      </w:r>
      <w:r>
        <w:rPr>
          <w:sz w:val="20"/>
        </w:rPr>
        <w:t>y,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personalidad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identidad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posible,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área</w:t>
      </w:r>
      <w:r>
        <w:rPr>
          <w:spacing w:val="9"/>
          <w:sz w:val="20"/>
        </w:rPr>
        <w:t> </w:t>
      </w:r>
      <w:r>
        <w:rPr>
          <w:sz w:val="20"/>
        </w:rPr>
        <w:t>responsable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trata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datos</w:t>
      </w:r>
      <w:r>
        <w:rPr>
          <w:spacing w:val="9"/>
          <w:sz w:val="20"/>
        </w:rPr>
        <w:t> </w:t>
      </w:r>
      <w:r>
        <w:rPr>
          <w:sz w:val="20"/>
        </w:rPr>
        <w:t>personales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ante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cual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presenta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descripción</w:t>
      </w:r>
      <w:r>
        <w:rPr>
          <w:spacing w:val="15"/>
          <w:sz w:val="20"/>
        </w:rPr>
        <w:t> </w:t>
      </w:r>
      <w:r>
        <w:rPr>
          <w:sz w:val="20"/>
        </w:rPr>
        <w:t>clara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precisa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datos</w:t>
      </w:r>
      <w:r>
        <w:rPr>
          <w:spacing w:val="16"/>
          <w:sz w:val="20"/>
        </w:rPr>
        <w:t> </w:t>
      </w:r>
      <w:r>
        <w:rPr>
          <w:sz w:val="20"/>
        </w:rPr>
        <w:t>personales</w:t>
      </w:r>
      <w:r>
        <w:rPr>
          <w:spacing w:val="17"/>
          <w:sz w:val="20"/>
        </w:rPr>
        <w:t> </w:t>
      </w:r>
      <w:r>
        <w:rPr>
          <w:sz w:val="20"/>
        </w:rPr>
        <w:t>respecto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busca</w:t>
      </w:r>
      <w:r>
        <w:rPr>
          <w:spacing w:val="16"/>
          <w:sz w:val="20"/>
        </w:rPr>
        <w:t> </w:t>
      </w:r>
      <w:r>
        <w:rPr>
          <w:sz w:val="20"/>
        </w:rPr>
        <w:t>ejercer</w:t>
      </w:r>
      <w:r>
        <w:rPr>
          <w:spacing w:val="-52"/>
          <w:sz w:val="20"/>
        </w:rPr>
        <w:t> </w:t>
      </w:r>
      <w:r>
        <w:rPr>
          <w:sz w:val="20"/>
        </w:rPr>
        <w:t>alguno de los derechos</w:t>
      </w:r>
      <w:r>
        <w:rPr>
          <w:spacing w:val="1"/>
          <w:sz w:val="20"/>
        </w:rPr>
        <w:t> </w:t>
      </w:r>
      <w:r>
        <w:rPr>
          <w:sz w:val="20"/>
        </w:rPr>
        <w:t>ARCO,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 de</w:t>
      </w:r>
      <w:r>
        <w:rPr>
          <w:spacing w:val="1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ARCO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pretende ejercer,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solicita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4" w:hanging="720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otro</w:t>
      </w:r>
      <w:r>
        <w:rPr>
          <w:spacing w:val="17"/>
          <w:sz w:val="20"/>
        </w:rPr>
        <w:t> </w:t>
      </w:r>
      <w:r>
        <w:rPr>
          <w:sz w:val="20"/>
        </w:rPr>
        <w:t>elemento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documento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facilite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localización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8"/>
          <w:sz w:val="20"/>
        </w:rPr>
        <w:t> </w:t>
      </w:r>
      <w:r>
        <w:rPr>
          <w:sz w:val="20"/>
        </w:rPr>
        <w:t>personales,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Tratándose de una solicitud de acceso a datos personales, el titular deberá señalar la modalidad en la</w:t>
      </w:r>
      <w:r>
        <w:rPr>
          <w:spacing w:val="1"/>
        </w:rPr>
        <w:t> </w:t>
      </w:r>
      <w:r>
        <w:rPr/>
        <w:t>que prefiere que éstos se reproduzcan. El responsable deberá atender la solicitud en la modalidad</w:t>
      </w:r>
      <w:r>
        <w:rPr>
          <w:spacing w:val="1"/>
        </w:rPr>
        <w:t> </w:t>
      </w:r>
      <w:r>
        <w:rPr/>
        <w:t>requerida por el titular, salvo que exista una imposibilidad física o jurídica que lo limite a reproducir los</w:t>
      </w:r>
      <w:r>
        <w:rPr>
          <w:spacing w:val="1"/>
        </w:rPr>
        <w:t> </w:t>
      </w:r>
      <w:r>
        <w:rPr/>
        <w:t>datos personales en dicha modalidad, en este caso deberá ofrecer otras modalidades de entrega de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 fundando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motivando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En caso de que la solicitud de protección de datos no satisfaga alguno de los requisitos a que se</w:t>
      </w:r>
      <w:r>
        <w:rPr>
          <w:spacing w:val="1"/>
        </w:rPr>
        <w:t> </w:t>
      </w:r>
      <w:r>
        <w:rPr/>
        <w:t>refiere este artículo, y el Instituto o los organismos garantes no cuenten con elementos para subsanarla,</w:t>
      </w:r>
      <w:r>
        <w:rPr>
          <w:spacing w:val="1"/>
        </w:rPr>
        <w:t> </w:t>
      </w:r>
      <w:r>
        <w:rPr/>
        <w:t>se prevendrá al titular de los datos dentro de los cinco días siguientes a la presentación de la solicitud de</w:t>
      </w:r>
      <w:r>
        <w:rPr>
          <w:spacing w:val="1"/>
        </w:rPr>
        <w:t> </w:t>
      </w:r>
      <w:r>
        <w:rPr/>
        <w:t>ejercicio de los derechos ARCO, por una sola ocasión, para que subsane las omisiones dentro de un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 contados a</w:t>
      </w:r>
      <w:r>
        <w:rPr>
          <w:spacing w:val="-2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spacing w:before="1"/>
        <w:ind w:left="118" w:right="120" w:firstLine="288"/>
        <w:jc w:val="both"/>
      </w:pPr>
      <w:r>
        <w:rPr/>
        <w:t>Transcurrido el plazo sin desahogar la prevención se tendrá por no presentada la solicitud de ejercicio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 ARCO.</w:t>
      </w:r>
    </w:p>
    <w:p>
      <w:pPr>
        <w:pStyle w:val="BodyText"/>
        <w:spacing w:before="1"/>
      </w:pPr>
    </w:p>
    <w:p>
      <w:pPr>
        <w:pStyle w:val="BodyText"/>
        <w:ind w:left="118" w:right="129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interrumpir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garantes,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la solicitud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</w:t>
      </w:r>
      <w:r>
        <w:rPr>
          <w:spacing w:val="6"/>
        </w:rPr>
        <w:t> </w:t>
      </w:r>
      <w:r>
        <w:rPr/>
        <w:t>ARCO.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Con relación a una solicitud de cancelación, el titular deberá señalar las causas que lo motiven 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archivos,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En el caso de la solicitud de oposición, el titular deberá manifestar las causas legítimas o la situación</w:t>
      </w:r>
      <w:r>
        <w:rPr>
          <w:spacing w:val="1"/>
        </w:rPr>
        <w:t> </w:t>
      </w:r>
      <w:r>
        <w:rPr/>
        <w:t>específica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llevan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solicitar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cese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tratamiento,</w:t>
      </w:r>
      <w:r>
        <w:rPr>
          <w:spacing w:val="6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daño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perjuicio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causaría</w:t>
      </w:r>
      <w:r>
        <w:rPr>
          <w:spacing w:val="-53"/>
        </w:rPr>
        <w:t> </w:t>
      </w:r>
      <w:r>
        <w:rPr/>
        <w:t>la persistencia del tratamiento, o en su caso, las finalidades específicas respecto de las cuales requiere</w:t>
      </w:r>
      <w:r>
        <w:rPr>
          <w:spacing w:val="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oposición.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3" w:firstLine="288"/>
        <w:jc w:val="both"/>
      </w:pPr>
      <w:r>
        <w:rPr/>
        <w:t>Las solicitudes para el ejercicio de los derechos ARCO deberán presentarse ante la Unidad de</w:t>
      </w:r>
      <w:r>
        <w:rPr>
          <w:spacing w:val="1"/>
        </w:rPr>
        <w:t> </w:t>
      </w:r>
      <w:r>
        <w:rPr/>
        <w:t>Transparencia del responsable, que el titular considere competente, a través de escrito libre, formatos,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-53"/>
        </w:rPr>
        <w:t> </w:t>
      </w:r>
      <w:r>
        <w:rPr/>
        <w:t>garantes,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competencias.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El</w:t>
      </w:r>
      <w:r>
        <w:rPr>
          <w:spacing w:val="8"/>
        </w:rPr>
        <w:t> </w:t>
      </w:r>
      <w:r>
        <w:rPr/>
        <w:t>responsable</w:t>
      </w:r>
      <w:r>
        <w:rPr>
          <w:spacing w:val="10"/>
        </w:rPr>
        <w:t> </w:t>
      </w:r>
      <w:r>
        <w:rPr/>
        <w:t>deberá</w:t>
      </w:r>
      <w:r>
        <w:rPr>
          <w:spacing w:val="11"/>
        </w:rPr>
        <w:t> </w:t>
      </w:r>
      <w:r>
        <w:rPr/>
        <w:t>dar</w:t>
      </w:r>
      <w:r>
        <w:rPr>
          <w:spacing w:val="15"/>
        </w:rPr>
        <w:t> </w:t>
      </w:r>
      <w:r>
        <w:rPr/>
        <w:t>trámite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toda</w:t>
      </w:r>
      <w:r>
        <w:rPr>
          <w:spacing w:val="9"/>
        </w:rPr>
        <w:t> </w:t>
      </w:r>
      <w:r>
        <w:rPr/>
        <w:t>solicitud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derechos</w:t>
      </w:r>
      <w:r>
        <w:rPr>
          <w:spacing w:val="9"/>
        </w:rPr>
        <w:t> </w:t>
      </w:r>
      <w:r>
        <w:rPr/>
        <w:t>ARCO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entregar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acuse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Instituto y los Organismos garantes, según corresponda, podrán establecer formularios, sistemas y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métodos</w:t>
      </w:r>
      <w:r>
        <w:rPr>
          <w:spacing w:val="-1"/>
        </w:rPr>
        <w:t> </w:t>
      </w:r>
      <w:r>
        <w:rPr/>
        <w:t>simplificados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facilitar</w:t>
      </w:r>
      <w:r>
        <w:rPr>
          <w:spacing w:val="-2"/>
        </w:rPr>
        <w:t> </w:t>
      </w:r>
      <w:r>
        <w:rPr/>
        <w:t>a los titulares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3" w:firstLine="288"/>
        <w:jc w:val="both"/>
      </w:pPr>
      <w:r>
        <w:rPr/>
        <w:t>Los medios y procedimientos habilitados por el responsable para atender las solicitudes para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considerando el perfil de los titulares y la forma en que mantienen contacto cotidiano o común con 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53" w:id="53"/>
      <w:bookmarkEnd w:id="53"/>
      <w:r>
        <w:rPr/>
      </w:r>
      <w:r>
        <w:rPr>
          <w:rFonts w:ascii="Arial" w:hAnsi="Arial"/>
          <w:b/>
        </w:rPr>
        <w:t>Artículo 53. </w:t>
      </w:r>
      <w:r>
        <w:rPr/>
        <w:t>Cuando el responsable no sea competente para atender la solicitud para el ejercicio de</w:t>
      </w:r>
      <w:r>
        <w:rPr>
          <w:spacing w:val="1"/>
        </w:rPr>
        <w:t> </w:t>
      </w:r>
      <w:r>
        <w:rPr/>
        <w:t>los derechos ARCO, deberá hacer del conocimiento del titular dicha situación dentro de los tres 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poderlo</w:t>
      </w:r>
      <w:r>
        <w:rPr>
          <w:spacing w:val="1"/>
        </w:rPr>
        <w:t> </w:t>
      </w:r>
      <w:r>
        <w:rPr/>
        <w:t>determinar,</w:t>
      </w:r>
      <w:r>
        <w:rPr>
          <w:spacing w:val="1"/>
        </w:rPr>
        <w:t> </w:t>
      </w:r>
      <w:r>
        <w:rPr/>
        <w:t>orientarlo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caso de que el responsable declare inexistencia de los datos personales en sus archivos, registros,</w:t>
      </w:r>
      <w:r>
        <w:rPr>
          <w:spacing w:val="-53"/>
        </w:rPr>
        <w:t> </w:t>
      </w:r>
      <w:r>
        <w:rPr/>
        <w:t>sistemas o expediente, dicha declaración deberá constar en una resolución del Comité de Transparencia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confirme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personales.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En caso de que el responsable advierta que la solicitud para el ejercicio de los derechos ARCO</w:t>
      </w:r>
      <w:r>
        <w:rPr>
          <w:spacing w:val="1"/>
        </w:rPr>
        <w:t> </w:t>
      </w:r>
      <w:r>
        <w:rPr/>
        <w:t>corresponda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un</w:t>
      </w:r>
      <w:r>
        <w:rPr>
          <w:spacing w:val="52"/>
        </w:rPr>
        <w:t> </w:t>
      </w:r>
      <w:r>
        <w:rPr/>
        <w:t>derecho</w:t>
      </w:r>
      <w:r>
        <w:rPr>
          <w:spacing w:val="53"/>
        </w:rPr>
        <w:t> </w:t>
      </w:r>
      <w:r>
        <w:rPr/>
        <w:t>diferente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previstos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la  presente</w:t>
      </w:r>
      <w:r>
        <w:rPr>
          <w:spacing w:val="52"/>
        </w:rPr>
        <w:t> </w:t>
      </w:r>
      <w:r>
        <w:rPr/>
        <w:t>Ley,  deberá</w:t>
      </w:r>
      <w:r>
        <w:rPr>
          <w:spacing w:val="53"/>
        </w:rPr>
        <w:t> </w:t>
      </w:r>
      <w:r>
        <w:rPr/>
        <w:t>reconducir</w:t>
      </w:r>
      <w:r>
        <w:rPr>
          <w:spacing w:val="53"/>
        </w:rPr>
        <w:t> </w:t>
      </w:r>
      <w:r>
        <w:rPr/>
        <w:t>la  vía</w:t>
      </w:r>
      <w:r>
        <w:rPr>
          <w:spacing w:val="-53"/>
        </w:rPr>
        <w:t> </w:t>
      </w:r>
      <w:r>
        <w:rPr/>
        <w:t>haciéndolo del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al titular.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54" w:id="54"/>
      <w:bookmarkEnd w:id="54"/>
      <w:r>
        <w:rPr/>
      </w:r>
      <w:r>
        <w:rPr>
          <w:rFonts w:ascii="Arial" w:hAnsi="Arial"/>
          <w:b/>
        </w:rPr>
        <w:t>Artículo 54. </w:t>
      </w:r>
      <w:r>
        <w:rPr/>
        <w:t>Cuando las disposiciones aplicables a determinados tratamientos de datos personales</w:t>
      </w:r>
      <w:r>
        <w:rPr>
          <w:spacing w:val="1"/>
        </w:rPr>
        <w:t> </w:t>
      </w:r>
      <w:r>
        <w:rPr/>
        <w:t>establezcan un trámite o procedimiento específico para solicitar el ejercicio de los derechos ARCO, el</w:t>
      </w:r>
      <w:r>
        <w:rPr>
          <w:spacing w:val="1"/>
        </w:rPr>
        <w:t> </w:t>
      </w:r>
      <w:r>
        <w:rPr/>
        <w:t>responsable deberá informar al titular sobre la existencia del mismo, en un plazo no mayor a cinco días</w:t>
      </w:r>
      <w:r>
        <w:rPr>
          <w:spacing w:val="1"/>
        </w:rPr>
        <w:t> </w:t>
      </w:r>
      <w:r>
        <w:rPr/>
        <w:t>siguientes a la presentación de la solicitud para el ejercicio de los derechos ARCO, a efecto de que este</w:t>
      </w:r>
      <w:r>
        <w:rPr>
          <w:spacing w:val="1"/>
        </w:rPr>
        <w:t> </w:t>
      </w:r>
      <w:r>
        <w:rPr/>
        <w:t>último decida si ejerce sus derechos a través del trámite específico, o bien, por medio del 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institucionalizado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bookmarkStart w:name="Artículo_55" w:id="55"/>
      <w:bookmarkEnd w:id="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únicas</w:t>
      </w:r>
      <w:r>
        <w:rPr>
          <w:spacing w:val="-2"/>
        </w:rPr>
        <w:t> </w:t>
      </w:r>
      <w:r>
        <w:rPr/>
        <w:t>causas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procedente</w:t>
      </w:r>
      <w:r>
        <w:rPr>
          <w:spacing w:val="-3"/>
        </w:rPr>
        <w:t> </w:t>
      </w:r>
      <w:r>
        <w:rPr/>
        <w:t>son: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o su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acreditados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 encuentren</w:t>
      </w:r>
      <w:r>
        <w:rPr>
          <w:spacing w:val="-1"/>
          <w:sz w:val="20"/>
        </w:rPr>
        <w:t> </w:t>
      </w:r>
      <w:r>
        <w:rPr>
          <w:sz w:val="20"/>
        </w:rPr>
        <w:t>en posesión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impedimento</w:t>
      </w:r>
      <w:r>
        <w:rPr>
          <w:spacing w:val="-1"/>
          <w:sz w:val="20"/>
        </w:rPr>
        <w:t> </w:t>
      </w:r>
      <w:r>
        <w:rPr>
          <w:sz w:val="20"/>
        </w:rPr>
        <w:t>legal;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lesionen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-3"/>
          <w:sz w:val="20"/>
        </w:rPr>
        <w:t> </w:t>
      </w:r>
      <w:r>
        <w:rPr>
          <w:sz w:val="20"/>
        </w:rPr>
        <w:t>tercero;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obstaculicen</w:t>
      </w:r>
      <w:r>
        <w:rPr>
          <w:spacing w:val="-4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administrativas;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5" w:hanging="72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0"/>
          <w:sz w:val="20"/>
        </w:rPr>
        <w:t> </w:t>
      </w:r>
      <w:r>
        <w:rPr>
          <w:sz w:val="20"/>
        </w:rPr>
        <w:t>exista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1"/>
          <w:sz w:val="20"/>
        </w:rPr>
        <w:t> </w:t>
      </w:r>
      <w:r>
        <w:rPr>
          <w:sz w:val="20"/>
        </w:rPr>
        <w:t>resolución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autoridad</w:t>
      </w:r>
      <w:r>
        <w:rPr>
          <w:spacing w:val="29"/>
          <w:sz w:val="20"/>
        </w:rPr>
        <w:t> </w:t>
      </w:r>
      <w:r>
        <w:rPr>
          <w:sz w:val="20"/>
        </w:rPr>
        <w:t>competente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restrinja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acceso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o no permita</w:t>
      </w:r>
      <w:r>
        <w:rPr>
          <w:spacing w:val="-1"/>
          <w:sz w:val="20"/>
        </w:rPr>
        <w:t> </w:t>
      </w:r>
      <w:r>
        <w:rPr>
          <w:sz w:val="20"/>
        </w:rPr>
        <w:t>la rectificación,</w:t>
      </w:r>
      <w:r>
        <w:rPr>
          <w:spacing w:val="-2"/>
          <w:sz w:val="20"/>
        </w:rPr>
        <w:t> </w:t>
      </w:r>
      <w:r>
        <w:rPr>
          <w:sz w:val="20"/>
        </w:rPr>
        <w:t>cancelación u</w:t>
      </w:r>
      <w:r>
        <w:rPr>
          <w:spacing w:val="1"/>
          <w:sz w:val="20"/>
        </w:rPr>
        <w:t> </w:t>
      </w:r>
      <w:r>
        <w:rPr>
          <w:sz w:val="20"/>
        </w:rPr>
        <w:t>oposición de los mismos;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cancelación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oposición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previamente</w:t>
      </w:r>
      <w:r>
        <w:rPr>
          <w:spacing w:val="-3"/>
          <w:sz w:val="20"/>
        </w:rPr>
        <w:t> </w:t>
      </w:r>
      <w:r>
        <w:rPr>
          <w:sz w:val="20"/>
        </w:rPr>
        <w:t>realizada;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 no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proteger intereses</w:t>
      </w:r>
      <w:r>
        <w:rPr>
          <w:spacing w:val="-2"/>
          <w:sz w:val="20"/>
        </w:rPr>
        <w:t> </w:t>
      </w:r>
      <w:r>
        <w:rPr>
          <w:sz w:val="20"/>
        </w:rPr>
        <w:t>jurídicamente</w:t>
      </w:r>
      <w:r>
        <w:rPr>
          <w:spacing w:val="-3"/>
          <w:sz w:val="20"/>
        </w:rPr>
        <w:t> </w:t>
      </w:r>
      <w:r>
        <w:rPr>
          <w:sz w:val="20"/>
        </w:rPr>
        <w:t>tutelados del</w:t>
      </w:r>
      <w:r>
        <w:rPr>
          <w:spacing w:val="-1"/>
          <w:sz w:val="20"/>
        </w:rPr>
        <w:t> </w:t>
      </w:r>
      <w:r>
        <w:rPr>
          <w:sz w:val="20"/>
        </w:rPr>
        <w:t>titular;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2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Cuando sean necesarios para dar cumplimiento a obligaciones legalmente adquiridas por el</w:t>
      </w:r>
      <w:r>
        <w:rPr>
          <w:spacing w:val="1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Cuando en función de sus atribuciones legales el uso cotidiano, resguardo y manejo sean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proporcionales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integridad,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permanencia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 mexicano,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Cuando los datos personales sean parte de la información que las entidades sujetas a 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proporcionado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 a requerimientos de dicha información sobre sus operaciones, organización y</w:t>
      </w:r>
      <w:r>
        <w:rPr>
          <w:spacing w:val="1"/>
          <w:sz w:val="20"/>
        </w:rPr>
        <w:t> </w:t>
      </w:r>
      <w:r>
        <w:rPr>
          <w:sz w:val="20"/>
        </w:rPr>
        <w:t>actividades.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En todos los casos anteriores, el responsable deberá informar al titular el motivo de su determinación,</w:t>
      </w:r>
      <w:r>
        <w:rPr>
          <w:spacing w:val="1"/>
        </w:rPr>
        <w:t> </w:t>
      </w:r>
      <w:r>
        <w:rPr/>
        <w:t>en el plazo de hasta veinte días a los que se refiere el primer párrafo del artículo 51 de la presente Ley y</w:t>
      </w:r>
      <w:r>
        <w:rPr>
          <w:spacing w:val="1"/>
        </w:rPr>
        <w:t> </w:t>
      </w:r>
      <w:r>
        <w:rPr/>
        <w:t>demás disposiciones aplicables, y por el mismo medio en que se llevó a cabo la solicitud, acompañando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 pruebas 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56" w:id="56"/>
      <w:bookmarkEnd w:id="56"/>
      <w:r>
        <w:rPr/>
      </w:r>
      <w:r>
        <w:rPr>
          <w:rFonts w:ascii="Arial" w:hAnsi="Arial"/>
          <w:b/>
        </w:rPr>
        <w:t>Artículo 56. </w:t>
      </w:r>
      <w:r>
        <w:rPr/>
        <w:t>Contra la negativa de dar trámite a toda solicitud para el ejercicio de los derechos ARCO</w:t>
      </w:r>
      <w:r>
        <w:rPr>
          <w:spacing w:val="1"/>
        </w:rPr>
        <w:t> </w:t>
      </w:r>
      <w:r>
        <w:rPr/>
        <w:t>o por falta de respuesta del responsable, procederá la interposición del recurso de revisión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94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2"/>
        <w:ind w:left="226" w:right="2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Portabilidad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Datos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57" w:id="57"/>
      <w:bookmarkEnd w:id="57"/>
      <w:r>
        <w:rPr/>
      </w:r>
      <w:r>
        <w:rPr>
          <w:rFonts w:ascii="Arial" w:hAnsi="Arial"/>
          <w:b/>
        </w:rPr>
        <w:t>Artículo 57. </w:t>
      </w:r>
      <w:r>
        <w:rPr/>
        <w:t>Cuando se traten datos personales por vía electrónica en un formato estructurado y</w:t>
      </w:r>
      <w:r>
        <w:rPr>
          <w:spacing w:val="1"/>
        </w:rPr>
        <w:t> </w:t>
      </w:r>
      <w:r>
        <w:rPr/>
        <w:t>comúnmente utilizado, el titular tendrá derecho a obtener del responsable una copia de los datos objeto</w:t>
      </w:r>
      <w:r>
        <w:rPr>
          <w:spacing w:val="1"/>
        </w:rPr>
        <w:t> </w:t>
      </w:r>
      <w:r>
        <w:rPr/>
        <w:t>de tratamiento en un formato electrónico estructurado y comúnmente utilizado que le permita seguir</w:t>
      </w:r>
      <w:r>
        <w:rPr>
          <w:spacing w:val="1"/>
        </w:rPr>
        <w:t> </w:t>
      </w:r>
      <w:r>
        <w:rPr/>
        <w:t>utilizándolos.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Cuando el titular haya facilitado los datos personales y el tratamiento se base en el consentimiento o</w:t>
      </w:r>
      <w:r>
        <w:rPr>
          <w:spacing w:val="1"/>
        </w:rPr>
        <w:t> </w:t>
      </w:r>
      <w:r>
        <w:rPr/>
        <w:t>en un contrato, tendrá derecho a transmitir dichos datos personales y cualquier otra información que haya</w:t>
      </w:r>
      <w:r>
        <w:rPr>
          <w:spacing w:val="-53"/>
        </w:rPr>
        <w:t> </w:t>
      </w:r>
      <w:r>
        <w:rPr/>
        <w:t>facilitado y que se conserve en un sistema de tratamiento automatizado a otro sistema en un formato</w:t>
      </w:r>
      <w:r>
        <w:rPr>
          <w:spacing w:val="1"/>
        </w:rPr>
        <w:t> </w:t>
      </w:r>
      <w:r>
        <w:rPr/>
        <w:t>electrónico</w:t>
      </w:r>
      <w:r>
        <w:rPr>
          <w:spacing w:val="17"/>
        </w:rPr>
        <w:t> </w:t>
      </w:r>
      <w:r>
        <w:rPr/>
        <w:t>comúnmente</w:t>
      </w:r>
      <w:r>
        <w:rPr>
          <w:spacing w:val="17"/>
        </w:rPr>
        <w:t> </w:t>
      </w:r>
      <w:r>
        <w:rPr/>
        <w:t>utilizado,</w:t>
      </w:r>
      <w:r>
        <w:rPr>
          <w:spacing w:val="18"/>
        </w:rPr>
        <w:t> </w:t>
      </w:r>
      <w:r>
        <w:rPr/>
        <w:t>sin</w:t>
      </w:r>
      <w:r>
        <w:rPr>
          <w:spacing w:val="17"/>
        </w:rPr>
        <w:t> </w:t>
      </w:r>
      <w:r>
        <w:rPr/>
        <w:t>impedimentos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responsable</w:t>
      </w:r>
      <w:r>
        <w:rPr>
          <w:spacing w:val="20"/>
        </w:rPr>
        <w:t> </w:t>
      </w:r>
      <w:r>
        <w:rPr/>
        <w:t>del</w:t>
      </w:r>
      <w:r>
        <w:rPr>
          <w:spacing w:val="17"/>
        </w:rPr>
        <w:t> </w:t>
      </w:r>
      <w:r>
        <w:rPr/>
        <w:t>tratamiento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quien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retiren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personales.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El Sistema Nacional establecerá mediante lineamientos los parámetros a considerar para determinar</w:t>
      </w:r>
      <w:r>
        <w:rPr>
          <w:spacing w:val="1"/>
        </w:rPr>
        <w:t> </w:t>
      </w:r>
      <w:r>
        <w:rPr/>
        <w:t>los supuestos en los que se está en presencia de un formato estructurado y comúnmente utilizado,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técnicas, modalidades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de 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26" w:right="2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2"/>
        <w:ind w:left="223" w:right="2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RESPONSABLE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ENCARGADO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445" w:right="3441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Responsable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Encargado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bookmarkStart w:name="Artículo_58" w:id="58"/>
      <w:bookmarkEnd w:id="58"/>
      <w:r>
        <w:rPr/>
      </w:r>
      <w:r>
        <w:rPr>
          <w:rFonts w:ascii="Arial" w:hAnsi="Arial"/>
          <w:b/>
        </w:rPr>
        <w:t>Artículo 58. </w:t>
      </w:r>
      <w:r>
        <w:rPr/>
        <w:t>El encargado deberá realizar las actividades de tratamiento de los datos personales sin</w:t>
      </w:r>
      <w:r>
        <w:rPr>
          <w:spacing w:val="1"/>
        </w:rPr>
        <w:t> </w:t>
      </w:r>
      <w:r>
        <w:rPr/>
        <w:t>ostentar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términos fijados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59" w:id="59"/>
      <w:bookmarkEnd w:id="59"/>
      <w:r>
        <w:rPr/>
      </w:r>
      <w:r>
        <w:rPr>
          <w:rFonts w:ascii="Arial" w:hAnsi="Arial"/>
          <w:b/>
        </w:rPr>
        <w:t>Artículo 59. </w:t>
      </w:r>
      <w:r>
        <w:rPr/>
        <w:t>La relación entre el responsable y el encargado deberá estar formalizada mediante</w:t>
      </w:r>
      <w:r>
        <w:rPr>
          <w:spacing w:val="1"/>
        </w:rPr>
        <w:t> </w:t>
      </w:r>
      <w:r>
        <w:rPr/>
        <w:t>contrato o cualquier otro instrumento jurídico que decida el responsable, de conformidad con la normativa</w:t>
      </w:r>
      <w:r>
        <w:rPr>
          <w:spacing w:val="-53"/>
        </w:rPr>
        <w:t> </w:t>
      </w:r>
      <w:r>
        <w:rPr/>
        <w:t>que le</w:t>
      </w:r>
      <w:r>
        <w:rPr>
          <w:spacing w:val="-1"/>
        </w:rPr>
        <w:t> </w:t>
      </w:r>
      <w:r>
        <w:rPr/>
        <w:t>resulte aplicable,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existencia, alcance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contenido.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el contrato o instrumento jurídico que decida el responsable se deberán prever, al menos,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generales relacionadas</w:t>
      </w:r>
      <w:r>
        <w:rPr>
          <w:spacing w:val="-1"/>
        </w:rPr>
        <w:t> </w:t>
      </w:r>
      <w:r>
        <w:rPr/>
        <w:t>con los servicios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encargado: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 personales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Abstenerse de tratar los datos personales para finalidades distintas a las instruidas por el</w:t>
      </w:r>
      <w:r>
        <w:rPr>
          <w:spacing w:val="1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Implementar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 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jurídicos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127" w:val="left" w:leader="none"/>
        </w:tabs>
        <w:spacing w:line="242" w:lineRule="auto" w:before="1" w:after="0"/>
        <w:ind w:left="1126" w:right="128" w:hanging="720"/>
        <w:jc w:val="both"/>
        <w:rPr>
          <w:sz w:val="20"/>
        </w:rPr>
      </w:pPr>
      <w:r>
        <w:rPr>
          <w:sz w:val="20"/>
        </w:rPr>
        <w:t>Informar al responsable cuando ocurra una vulneración a los datos personales que trata 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instrucciones;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-3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tratados;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Suprimir o devolver los datos personales objeto de tratamiento una vez cumplida la relación</w:t>
      </w:r>
      <w:r>
        <w:rPr>
          <w:spacing w:val="1"/>
          <w:sz w:val="20"/>
        </w:rPr>
        <w:t> </w:t>
      </w:r>
      <w:r>
        <w:rPr>
          <w:sz w:val="20"/>
        </w:rPr>
        <w:t>jurídica con el responsable, siempre y cuando no exista una previsión legal que exija la</w:t>
      </w:r>
      <w:r>
        <w:rPr>
          <w:spacing w:val="1"/>
          <w:sz w:val="20"/>
        </w:rPr>
        <w:t> </w:t>
      </w:r>
      <w:r>
        <w:rPr>
          <w:sz w:val="20"/>
        </w:rPr>
        <w:t>conservación de</w:t>
      </w:r>
      <w:r>
        <w:rPr>
          <w:spacing w:val="1"/>
          <w:sz w:val="20"/>
        </w:rPr>
        <w:t> </w:t>
      </w:r>
      <w:r>
        <w:rPr>
          <w:sz w:val="20"/>
        </w:rPr>
        <w:t>los datos</w:t>
      </w:r>
      <w:r>
        <w:rPr>
          <w:spacing w:val="2"/>
          <w:sz w:val="20"/>
        </w:rPr>
        <w:t> </w:t>
      </w:r>
      <w:r>
        <w:rPr>
          <w:sz w:val="20"/>
        </w:rPr>
        <w:t>personales,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Abstenerse de transferir los datos personales salvo en el caso de que el responsable así lo</w:t>
      </w:r>
      <w:r>
        <w:rPr>
          <w:spacing w:val="1"/>
          <w:sz w:val="20"/>
        </w:rPr>
        <w:t> </w:t>
      </w:r>
      <w:r>
        <w:rPr>
          <w:sz w:val="20"/>
        </w:rPr>
        <w:t>determine, o la comunicación derive de una subcontratación, o por mandato expreso de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contravenir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bookmarkStart w:name="Artículo_60" w:id="60"/>
      <w:bookmarkEnd w:id="60"/>
      <w:r>
        <w:rPr/>
      </w:r>
      <w:r>
        <w:rPr>
          <w:rFonts w:ascii="Arial" w:hAnsi="Arial"/>
          <w:b/>
        </w:rPr>
        <w:t>Artículo 60. </w:t>
      </w:r>
      <w:r>
        <w:rPr/>
        <w:t>Cuando el encargado incumpla las instrucciones del responsable y decida por sí mismo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asumirá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 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61" w:id="61"/>
      <w:bookmarkEnd w:id="61"/>
      <w:r>
        <w:rPr/>
      </w:r>
      <w:r>
        <w:rPr>
          <w:rFonts w:ascii="Arial" w:hAnsi="Arial"/>
          <w:b/>
        </w:rPr>
        <w:t>Artículo 61. </w:t>
      </w:r>
      <w:r>
        <w:rPr/>
        <w:t>El encargado podrá, a su vez, subcontratar servicios que impliquen el tratamiento de</w:t>
      </w:r>
      <w:r>
        <w:rPr>
          <w:spacing w:val="1"/>
        </w:rPr>
        <w:t> </w:t>
      </w:r>
      <w:r>
        <w:rPr/>
        <w:t>datos personales por cuenta del responsable, siempre y cuando medie la autorización expresa de este</w:t>
      </w:r>
      <w:r>
        <w:rPr>
          <w:spacing w:val="1"/>
        </w:rPr>
        <w:t> </w:t>
      </w:r>
      <w:r>
        <w:rPr/>
        <w:t>último. El subcontratado asumirá el carácter de encargado en los términos de la presente la Ley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Cuando el contrato o el instrumento jurídico mediante el cual se haya formalizado la relación entre el</w:t>
      </w:r>
      <w:r>
        <w:rPr>
          <w:spacing w:val="1"/>
        </w:rPr>
        <w:t> </w:t>
      </w:r>
      <w:r>
        <w:rPr/>
        <w:t>responsable y el encargado, prevea que este último pueda llevar a cabo a su vez las subcontrataciones</w:t>
      </w:r>
      <w:r>
        <w:rPr>
          <w:spacing w:val="1"/>
        </w:rPr>
        <w:t> </w:t>
      </w:r>
      <w:r>
        <w:rPr/>
        <w:t>de servicios, la autorización a la que refiere el párrafo anterior se entenderá como otorgada a través de lo</w:t>
      </w:r>
      <w:r>
        <w:rPr>
          <w:spacing w:val="-53"/>
        </w:rPr>
        <w:t> </w:t>
      </w:r>
      <w:r>
        <w:rPr/>
        <w:t>estipulado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bookmarkStart w:name="Artículo_62" w:id="62"/>
      <w:bookmarkEnd w:id="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formalizar la relación adquirida con el subcontratado a través de un contrato o cualquier otro instrumento</w:t>
      </w:r>
      <w:r>
        <w:rPr>
          <w:spacing w:val="1"/>
        </w:rPr>
        <w:t> </w:t>
      </w:r>
      <w:r>
        <w:rPr/>
        <w:t>jurídico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decida,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conformidad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normatividad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le</w:t>
      </w:r>
      <w:r>
        <w:rPr>
          <w:spacing w:val="21"/>
        </w:rPr>
        <w:t> </w:t>
      </w:r>
      <w:r>
        <w:rPr/>
        <w:t>resulte</w:t>
      </w:r>
      <w:r>
        <w:rPr>
          <w:spacing w:val="24"/>
        </w:rPr>
        <w:t> </w:t>
      </w:r>
      <w:r>
        <w:rPr/>
        <w:t>aplicable,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permita</w:t>
      </w:r>
      <w:r>
        <w:rPr>
          <w:spacing w:val="20"/>
        </w:rPr>
        <w:t> </w:t>
      </w:r>
      <w:r>
        <w:rPr/>
        <w:t>acreditar</w:t>
      </w:r>
      <w:r>
        <w:rPr>
          <w:spacing w:val="24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existencia,</w:t>
      </w:r>
      <w:r>
        <w:rPr>
          <w:spacing w:val="25"/>
        </w:rPr>
        <w:t> </w:t>
      </w:r>
      <w:r>
        <w:rPr/>
        <w:t>alcance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contenido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prestación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servicio</w:t>
      </w:r>
      <w:r>
        <w:rPr>
          <w:spacing w:val="32"/>
        </w:rPr>
        <w:t> </w:t>
      </w:r>
      <w:r>
        <w:rPr/>
        <w:t>en</w:t>
      </w:r>
      <w:r>
        <w:rPr>
          <w:spacing w:val="26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previsto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Capítulo.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bookmarkStart w:name="Artículo_63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responsable</w:t>
      </w:r>
      <w:r>
        <w:rPr>
          <w:spacing w:val="11"/>
        </w:rPr>
        <w:t> </w:t>
      </w:r>
      <w:r>
        <w:rPr/>
        <w:t>podrá</w:t>
      </w:r>
      <w:r>
        <w:rPr>
          <w:spacing w:val="11"/>
        </w:rPr>
        <w:t> </w:t>
      </w:r>
      <w:r>
        <w:rPr/>
        <w:t>contratar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adherirse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servicios,</w:t>
      </w:r>
      <w:r>
        <w:rPr>
          <w:spacing w:val="14"/>
        </w:rPr>
        <w:t> </w:t>
      </w:r>
      <w:r>
        <w:rPr/>
        <w:t>aplicaciones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infraestructura</w:t>
      </w:r>
      <w:r>
        <w:rPr>
          <w:spacing w:val="14"/>
        </w:rPr>
        <w:t> </w:t>
      </w:r>
      <w:r>
        <w:rPr/>
        <w:t>en</w:t>
      </w:r>
      <w:r>
        <w:rPr>
          <w:spacing w:val="-53"/>
        </w:rPr>
        <w:t> </w:t>
      </w:r>
      <w:r>
        <w:rPr/>
        <w:t>el cómputo en la nube, y otras materias que impliquen el tratamiento de datos personales, siempre y</w:t>
      </w:r>
      <w:r>
        <w:rPr>
          <w:spacing w:val="1"/>
        </w:rPr>
        <w:t> </w:t>
      </w:r>
      <w:r>
        <w:rPr/>
        <w:t>cuando el proveedor externo garantice políticas de protección de datos personales equivalentes a los</w:t>
      </w:r>
      <w:r>
        <w:rPr>
          <w:spacing w:val="1"/>
        </w:rPr>
        <w:t> </w:t>
      </w:r>
      <w:r>
        <w:rPr/>
        <w:t>principios y deberes establecidos en la presente Ley y demás disposiciones que resulten aplicables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En su caso, el responsable deberá delimitar el tratamiento de los datos personales por parte del</w:t>
      </w:r>
      <w:r>
        <w:rPr>
          <w:spacing w:val="1"/>
        </w:rPr>
        <w:t> </w:t>
      </w:r>
      <w:r>
        <w:rPr/>
        <w:t>proveedor</w:t>
      </w:r>
      <w:r>
        <w:rPr>
          <w:spacing w:val="-2"/>
        </w:rPr>
        <w:t> </w:t>
      </w:r>
      <w:r>
        <w:rPr/>
        <w:t>externo 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 contractuales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jurídicos.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64" w:id="64"/>
      <w:bookmarkEnd w:id="64"/>
      <w:r>
        <w:rPr/>
      </w:r>
      <w:r>
        <w:rPr>
          <w:rFonts w:ascii="Arial" w:hAnsi="Arial"/>
          <w:b/>
        </w:rPr>
        <w:t>Artículo 64. </w:t>
      </w:r>
      <w:r>
        <w:rPr/>
        <w:t>Para el tratamiento de datos personales en servicios, aplicaciones e infraestructura de</w:t>
      </w:r>
      <w:r>
        <w:rPr>
          <w:spacing w:val="1"/>
        </w:rPr>
        <w:t> </w:t>
      </w:r>
      <w:r>
        <w:rPr/>
        <w:t>cómputo en la nube y otras materias, en los que el responsable se adhiera a los mismos mediante</w:t>
      </w:r>
      <w:r>
        <w:rPr>
          <w:spacing w:val="1"/>
        </w:rPr>
        <w:t> </w:t>
      </w:r>
      <w:r>
        <w:rPr/>
        <w:t>condiciones o cláusulas generales de contratación, sólo podrá utilizar aquellos servicios en los que el</w:t>
      </w:r>
      <w:r>
        <w:rPr>
          <w:spacing w:val="1"/>
        </w:rPr>
        <w:t> </w:t>
      </w:r>
      <w:r>
        <w:rPr/>
        <w:t>proveedor: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Cumpla,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2" w:hanging="432"/>
        <w:jc w:val="left"/>
        <w:rPr>
          <w:sz w:val="20"/>
        </w:rPr>
      </w:pPr>
      <w:r>
        <w:rPr>
          <w:sz w:val="20"/>
        </w:rPr>
        <w:t>Tener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aplicar</w:t>
      </w:r>
      <w:r>
        <w:rPr>
          <w:spacing w:val="19"/>
          <w:sz w:val="20"/>
        </w:rPr>
        <w:t> </w:t>
      </w:r>
      <w:r>
        <w:rPr>
          <w:sz w:val="20"/>
        </w:rPr>
        <w:t>políticas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protección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datos</w:t>
      </w:r>
      <w:r>
        <w:rPr>
          <w:spacing w:val="17"/>
          <w:sz w:val="20"/>
        </w:rPr>
        <w:t> </w:t>
      </w:r>
      <w:r>
        <w:rPr>
          <w:sz w:val="20"/>
        </w:rPr>
        <w:t>personales</w:t>
      </w:r>
      <w:r>
        <w:rPr>
          <w:spacing w:val="18"/>
          <w:sz w:val="20"/>
        </w:rPr>
        <w:t> </w:t>
      </w:r>
      <w:r>
        <w:rPr>
          <w:sz w:val="20"/>
        </w:rPr>
        <w:t>afines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principios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deberes</w:t>
      </w:r>
      <w:r>
        <w:rPr>
          <w:spacing w:val="-52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la presente</w:t>
      </w:r>
      <w:r>
        <w:rPr>
          <w:spacing w:val="1"/>
          <w:sz w:val="20"/>
        </w:rPr>
        <w:t> </w:t>
      </w:r>
      <w:r>
        <w:rPr>
          <w:sz w:val="20"/>
        </w:rPr>
        <w:t>Ley y</w:t>
      </w:r>
      <w:r>
        <w:rPr>
          <w:spacing w:val="-5"/>
          <w:sz w:val="20"/>
        </w:rPr>
        <w:t> </w:t>
      </w:r>
      <w:r>
        <w:rPr>
          <w:sz w:val="20"/>
        </w:rPr>
        <w:t>demás normativa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432"/>
        <w:jc w:val="left"/>
        <w:rPr>
          <w:sz w:val="20"/>
        </w:rPr>
      </w:pPr>
      <w:r>
        <w:rPr>
          <w:sz w:val="20"/>
        </w:rPr>
        <w:t>Transparentar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subcontrataciones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involucren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presta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432"/>
        <w:jc w:val="left"/>
        <w:rPr>
          <w:sz w:val="20"/>
        </w:rPr>
      </w:pPr>
      <w:r>
        <w:rPr>
          <w:sz w:val="20"/>
        </w:rPr>
        <w:t>Abstenerse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incluir</w:t>
      </w:r>
      <w:r>
        <w:rPr>
          <w:spacing w:val="29"/>
          <w:sz w:val="20"/>
        </w:rPr>
        <w:t> </w:t>
      </w:r>
      <w:r>
        <w:rPr>
          <w:sz w:val="20"/>
        </w:rPr>
        <w:t>condiciones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prestación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servicio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le</w:t>
      </w:r>
      <w:r>
        <w:rPr>
          <w:spacing w:val="28"/>
          <w:sz w:val="20"/>
        </w:rPr>
        <w:t> </w:t>
      </w:r>
      <w:r>
        <w:rPr>
          <w:sz w:val="20"/>
        </w:rPr>
        <w:t>autoricen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permitan</w:t>
      </w:r>
      <w:r>
        <w:rPr>
          <w:spacing w:val="-53"/>
          <w:sz w:val="20"/>
        </w:rPr>
        <w:t> </w:t>
      </w:r>
      <w:r>
        <w:rPr>
          <w:sz w:val="20"/>
        </w:rPr>
        <w:t>asumir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titularidad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propiedad de la información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 que</w:t>
      </w:r>
      <w:r>
        <w:rPr>
          <w:spacing w:val="1"/>
          <w:sz w:val="20"/>
        </w:rPr>
        <w:t> </w:t>
      </w:r>
      <w:r>
        <w:rPr>
          <w:sz w:val="20"/>
        </w:rPr>
        <w:t>preste el</w:t>
      </w:r>
      <w:r>
        <w:rPr>
          <w:spacing w:val="-3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-2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mecanismos,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en sus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privacidad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presta;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5" w:hanging="432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responsable</w:t>
      </w:r>
      <w:r>
        <w:rPr>
          <w:spacing w:val="9"/>
          <w:sz w:val="20"/>
        </w:rPr>
        <w:t> </w:t>
      </w:r>
      <w:r>
        <w:rPr>
          <w:sz w:val="20"/>
        </w:rPr>
        <w:t>limitar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tipo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tratamiento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datos</w:t>
      </w:r>
      <w:r>
        <w:rPr>
          <w:spacing w:val="7"/>
          <w:sz w:val="20"/>
        </w:rPr>
        <w:t> </w:t>
      </w:r>
      <w:r>
        <w:rPr>
          <w:sz w:val="20"/>
        </w:rPr>
        <w:t>personales</w:t>
      </w:r>
      <w:r>
        <w:rPr>
          <w:spacing w:val="8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presta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127" w:val="left" w:leader="none"/>
        </w:tabs>
        <w:spacing w:line="240" w:lineRule="auto" w:before="0" w:after="0"/>
        <w:ind w:left="1126" w:right="125" w:hanging="432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mantener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4" w:hanging="432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supresión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datos</w:t>
      </w:r>
      <w:r>
        <w:rPr>
          <w:spacing w:val="50"/>
          <w:sz w:val="20"/>
        </w:rPr>
        <w:t> </w:t>
      </w:r>
      <w:r>
        <w:rPr>
          <w:sz w:val="20"/>
        </w:rPr>
        <w:t>personales</w:t>
      </w:r>
      <w:r>
        <w:rPr>
          <w:spacing w:val="51"/>
          <w:sz w:val="20"/>
        </w:rPr>
        <w:t> </w:t>
      </w:r>
      <w:r>
        <w:rPr>
          <w:sz w:val="20"/>
        </w:rPr>
        <w:t>una</w:t>
      </w:r>
      <w:r>
        <w:rPr>
          <w:spacing w:val="49"/>
          <w:sz w:val="20"/>
        </w:rPr>
        <w:t> </w:t>
      </w:r>
      <w:r>
        <w:rPr>
          <w:sz w:val="20"/>
        </w:rPr>
        <w:t>vez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haya</w:t>
      </w:r>
      <w:r>
        <w:rPr>
          <w:spacing w:val="50"/>
          <w:sz w:val="20"/>
        </w:rPr>
        <w:t> </w:t>
      </w:r>
      <w:r>
        <w:rPr>
          <w:sz w:val="20"/>
        </w:rPr>
        <w:t>concluido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servicio</w:t>
      </w:r>
      <w:r>
        <w:rPr>
          <w:spacing w:val="-53"/>
          <w:sz w:val="20"/>
        </w:rPr>
        <w:t> </w:t>
      </w:r>
      <w:r>
        <w:rPr>
          <w:sz w:val="20"/>
        </w:rPr>
        <w:t>prestado al</w:t>
      </w:r>
      <w:r>
        <w:rPr>
          <w:spacing w:val="-2"/>
          <w:sz w:val="20"/>
        </w:rPr>
        <w:t> </w:t>
      </w:r>
      <w:r>
        <w:rPr>
          <w:sz w:val="20"/>
        </w:rPr>
        <w:t>responsable y que este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haya podido</w:t>
      </w:r>
      <w:r>
        <w:rPr>
          <w:spacing w:val="-1"/>
          <w:sz w:val="20"/>
        </w:rPr>
        <w:t> </w:t>
      </w:r>
      <w:r>
        <w:rPr>
          <w:sz w:val="20"/>
        </w:rPr>
        <w:t>recuperarlos,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127" w:val="left" w:leader="none"/>
        </w:tabs>
        <w:spacing w:line="240" w:lineRule="auto" w:before="0" w:after="0"/>
        <w:ind w:left="1126" w:right="125" w:hanging="432"/>
        <w:jc w:val="both"/>
        <w:rPr>
          <w:sz w:val="20"/>
        </w:rPr>
      </w:pPr>
      <w:r>
        <w:rPr>
          <w:sz w:val="20"/>
        </w:rPr>
        <w:t>Impedir el acceso a los datos personales a personas que no cuenten con privilegios de</w:t>
      </w:r>
      <w:r>
        <w:rPr>
          <w:spacing w:val="1"/>
          <w:sz w:val="20"/>
        </w:rPr>
        <w:t> </w:t>
      </w:r>
      <w:r>
        <w:rPr>
          <w:sz w:val="20"/>
        </w:rPr>
        <w:t>acceso, o bien, en caso de que sea a solicitud fundada y motivada de autoridad competente,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adherirse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protección de los datos personales, conforme a la presente Ley y demás disposiciones que resulten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226" w:right="2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25" w:right="2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COMUNICACIONES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DATOS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226" w:right="2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2" w:lineRule="exact" w:before="0"/>
        <w:ind w:left="226" w:right="2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Transferencias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Remisiones de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Datos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bookmarkStart w:name="Artículo_65" w:id="65"/>
      <w:bookmarkEnd w:id="65"/>
      <w:r>
        <w:rPr/>
      </w:r>
      <w:r>
        <w:rPr>
          <w:rFonts w:ascii="Arial" w:hAnsi="Arial"/>
          <w:b/>
        </w:rPr>
        <w:t>Artículo 65. </w:t>
      </w:r>
      <w:r>
        <w:rPr/>
        <w:t>Toda transferencia de datos personales, sea ésta nacional o internacional, se encuentra</w:t>
      </w:r>
      <w:r>
        <w:rPr>
          <w:spacing w:val="1"/>
        </w:rPr>
        <w:t> </w:t>
      </w:r>
      <w:r>
        <w:rPr/>
        <w:t>sujeta al consentimiento de su titular, salvo las excepciones previstas en los artículos 22, 66 y 70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66" w:id="66"/>
      <w:bookmarkEnd w:id="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formalizarse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contractuales, convenios de colaboración o cualquier otro instrumento jurídico, de conformidad con la</w:t>
      </w:r>
      <w:r>
        <w:rPr>
          <w:spacing w:val="1"/>
        </w:rPr>
        <w:t> </w:t>
      </w:r>
      <w:r>
        <w:rPr/>
        <w:t>normatividad que le resulte aplicable al responsable, que permita demostrar el alcance del tratamiento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asumidas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anterior,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conferidas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27" w:val="left" w:leader="none"/>
        </w:tabs>
        <w:spacing w:line="240" w:lineRule="auto" w:before="1" w:after="0"/>
        <w:ind w:left="1126" w:right="113" w:hanging="720"/>
        <w:jc w:val="both"/>
        <w:rPr>
          <w:sz w:val="20"/>
        </w:rPr>
      </w:pPr>
      <w:r>
        <w:rPr>
          <w:sz w:val="20"/>
        </w:rPr>
        <w:t>Cuando la transferencia sea internacional y se encuentre prevista en una ley o tratado suscrito</w:t>
      </w:r>
      <w:r>
        <w:rPr>
          <w:spacing w:val="-53"/>
          <w:sz w:val="20"/>
        </w:rPr>
        <w:t> </w:t>
      </w:r>
      <w:r>
        <w:rPr>
          <w:sz w:val="20"/>
        </w:rPr>
        <w:t>y ratificado por México, o bien, se realice a petición de una autoridad extranjera u organismo</w:t>
      </w:r>
      <w:r>
        <w:rPr>
          <w:spacing w:val="1"/>
          <w:sz w:val="20"/>
        </w:rPr>
        <w:t> </w:t>
      </w:r>
      <w:r>
        <w:rPr>
          <w:sz w:val="20"/>
        </w:rPr>
        <w:t>internacional competente en su carácter de receptor, siempre y cuando las facultades entre el</w:t>
      </w:r>
      <w:r>
        <w:rPr>
          <w:spacing w:val="1"/>
          <w:sz w:val="20"/>
        </w:rPr>
        <w:t> </w:t>
      </w:r>
      <w:r>
        <w:rPr>
          <w:sz w:val="20"/>
        </w:rPr>
        <w:t>responsable transferente y receptor sean homólogas, o bien, las finalidades que motivan 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análogas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compatibles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dieron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transferente.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bookmarkStart w:name="Artículo_67" w:id="67"/>
      <w:bookmarkEnd w:id="67"/>
      <w:r>
        <w:rPr/>
      </w:r>
      <w:r>
        <w:rPr>
          <w:rFonts w:ascii="Arial" w:hAnsi="Arial"/>
          <w:b/>
        </w:rPr>
        <w:t>Artículo 67. </w:t>
      </w:r>
      <w:r>
        <w:rPr/>
        <w:t>Cuando la transferencia sea nacional, el receptor de los datos personales deberá tratar</w:t>
      </w:r>
      <w:r>
        <w:rPr>
          <w:spacing w:val="1"/>
        </w:rPr>
        <w:t> </w:t>
      </w:r>
      <w:r>
        <w:rPr/>
        <w:t>los datos personales, comprometiéndose a garantizar su confidencialidad y únicamente los utilizará para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fines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fueron</w:t>
      </w:r>
      <w:r>
        <w:rPr>
          <w:spacing w:val="52"/>
        </w:rPr>
        <w:t> </w:t>
      </w:r>
      <w:r>
        <w:rPr/>
        <w:t>transferidos</w:t>
      </w:r>
      <w:r>
        <w:rPr>
          <w:spacing w:val="54"/>
        </w:rPr>
        <w:t> </w:t>
      </w:r>
      <w:r>
        <w:rPr/>
        <w:t>atendiendo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convenido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aviso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privacidad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le</w:t>
      </w:r>
      <w:r>
        <w:rPr>
          <w:spacing w:val="52"/>
        </w:rPr>
        <w:t> </w:t>
      </w:r>
      <w:r>
        <w:rPr/>
        <w:t>será</w:t>
      </w:r>
      <w:r>
        <w:rPr>
          <w:spacing w:val="-53"/>
        </w:rPr>
        <w:t> </w:t>
      </w:r>
      <w:r>
        <w:rPr/>
        <w:t>comunicado por 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transferente.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bookmarkStart w:name="Artículo_68" w:id="68"/>
      <w:bookmarkEnd w:id="68"/>
      <w:r>
        <w:rPr/>
      </w:r>
      <w:r>
        <w:rPr>
          <w:rFonts w:ascii="Arial" w:hAnsi="Arial"/>
          <w:b/>
        </w:rPr>
        <w:t>Artículo 68. </w:t>
      </w:r>
      <w:r>
        <w:rPr/>
        <w:t>El responsable sólo podrá transferir o hacer remisión de datos personales fuera del</w:t>
      </w:r>
      <w:r>
        <w:rPr>
          <w:spacing w:val="1"/>
        </w:rPr>
        <w:t> </w:t>
      </w:r>
      <w:r>
        <w:rPr/>
        <w:t>territorio nacional cuando el tercero receptor o el encargado se obligue a proteger los datos personales</w:t>
      </w:r>
      <w:r>
        <w:rPr>
          <w:spacing w:val="1"/>
        </w:rPr>
        <w:t> </w:t>
      </w:r>
      <w:r>
        <w:rPr/>
        <w:t>conforme a los principios y deberes que establece la presente Ley y las disposiciones que resulten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69" w:id="69"/>
      <w:bookmarkEnd w:id="69"/>
      <w:r>
        <w:rPr/>
      </w:r>
      <w:r>
        <w:rPr>
          <w:rFonts w:ascii="Arial" w:hAnsi="Arial"/>
          <w:b/>
        </w:rPr>
        <w:t>Artículo 69. </w:t>
      </w:r>
      <w:r>
        <w:rPr/>
        <w:t>En toda transferencia de datos personales, el responsable deberá comunicar al receptor</w:t>
      </w:r>
      <w:r>
        <w:rPr>
          <w:spacing w:val="1"/>
        </w:rPr>
        <w:t> </w:t>
      </w:r>
      <w:r>
        <w:rPr/>
        <w:t>de los datos personales el aviso de privacidad conforme al cual se tratan los datos personales frente al</w:t>
      </w:r>
      <w:r>
        <w:rPr>
          <w:spacing w:val="1"/>
        </w:rPr>
        <w:t> </w:t>
      </w:r>
      <w:r>
        <w:rPr/>
        <w:t>titular.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70" w:id="70"/>
      <w:bookmarkEnd w:id="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70.</w:t>
      </w:r>
      <w:r>
        <w:rPr>
          <w:rFonts w:ascii="Arial" w:hAnsi="Arial"/>
          <w:b/>
          <w:spacing w:val="1"/>
        </w:rPr>
        <w:t> </w:t>
      </w:r>
      <w:r>
        <w:rPr/>
        <w:t>El responsable 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 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sin necesidad de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 del titular,</w:t>
      </w:r>
      <w:r>
        <w:rPr>
          <w:spacing w:val="2"/>
        </w:rPr>
        <w:t> </w:t>
      </w:r>
      <w:r>
        <w:rPr/>
        <w:t>en los siguientes supuestos: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leyes,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-53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suscritos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ratificados por</w:t>
      </w:r>
      <w:r>
        <w:rPr>
          <w:spacing w:val="-1"/>
          <w:sz w:val="20"/>
        </w:rPr>
        <w:t> </w:t>
      </w:r>
      <w:r>
        <w:rPr>
          <w:sz w:val="20"/>
        </w:rPr>
        <w:t>México;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Cuando la transferencia se realice entre responsables, siempre y cuando los datos personales</w:t>
      </w:r>
      <w:r>
        <w:rPr>
          <w:spacing w:val="-53"/>
          <w:sz w:val="20"/>
        </w:rPr>
        <w:t> </w:t>
      </w:r>
      <w:r>
        <w:rPr>
          <w:sz w:val="20"/>
        </w:rPr>
        <w:t>se utilicen para el ejercicio de facultades propias, compatibles o análogas con la finalidad que</w:t>
      </w:r>
      <w:r>
        <w:rPr>
          <w:spacing w:val="1"/>
          <w:sz w:val="20"/>
        </w:rPr>
        <w:t> </w:t>
      </w:r>
      <w:r>
        <w:rPr>
          <w:sz w:val="20"/>
        </w:rPr>
        <w:t>motivó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personales;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93" w:after="0"/>
        <w:ind w:left="1126" w:right="127" w:hanging="720"/>
        <w:jc w:val="both"/>
        <w:rPr>
          <w:sz w:val="20"/>
        </w:rPr>
      </w:pPr>
      <w:r>
        <w:rPr>
          <w:sz w:val="20"/>
        </w:rPr>
        <w:t>Cuando la transferencia sea legalmente exigida para la investigación y persecución de los</w:t>
      </w:r>
      <w:r>
        <w:rPr>
          <w:spacing w:val="1"/>
          <w:sz w:val="20"/>
        </w:rPr>
        <w:t> </w:t>
      </w:r>
      <w:r>
        <w:rPr>
          <w:sz w:val="20"/>
        </w:rPr>
        <w:t>delitos,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procuración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transferencia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reconocimiento,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53"/>
          <w:sz w:val="20"/>
        </w:rPr>
        <w:t> </w:t>
      </w:r>
      <w:r>
        <w:rPr>
          <w:sz w:val="20"/>
        </w:rPr>
        <w:t>ante autoridad</w:t>
      </w:r>
      <w:r>
        <w:rPr>
          <w:spacing w:val="-2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medie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requerimiento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última;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médico,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 de asistencia sanitaria, tratamiento médico o la gestión de servicios sanitarios,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dichos fines sean</w:t>
      </w:r>
      <w:r>
        <w:rPr>
          <w:spacing w:val="1"/>
          <w:sz w:val="20"/>
        </w:rPr>
        <w:t> </w:t>
      </w:r>
      <w:r>
        <w:rPr>
          <w:sz w:val="20"/>
        </w:rPr>
        <w:t>acreditados;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Cuando la transferencia sea precisa para el mantenimiento o cumplimiento de una relación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titular;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8" w:hanging="720"/>
        <w:jc w:val="both"/>
        <w:rPr>
          <w:sz w:val="20"/>
        </w:rPr>
      </w:pPr>
      <w:r>
        <w:rPr>
          <w:sz w:val="20"/>
        </w:rPr>
        <w:t>Cuando la transferencia sea necesaria por virtud de un contrato celebrado o por celebrar en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tercero;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Cuando se trate de</w:t>
      </w:r>
      <w:r>
        <w:rPr>
          <w:spacing w:val="1"/>
          <w:sz w:val="20"/>
        </w:rPr>
        <w:t> </w:t>
      </w:r>
      <w:r>
        <w:rPr>
          <w:sz w:val="20"/>
        </w:rPr>
        <w:t>los casos en los que el responsable no esté obligado</w:t>
      </w:r>
      <w:r>
        <w:rPr>
          <w:spacing w:val="1"/>
          <w:sz w:val="20"/>
        </w:rPr>
        <w:t> </w:t>
      </w:r>
      <w:r>
        <w:rPr>
          <w:sz w:val="20"/>
        </w:rPr>
        <w:t>a recabar el</w:t>
      </w:r>
      <w:r>
        <w:rPr>
          <w:spacing w:val="1"/>
          <w:sz w:val="20"/>
        </w:rPr>
        <w:t> </w:t>
      </w:r>
      <w:r>
        <w:rPr>
          <w:sz w:val="20"/>
        </w:rPr>
        <w:t>consentimiento del titular para el tratamiento y transmisión de sus datos personales, 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transferencia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razones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La actualización de algunas de las excepciones previstas en este artículo, no exime al responsable de</w:t>
      </w:r>
      <w:r>
        <w:rPr>
          <w:spacing w:val="-5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las obligaciones</w:t>
      </w:r>
      <w:r>
        <w:rPr>
          <w:spacing w:val="-1"/>
        </w:rPr>
        <w:t> </w:t>
      </w:r>
      <w:r>
        <w:rPr/>
        <w:t>previstas en el presente Capítulo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71" w:id="71"/>
      <w:bookmarkEnd w:id="71"/>
      <w:r>
        <w:rPr/>
      </w:r>
      <w:r>
        <w:rPr>
          <w:rFonts w:ascii="Arial" w:hAnsi="Arial"/>
          <w:b/>
        </w:rPr>
        <w:t>Artículo 71. </w:t>
      </w:r>
      <w:r>
        <w:rPr/>
        <w:t>Las remisiones nacionales e internacionales de datos personales que se realicen entre</w:t>
      </w:r>
      <w:r>
        <w:rPr>
          <w:spacing w:val="1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requerirán ser</w:t>
      </w:r>
      <w:r>
        <w:rPr>
          <w:spacing w:val="-2"/>
        </w:rPr>
        <w:t> </w:t>
      </w:r>
      <w:r>
        <w:rPr/>
        <w:t>informadas al</w:t>
      </w:r>
      <w:r>
        <w:rPr>
          <w:spacing w:val="-3"/>
        </w:rPr>
        <w:t> </w:t>
      </w:r>
      <w:r>
        <w:rPr/>
        <w:t>titular,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 consentimiento.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26" w:right="2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1"/>
        <w:ind w:left="226" w:right="2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PREVENTIVAS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Mejores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Prácticas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72" w:id="72"/>
      <w:bookmarkEnd w:id="72"/>
      <w:r>
        <w:rPr/>
      </w:r>
      <w:r>
        <w:rPr>
          <w:rFonts w:ascii="Arial" w:hAnsi="Arial"/>
          <w:b/>
        </w:rPr>
        <w:t>Artículo 72. </w:t>
      </w:r>
      <w:r>
        <w:rPr/>
        <w:t>Para el cumplimiento de las obligaciones previstas en la presente Ley, el responsable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adoptar,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organizaciones,</w:t>
      </w:r>
      <w:r>
        <w:rPr>
          <w:spacing w:val="-2"/>
        </w:rPr>
        <w:t> </w:t>
      </w:r>
      <w:r>
        <w:rPr/>
        <w:t>esquemas de</w:t>
      </w:r>
      <w:r>
        <w:rPr>
          <w:spacing w:val="-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 que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Elevar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Armonizar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tratamiento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específico;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derechos ARCO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transferencias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Complementar las disposiciones previstas en la normatividad que resulte aplicable en 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2" w:lineRule="auto" w:before="1" w:after="0"/>
        <w:ind w:left="1126" w:right="117" w:hanging="720"/>
        <w:jc w:val="both"/>
        <w:rPr>
          <w:sz w:val="20"/>
        </w:rPr>
      </w:pPr>
      <w:r>
        <w:rPr>
          <w:sz w:val="20"/>
        </w:rPr>
        <w:t>Demostrar ante el Instituto o, en su caso, los Organismos garantes, el cumplimiento de la</w:t>
      </w:r>
      <w:r>
        <w:rPr>
          <w:spacing w:val="1"/>
          <w:sz w:val="20"/>
        </w:rPr>
        <w:t> </w:t>
      </w:r>
      <w:r>
        <w:rPr>
          <w:sz w:val="20"/>
        </w:rPr>
        <w:t>normatividad 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1"/>
          <w:sz w:val="20"/>
        </w:rPr>
        <w:t> </w:t>
      </w:r>
      <w:r>
        <w:rPr>
          <w:sz w:val="20"/>
        </w:rPr>
        <w:t>en 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bookmarkStart w:name="Artículo_73" w:id="73"/>
      <w:bookmarkEnd w:id="73"/>
      <w:r>
        <w:rPr/>
      </w:r>
      <w:r>
        <w:rPr>
          <w:rFonts w:ascii="Arial" w:hAnsi="Arial"/>
          <w:b/>
        </w:rPr>
        <w:t>Artículo 73. </w:t>
      </w:r>
      <w:r>
        <w:rPr/>
        <w:t>Todo esquema de mejores prácticas que busque la validación o reconocimiento por parte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garantes deberá: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Cumplir con los parámetros que para tal efecto emitan, según corresponda, el Instituto y 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1"/>
          <w:sz w:val="20"/>
        </w:rPr>
        <w:t> </w:t>
      </w:r>
      <w:r>
        <w:rPr>
          <w:sz w:val="20"/>
        </w:rPr>
        <w:t>garantes 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criterios que</w:t>
      </w:r>
      <w:r>
        <w:rPr>
          <w:spacing w:val="-1"/>
          <w:sz w:val="20"/>
        </w:rPr>
        <w:t> </w:t>
      </w:r>
      <w:r>
        <w:rPr>
          <w:sz w:val="20"/>
        </w:rPr>
        <w:t>fije el</w:t>
      </w:r>
      <w:r>
        <w:rPr>
          <w:spacing w:val="-2"/>
          <w:sz w:val="20"/>
        </w:rPr>
        <w:t> </w:t>
      </w:r>
      <w:r>
        <w:rPr>
          <w:sz w:val="20"/>
        </w:rPr>
        <w:t>primero,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27" w:val="left" w:leader="none"/>
        </w:tabs>
        <w:spacing w:line="240" w:lineRule="auto" w:before="1" w:after="0"/>
        <w:ind w:left="1126" w:right="113" w:hanging="720"/>
        <w:jc w:val="both"/>
        <w:rPr>
          <w:sz w:val="20"/>
        </w:rPr>
      </w:pPr>
      <w:r>
        <w:rPr>
          <w:sz w:val="20"/>
        </w:rPr>
        <w:t>Ser notificado ante el Instituto o, en su caso, los Organismos garantes de conformidad con el</w:t>
      </w:r>
      <w:r>
        <w:rPr>
          <w:spacing w:val="1"/>
          <w:sz w:val="20"/>
        </w:rPr>
        <w:t> </w:t>
      </w:r>
      <w:r>
        <w:rPr>
          <w:sz w:val="20"/>
        </w:rPr>
        <w:t>procedimiento establecido en los parámetros señalados en la fracción anterior, a fin de que</w:t>
      </w:r>
      <w:r>
        <w:rPr>
          <w:spacing w:val="1"/>
          <w:sz w:val="20"/>
        </w:rPr>
        <w:t> </w:t>
      </w:r>
      <w:r>
        <w:rPr>
          <w:sz w:val="20"/>
        </w:rPr>
        <w:t>sean evaluados y, en su caso, validados o reconocidos e inscritos en el registro al que 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/>
        <w:t>El Instituto y los Organismos garantes, según corresponda, deberán emitir las reglas de operación de</w:t>
      </w:r>
      <w:r>
        <w:rPr>
          <w:spacing w:val="1"/>
        </w:rPr>
        <w:t> </w:t>
      </w:r>
      <w:r>
        <w:rPr/>
        <w:t>los registros en los que se inscribirán aquellos esquemas de mejores prácticas validados o reconocidos.</w:t>
      </w:r>
      <w:r>
        <w:rPr>
          <w:spacing w:val="1"/>
        </w:rPr>
        <w:t> </w:t>
      </w:r>
      <w:r>
        <w:rPr/>
        <w:t>Los Organismos garantes, podrán inscribir los esquemas de mejores prácticas que hayan reconocido o</w:t>
      </w:r>
      <w:r>
        <w:rPr>
          <w:spacing w:val="1"/>
        </w:rPr>
        <w:t> </w:t>
      </w:r>
      <w:r>
        <w:rPr/>
        <w:t>validado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registro administrado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Instituto, de 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 fije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74" w:id="74"/>
      <w:bookmarkEnd w:id="74"/>
      <w:r>
        <w:rPr/>
      </w:r>
      <w:r>
        <w:rPr>
          <w:rFonts w:ascii="Arial" w:hAnsi="Arial"/>
          <w:b/>
        </w:rPr>
        <w:t>Artículo 74. </w:t>
      </w:r>
      <w:r>
        <w:rPr/>
        <w:t>Cuando el responsable pretenda poner en operación o modificar políticas públicas,</w:t>
      </w:r>
      <w:r>
        <w:rPr>
          <w:spacing w:val="1"/>
        </w:rPr>
        <w:t> </w:t>
      </w:r>
      <w:r>
        <w:rPr/>
        <w:t>sistemas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plataformas</w:t>
      </w:r>
      <w:r>
        <w:rPr>
          <w:spacing w:val="8"/>
        </w:rPr>
        <w:t> </w:t>
      </w:r>
      <w:r>
        <w:rPr/>
        <w:t>informáticas,</w:t>
      </w:r>
      <w:r>
        <w:rPr>
          <w:spacing w:val="6"/>
        </w:rPr>
        <w:t> </w:t>
      </w:r>
      <w:r>
        <w:rPr/>
        <w:t>aplicaciones</w:t>
      </w:r>
      <w:r>
        <w:rPr>
          <w:spacing w:val="8"/>
        </w:rPr>
        <w:t> </w:t>
      </w:r>
      <w:r>
        <w:rPr/>
        <w:t>electrónicas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otra</w:t>
      </w:r>
      <w:r>
        <w:rPr>
          <w:spacing w:val="7"/>
        </w:rPr>
        <w:t> </w:t>
      </w:r>
      <w:r>
        <w:rPr/>
        <w:t>tecnología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juicio</w:t>
      </w:r>
      <w:r>
        <w:rPr>
          <w:spacing w:val="-53"/>
        </w:rPr>
        <w:t> </w:t>
      </w:r>
      <w:r>
        <w:rPr/>
        <w:t>y de conformidad con esta Ley impliquen el tratamiento intensivo o relevante de datos personales, deberá</w:t>
      </w:r>
      <w:r>
        <w:rPr>
          <w:spacing w:val="-53"/>
        </w:rPr>
        <w:t> </w:t>
      </w:r>
      <w:r>
        <w:rPr/>
        <w:t>realizar una Evaluación de impacto en la protección de datos personales, y presentarla ante el Instituto o</w:t>
      </w:r>
      <w:r>
        <w:rPr>
          <w:spacing w:val="1"/>
        </w:rPr>
        <w:t> </w:t>
      </w:r>
      <w:r>
        <w:rPr/>
        <w:t>los Organismos garantes, según corresponda, los cuales podrán emitir recomendaciones no vinculantes</w:t>
      </w:r>
      <w:r>
        <w:rPr>
          <w:spacing w:val="1"/>
        </w:rPr>
        <w:t> </w:t>
      </w:r>
      <w:r>
        <w:rPr/>
        <w:t>especializadas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El contenido de la evaluación de impacto a la protección de datos personales deberá determinarse por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75" w:id="75"/>
      <w:bookmarkEnd w:id="75"/>
      <w:r>
        <w:rPr/>
      </w:r>
      <w:r>
        <w:rPr>
          <w:rFonts w:ascii="Arial" w:hAnsi="Arial"/>
          <w:b/>
        </w:rPr>
        <w:t>Artículo 75. </w:t>
      </w:r>
      <w:r>
        <w:rPr/>
        <w:t>Para efectos de esta Ley se considerará que se está en presencia de un tratamiento</w:t>
      </w:r>
      <w:r>
        <w:rPr>
          <w:spacing w:val="1"/>
        </w:rPr>
        <w:t> </w:t>
      </w:r>
      <w:r>
        <w:rPr/>
        <w:t>intensivo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 personales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Existan</w:t>
      </w:r>
      <w:r>
        <w:rPr>
          <w:spacing w:val="-4"/>
          <w:sz w:val="20"/>
        </w:rPr>
        <w:t> </w:t>
      </w:r>
      <w:r>
        <w:rPr>
          <w:sz w:val="20"/>
        </w:rPr>
        <w:t>riesgos 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personales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tratar;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traten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sensibles,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efectúen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pretendan</w:t>
      </w:r>
      <w:r>
        <w:rPr>
          <w:spacing w:val="-3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transferencias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</w:pPr>
    </w:p>
    <w:p>
      <w:pPr>
        <w:pStyle w:val="BodyText"/>
        <w:spacing w:before="1"/>
        <w:ind w:left="118" w:right="120" w:firstLine="288"/>
        <w:jc w:val="both"/>
      </w:pPr>
      <w:bookmarkStart w:name="Artículo_76" w:id="76"/>
      <w:bookmarkEnd w:id="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sustento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parámetros</w:t>
      </w:r>
      <w:r>
        <w:rPr>
          <w:spacing w:val="-53"/>
        </w:rPr>
        <w:t> </w:t>
      </w:r>
      <w:r>
        <w:rPr/>
        <w:t>objetivos que determinen que se está en presencia de un tratamiento intensivo o relevante de datos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objetivo;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tecnología</w:t>
      </w:r>
      <w:r>
        <w:rPr>
          <w:spacing w:val="-3"/>
          <w:sz w:val="20"/>
        </w:rPr>
        <w:t> </w:t>
      </w:r>
      <w:r>
        <w:rPr>
          <w:sz w:val="20"/>
        </w:rPr>
        <w:t>utilizada,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127" w:val="left" w:leader="none"/>
        </w:tabs>
        <w:spacing w:line="242" w:lineRule="auto" w:before="1" w:after="0"/>
        <w:ind w:left="1126" w:right="123" w:hanging="720"/>
        <w:jc w:val="both"/>
        <w:rPr>
          <w:sz w:val="20"/>
        </w:rPr>
      </w:pPr>
      <w:r>
        <w:rPr>
          <w:sz w:val="20"/>
        </w:rPr>
        <w:t>La relevancia del tratamiento de datos personales en atención al impacto social o, económico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persigue.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bookmarkStart w:name="Artículo_77" w:id="77"/>
      <w:bookmarkEnd w:id="77"/>
      <w:r>
        <w:rPr/>
      </w:r>
      <w:r>
        <w:rPr>
          <w:rFonts w:ascii="Arial" w:hAnsi="Arial"/>
          <w:b/>
        </w:rPr>
        <w:t>Artículo 77. </w:t>
      </w:r>
      <w:r>
        <w:rPr/>
        <w:t>Los sujetos obligados que realicen una Evaluación de impacto en la protección de datos</w:t>
      </w:r>
      <w:r>
        <w:rPr>
          <w:spacing w:val="1"/>
        </w:rPr>
        <w:t> </w:t>
      </w:r>
      <w:r>
        <w:rPr/>
        <w:t>personales, deberán presentarla ante el Instituto o los Organismos garantes, según corresponda, treinta</w:t>
      </w:r>
      <w:r>
        <w:rPr>
          <w:spacing w:val="1"/>
        </w:rPr>
        <w:t> </w:t>
      </w:r>
      <w:r>
        <w:rPr/>
        <w:t>días anteriores a la fecha en que se pretenda poner en operación o modificar políticas públicas, sistemas</w:t>
      </w:r>
      <w:r>
        <w:rPr>
          <w:spacing w:val="1"/>
        </w:rPr>
        <w:t> </w:t>
      </w:r>
      <w:r>
        <w:rPr/>
        <w:t>o</w:t>
      </w:r>
      <w:r>
        <w:rPr>
          <w:spacing w:val="25"/>
        </w:rPr>
        <w:t> </w:t>
      </w:r>
      <w:r>
        <w:rPr/>
        <w:t>plataformas</w:t>
      </w:r>
      <w:r>
        <w:rPr>
          <w:spacing w:val="26"/>
        </w:rPr>
        <w:t> </w:t>
      </w:r>
      <w:r>
        <w:rPr/>
        <w:t>informáticas,</w:t>
      </w:r>
      <w:r>
        <w:rPr>
          <w:spacing w:val="26"/>
        </w:rPr>
        <w:t> </w:t>
      </w:r>
      <w:r>
        <w:rPr/>
        <w:t>aplicaciones</w:t>
      </w:r>
      <w:r>
        <w:rPr>
          <w:spacing w:val="26"/>
        </w:rPr>
        <w:t> </w:t>
      </w:r>
      <w:r>
        <w:rPr/>
        <w:t>electrónicas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cualquier</w:t>
      </w:r>
      <w:r>
        <w:rPr>
          <w:spacing w:val="26"/>
        </w:rPr>
        <w:t> </w:t>
      </w:r>
      <w:r>
        <w:rPr/>
        <w:t>otra</w:t>
      </w:r>
      <w:r>
        <w:rPr>
          <w:spacing w:val="25"/>
        </w:rPr>
        <w:t> </w:t>
      </w:r>
      <w:r>
        <w:rPr/>
        <w:t>tecnología,</w:t>
      </w:r>
      <w:r>
        <w:rPr>
          <w:spacing w:val="25"/>
        </w:rPr>
        <w:t> </w:t>
      </w:r>
      <w:r>
        <w:rPr/>
        <w:t>ante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Instituto</w:t>
      </w:r>
      <w:r>
        <w:rPr>
          <w:spacing w:val="25"/>
        </w:rPr>
        <w:t> </w:t>
      </w:r>
      <w:r>
        <w:rPr/>
        <w:t>o</w:t>
      </w:r>
      <w:r>
        <w:rPr>
          <w:spacing w:val="28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organismos</w:t>
      </w:r>
      <w:r>
        <w:rPr>
          <w:spacing w:val="21"/>
        </w:rPr>
        <w:t> </w:t>
      </w:r>
      <w:r>
        <w:rPr/>
        <w:t>garantes,</w:t>
      </w:r>
      <w:r>
        <w:rPr>
          <w:spacing w:val="21"/>
        </w:rPr>
        <w:t> </w:t>
      </w:r>
      <w:r>
        <w:rPr/>
        <w:t>según</w:t>
      </w:r>
      <w:r>
        <w:rPr>
          <w:spacing w:val="20"/>
        </w:rPr>
        <w:t> </w:t>
      </w:r>
      <w:r>
        <w:rPr/>
        <w:t>corresponda,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efecto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emitan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recomendaciones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vinculantes</w:t>
      </w:r>
      <w:r>
        <w:rPr>
          <w:spacing w:val="-53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78" w:id="78"/>
      <w:bookmarkEnd w:id="78"/>
      <w:r>
        <w:rPr/>
      </w:r>
      <w:r>
        <w:rPr>
          <w:rFonts w:ascii="Arial" w:hAnsi="Arial"/>
          <w:b/>
        </w:rPr>
        <w:t>Artículo 78. </w:t>
      </w:r>
      <w:r>
        <w:rPr/>
        <w:t>El Instituto</w:t>
      </w:r>
      <w:r>
        <w:rPr>
          <w:spacing w:val="55"/>
        </w:rPr>
        <w:t> </w:t>
      </w:r>
      <w:r>
        <w:rPr/>
        <w:t>y los Organismos garantes, según corresponda, deberán emitir, de ser 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1"/>
      </w:pPr>
    </w:p>
    <w:p>
      <w:pPr>
        <w:pStyle w:val="BodyText"/>
        <w:ind w:left="118" w:right="128" w:firstLine="288"/>
        <w:jc w:val="both"/>
      </w:pPr>
      <w:r>
        <w:rPr/>
        <w:t>El plazo para la emisión de las recomendaciones a que se refiere el párrafo anterior será dentro de los</w:t>
      </w:r>
      <w:r>
        <w:rPr>
          <w:spacing w:val="-53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 la 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79" w:id="79"/>
      <w:bookmarkEnd w:id="79"/>
      <w:r>
        <w:rPr/>
      </w:r>
      <w:r>
        <w:rPr>
          <w:rFonts w:ascii="Arial" w:hAnsi="Arial"/>
          <w:b/>
        </w:rPr>
        <w:t>Artículo 79. </w:t>
      </w:r>
      <w:r>
        <w:rPr/>
        <w:t>Cuando a juicio del sujeto obligado se puedan comprometer los efectos que se pretenden</w:t>
      </w:r>
      <w:r>
        <w:rPr>
          <w:spacing w:val="-53"/>
        </w:rPr>
        <w:t> </w:t>
      </w:r>
      <w:r>
        <w:rPr/>
        <w:t>lograr con la posible puesta en operación o modificación de políticas públicas, sistemas o plataformas</w:t>
      </w:r>
      <w:r>
        <w:rPr>
          <w:spacing w:val="1"/>
        </w:rPr>
        <w:t> </w:t>
      </w:r>
      <w:r>
        <w:rPr/>
        <w:t>informáticas, aplicaciones electrónicas o cualquier otra tecnología que implique el tratamiento intensivo o</w:t>
      </w:r>
      <w:r>
        <w:rPr>
          <w:spacing w:val="1"/>
        </w:rPr>
        <w:t> </w:t>
      </w:r>
      <w:r>
        <w:rPr/>
        <w:t>relevante de datos personales o se trate de situaciones de emergencia o urgencia, no será necesario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 de</w:t>
      </w:r>
      <w:r>
        <w:rPr>
          <w:spacing w:val="1"/>
        </w:rPr>
        <w:t> </w:t>
      </w:r>
      <w:r>
        <w:rPr/>
        <w:t>impacto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 de</w:t>
      </w:r>
      <w:r>
        <w:rPr>
          <w:spacing w:val="1"/>
        </w:rPr>
        <w:t> </w:t>
      </w:r>
      <w:r>
        <w:rPr/>
        <w:t>datos personales.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226" w:right="2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Bases de Datos en Posesión de Instancias de Seguridad, Procuración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Administración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Justicia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bookmarkStart w:name="Artículo_80" w:id="80"/>
      <w:bookmarkEnd w:id="80"/>
      <w:r>
        <w:rPr/>
      </w:r>
      <w:r>
        <w:rPr>
          <w:rFonts w:ascii="Arial" w:hAnsi="Arial"/>
          <w:b/>
        </w:rPr>
        <w:t>Artículo 80. </w:t>
      </w:r>
      <w:r>
        <w:rPr/>
        <w:t>La obtención y tratamiento de datos personales, en términos de lo que dispone esta Ley,</w:t>
      </w:r>
      <w:r>
        <w:rPr>
          <w:spacing w:val="1"/>
        </w:rPr>
        <w:t> </w:t>
      </w:r>
      <w:r>
        <w:rPr/>
        <w:t>por parte de las sujetos obligados competentes en instancias de seguridad, procuración y 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proporcionales para el ejercicio de las funciones en materia de seguridad nacional, seguridad pública, o</w:t>
      </w:r>
      <w:r>
        <w:rPr>
          <w:spacing w:val="1"/>
        </w:rPr>
        <w:t> </w:t>
      </w:r>
      <w:r>
        <w:rPr/>
        <w:t>para la prevención o persecución de</w:t>
      </w:r>
      <w:r>
        <w:rPr>
          <w:spacing w:val="1"/>
        </w:rPr>
        <w:t> </w:t>
      </w:r>
      <w:r>
        <w:rPr/>
        <w:t>los delitos. Deberán ser almacenados</w:t>
      </w:r>
      <w:r>
        <w:rPr>
          <w:spacing w:val="1"/>
        </w:rPr>
        <w:t> </w:t>
      </w:r>
      <w:r>
        <w:rPr/>
        <w:t>en las bases de datos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tal efecto.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Las autoridades que accedan y almacenen los datos</w:t>
      </w:r>
      <w:r>
        <w:rPr>
          <w:spacing w:val="55"/>
        </w:rPr>
        <w:t> </w:t>
      </w:r>
      <w:r>
        <w:rPr/>
        <w:t>personales que se recaben por los particulares</w:t>
      </w:r>
      <w:r>
        <w:rPr>
          <w:spacing w:val="1"/>
        </w:rPr>
        <w:t> </w:t>
      </w:r>
      <w:r>
        <w:rPr/>
        <w:t>en cumplimiento de las disposiciones legales correspondientes, deberán cumplir con las disposiciones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81" w:id="81"/>
      <w:bookmarkEnd w:id="81"/>
      <w:r>
        <w:rPr/>
      </w:r>
      <w:r>
        <w:rPr>
          <w:rFonts w:ascii="Arial" w:hAnsi="Arial"/>
          <w:b/>
        </w:rPr>
        <w:t>Artículo 81. </w:t>
      </w:r>
      <w:r>
        <w:rPr/>
        <w:t>En el tratamiento de datos personales así como en el uso de las bases de datos para su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procuración</w:t>
      </w:r>
      <w:r>
        <w:rPr>
          <w:spacing w:val="1"/>
        </w:rPr>
        <w:t> </w:t>
      </w:r>
      <w:r>
        <w:rPr/>
        <w:t>y 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Las comunicaciones privadas son inviolables. Exclusivamente la autoridad judicial federal, a petición</w:t>
      </w:r>
      <w:r>
        <w:rPr>
          <w:spacing w:val="1"/>
        </w:rPr>
        <w:t> </w:t>
      </w:r>
      <w:r>
        <w:rPr/>
        <w:t>de la autoridad federal que faculte la ley o del titular del Ministerio Público de la entidad federativa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podrá autorizar</w:t>
      </w:r>
      <w:r>
        <w:rPr>
          <w:spacing w:val="-1"/>
        </w:rPr>
        <w:t> </w:t>
      </w:r>
      <w:r>
        <w:rPr/>
        <w:t>la intervención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privada.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82" w:id="82"/>
      <w:bookmarkEnd w:id="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alto,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integridad,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confidencialidad de la información, que permitan proteger los datos personales contra daño, pérdida,</w:t>
      </w:r>
      <w:r>
        <w:rPr>
          <w:spacing w:val="1"/>
        </w:rPr>
        <w:t> </w:t>
      </w:r>
      <w:r>
        <w:rPr/>
        <w:t>alteración,</w:t>
      </w:r>
      <w:r>
        <w:rPr>
          <w:spacing w:val="-2"/>
        </w:rPr>
        <w:t> </w:t>
      </w:r>
      <w:r>
        <w:rPr/>
        <w:t>destrucción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uso,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o tratamiento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autorizado.</w:t>
      </w:r>
    </w:p>
    <w:p>
      <w:pPr>
        <w:pStyle w:val="BodyText"/>
        <w:spacing w:before="1"/>
      </w:pP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0"/>
        <w:ind w:left="225" w:right="2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RESPONSABLES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LOS SUJETOS OBLIGADOS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1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26" w:right="2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bookmarkStart w:name="Artículo_83" w:id="83"/>
      <w:bookmarkEnd w:id="83"/>
      <w:r>
        <w:rPr/>
      </w:r>
      <w:r>
        <w:rPr>
          <w:rFonts w:ascii="Arial" w:hAnsi="Arial"/>
          <w:b/>
        </w:rPr>
        <w:t>Artículo 83. </w:t>
      </w:r>
      <w:r>
        <w:rPr/>
        <w:t>Cada responsable contará con un Comité de Transparencia, el cual se integrará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funcionará</w:t>
      </w:r>
      <w:r>
        <w:rPr>
          <w:spacing w:val="46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lo</w:t>
      </w:r>
      <w:r>
        <w:rPr>
          <w:spacing w:val="44"/>
        </w:rPr>
        <w:t> </w:t>
      </w:r>
      <w:r>
        <w:rPr/>
        <w:t>dispuesto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Ley</w:t>
      </w:r>
      <w:r>
        <w:rPr>
          <w:spacing w:val="43"/>
        </w:rPr>
        <w:t> </w:t>
      </w:r>
      <w:r>
        <w:rPr/>
        <w:t>General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Transparencia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Acceso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máxima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84" w:id="84"/>
      <w:bookmarkEnd w:id="84"/>
      <w:r>
        <w:rPr/>
      </w:r>
      <w:r>
        <w:rPr>
          <w:rFonts w:ascii="Arial" w:hAnsi="Arial"/>
          <w:b/>
        </w:rPr>
        <w:t>Artículo 84. </w:t>
      </w:r>
      <w:r>
        <w:rPr/>
        <w:t>Para los efectos de la presente Ley y sin perjuicio de otras atribuciones que le sean</w:t>
      </w:r>
      <w:r>
        <w:rPr>
          <w:spacing w:val="1"/>
        </w:rPr>
        <w:t> </w:t>
      </w:r>
      <w:r>
        <w:rPr/>
        <w:t>conferidas en la normatividad que le resulte aplicable, el Comité de Transparencia tendrá las siguientes</w:t>
      </w:r>
      <w:r>
        <w:rPr>
          <w:spacing w:val="1"/>
        </w:rPr>
        <w:t> </w:t>
      </w:r>
      <w:r>
        <w:rPr/>
        <w:t>funciones: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Coordinar,</w:t>
      </w:r>
      <w:r>
        <w:rPr>
          <w:spacing w:val="1"/>
          <w:sz w:val="20"/>
        </w:rPr>
        <w:t> </w:t>
      </w: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y 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 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datos</w:t>
      </w:r>
      <w:r>
        <w:rPr>
          <w:spacing w:val="22"/>
          <w:sz w:val="20"/>
        </w:rPr>
        <w:t> </w:t>
      </w:r>
      <w:r>
        <w:rPr>
          <w:sz w:val="20"/>
        </w:rPr>
        <w:t>personales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organización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responsable,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conformidad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-5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-53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Instituir, en su caso, procedimientos internos para asegurar</w:t>
      </w:r>
      <w:r>
        <w:rPr>
          <w:spacing w:val="55"/>
          <w:sz w:val="20"/>
        </w:rPr>
        <w:t> </w:t>
      </w:r>
      <w:r>
        <w:rPr>
          <w:sz w:val="20"/>
        </w:rPr>
        <w:t>la mayor eficiencia en la 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solicitudes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derechos ARCO;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Confirmar, modificar o revocar las determinaciones en las que se declare la inexistencia de los</w:t>
      </w:r>
      <w:r>
        <w:rPr>
          <w:spacing w:val="-53"/>
          <w:sz w:val="20"/>
        </w:rPr>
        <w:t> </w:t>
      </w:r>
      <w:r>
        <w:rPr>
          <w:sz w:val="20"/>
        </w:rPr>
        <w:t>datos personales, o se niegue por cualquier causa el ejercicio de alguno de los derechos</w:t>
      </w:r>
      <w:r>
        <w:rPr>
          <w:spacing w:val="1"/>
          <w:sz w:val="20"/>
        </w:rPr>
        <w:t> </w:t>
      </w:r>
      <w:r>
        <w:rPr>
          <w:sz w:val="20"/>
        </w:rPr>
        <w:t>ARCO;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Establecer y supervisar la aplicación de criterios específicos que resulten necesarios para una</w:t>
      </w:r>
      <w:r>
        <w:rPr>
          <w:spacing w:val="-53"/>
          <w:sz w:val="20"/>
        </w:rPr>
        <w:t> </w:t>
      </w:r>
      <w:r>
        <w:rPr>
          <w:sz w:val="20"/>
        </w:rPr>
        <w:t>mejor</w:t>
      </w:r>
      <w:r>
        <w:rPr>
          <w:spacing w:val="12"/>
          <w:sz w:val="20"/>
        </w:rPr>
        <w:t> </w:t>
      </w:r>
      <w:r>
        <w:rPr>
          <w:sz w:val="20"/>
        </w:rPr>
        <w:t>observancia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aquellas</w:t>
      </w:r>
      <w:r>
        <w:rPr>
          <w:spacing w:val="12"/>
          <w:sz w:val="20"/>
        </w:rPr>
        <w:t> </w:t>
      </w:r>
      <w:r>
        <w:rPr>
          <w:sz w:val="20"/>
        </w:rPr>
        <w:t>disposiciones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resulten</w:t>
      </w:r>
      <w:r>
        <w:rPr>
          <w:spacing w:val="13"/>
          <w:sz w:val="20"/>
        </w:rPr>
        <w:t> </w:t>
      </w:r>
      <w:r>
        <w:rPr>
          <w:sz w:val="20"/>
        </w:rPr>
        <w:t>aplicables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Supervisar,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medidas,</w:t>
      </w:r>
      <w:r>
        <w:rPr>
          <w:spacing w:val="-3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7" w:val="left" w:leader="none"/>
        </w:tabs>
        <w:spacing w:line="242" w:lineRule="auto" w:before="0" w:after="0"/>
        <w:ind w:left="1126" w:right="113" w:hanging="720"/>
        <w:jc w:val="both"/>
        <w:rPr>
          <w:sz w:val="20"/>
        </w:rPr>
      </w:pPr>
      <w:r>
        <w:rPr>
          <w:sz w:val="20"/>
        </w:rPr>
        <w:t>Dar seguimiento y cumplimiento a las resoluciones emitidas por el Instituto y los organismos</w:t>
      </w:r>
      <w:r>
        <w:rPr>
          <w:spacing w:val="1"/>
          <w:sz w:val="20"/>
        </w:rPr>
        <w:t> </w:t>
      </w:r>
      <w:r>
        <w:rPr>
          <w:sz w:val="20"/>
        </w:rPr>
        <w:t>garantes,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7" w:val="left" w:leader="none"/>
        </w:tabs>
        <w:spacing w:line="242" w:lineRule="auto" w:before="1" w:after="0"/>
        <w:ind w:left="1126" w:right="126" w:hanging="720"/>
        <w:jc w:val="both"/>
        <w:rPr>
          <w:sz w:val="20"/>
        </w:rPr>
      </w:pPr>
      <w:r>
        <w:rPr>
          <w:sz w:val="20"/>
        </w:rPr>
        <w:t>Establecer programas de capacitación y actualización para los servidores públicos en 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7" w:val="left" w:leader="none"/>
        </w:tabs>
        <w:spacing w:line="240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Dar vista al órgano interno de control o instancia equivalente en aquellos casos en que tenga</w:t>
      </w:r>
      <w:r>
        <w:rPr>
          <w:spacing w:val="1"/>
          <w:sz w:val="20"/>
        </w:rPr>
        <w:t> </w:t>
      </w:r>
      <w:r>
        <w:rPr>
          <w:sz w:val="20"/>
        </w:rPr>
        <w:t>conocimiento, en el ejercicio de sus atribuciones, de una presunta irregularidad respecto de</w:t>
      </w:r>
      <w:r>
        <w:rPr>
          <w:spacing w:val="1"/>
          <w:sz w:val="20"/>
        </w:rPr>
        <w:t> </w:t>
      </w:r>
      <w:r>
        <w:rPr>
          <w:sz w:val="20"/>
        </w:rPr>
        <w:t>determinado tratamiento de datos personales; particularmente en casos relacionados con la</w:t>
      </w:r>
      <w:r>
        <w:rPr>
          <w:spacing w:val="1"/>
          <w:sz w:val="20"/>
        </w:rPr>
        <w:t> </w:t>
      </w:r>
      <w:r>
        <w:rPr>
          <w:sz w:val="20"/>
        </w:rPr>
        <w:t>declaración de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los responsables.</w:t>
      </w:r>
    </w:p>
    <w:p>
      <w:pPr>
        <w:pStyle w:val="BodyText"/>
      </w:pP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26" w:right="2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Unidad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Transparencia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5" w:firstLine="288"/>
        <w:jc w:val="both"/>
      </w:pPr>
      <w:bookmarkStart w:name="Artículo_85" w:id="85"/>
      <w:bookmarkEnd w:id="85"/>
      <w:r>
        <w:rPr/>
      </w:r>
      <w:r>
        <w:rPr>
          <w:rFonts w:ascii="Arial" w:hAnsi="Arial"/>
          <w:b/>
        </w:rPr>
        <w:t>Artículo 85. </w:t>
      </w:r>
      <w:r>
        <w:rPr/>
        <w:t>Cada responsable contará con una Unidad de Transparencia, se integrará y funcionará</w:t>
      </w:r>
      <w:r>
        <w:rPr>
          <w:spacing w:val="1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Transparencia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Acceso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</w:t>
      </w:r>
      <w:r>
        <w:rPr>
          <w:spacing w:val="7"/>
        </w:rPr>
        <w:t> </w:t>
      </w:r>
      <w:r>
        <w:rPr/>
        <w:t>Pública,</w:t>
      </w:r>
      <w:r>
        <w:rPr>
          <w:spacing w:val="4"/>
        </w:rPr>
        <w:t> </w:t>
      </w:r>
      <w:r>
        <w:rPr/>
        <w:t>esta</w:t>
      </w:r>
      <w:r>
        <w:rPr>
          <w:spacing w:val="5"/>
        </w:rPr>
        <w:t> </w:t>
      </w:r>
      <w:r>
        <w:rPr/>
        <w:t>Ley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normativa</w:t>
      </w:r>
      <w:r>
        <w:rPr>
          <w:spacing w:val="1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Auxiliar y orientar al titular que lo requiera con relación al ejercicio del derecho a la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Gestionar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ARCO;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  <w:tab w:pos="1127" w:val="left" w:leader="none"/>
        </w:tabs>
        <w:spacing w:line="242" w:lineRule="auto" w:before="93" w:after="0"/>
        <w:ind w:left="1126" w:right="129" w:hanging="720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2"/>
          <w:sz w:val="20"/>
        </w:rPr>
        <w:t> </w:t>
      </w:r>
      <w:r>
        <w:rPr>
          <w:sz w:val="20"/>
        </w:rPr>
        <w:t>mecanismos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asegurar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datos</w:t>
      </w:r>
      <w:r>
        <w:rPr>
          <w:spacing w:val="6"/>
          <w:sz w:val="20"/>
        </w:rPr>
        <w:t> </w:t>
      </w:r>
      <w:r>
        <w:rPr>
          <w:sz w:val="20"/>
        </w:rPr>
        <w:t>personales</w:t>
      </w:r>
      <w:r>
        <w:rPr>
          <w:spacing w:val="2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entreguen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acreditados;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Informar al titular o su representante el monto de los costos a cubrir por la reproducción y</w:t>
      </w:r>
      <w:r>
        <w:rPr>
          <w:spacing w:val="1"/>
          <w:sz w:val="20"/>
        </w:rPr>
        <w:t> </w:t>
      </w:r>
      <w:r>
        <w:rPr>
          <w:sz w:val="20"/>
        </w:rPr>
        <w:t>envío de los datos personales, con base en lo establecido en las disposiciones normativas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6" w:hanging="720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Comité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Transparencia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procedimientos</w:t>
      </w:r>
      <w:r>
        <w:rPr>
          <w:spacing w:val="8"/>
          <w:sz w:val="20"/>
        </w:rPr>
        <w:t> </w:t>
      </w:r>
      <w:r>
        <w:rPr>
          <w:sz w:val="20"/>
        </w:rPr>
        <w:t>internos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aseguren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fortalezcan</w:t>
      </w:r>
      <w:r>
        <w:rPr>
          <w:spacing w:val="-5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eficiencia en la 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solicitudes</w:t>
      </w:r>
      <w:r>
        <w:rPr>
          <w:spacing w:val="-1"/>
          <w:sz w:val="20"/>
        </w:rPr>
        <w:t> </w:t>
      </w:r>
      <w:r>
        <w:rPr>
          <w:sz w:val="20"/>
        </w:rPr>
        <w:t>para el</w:t>
      </w:r>
      <w:r>
        <w:rPr>
          <w:spacing w:val="-3"/>
          <w:sz w:val="20"/>
        </w:rPr>
        <w:t> </w:t>
      </w:r>
      <w:r>
        <w:rPr>
          <w:sz w:val="20"/>
        </w:rPr>
        <w:t>ejercicio de los derechos</w:t>
      </w:r>
      <w:r>
        <w:rPr>
          <w:spacing w:val="1"/>
          <w:sz w:val="20"/>
        </w:rPr>
        <w:t> </w:t>
      </w:r>
      <w:r>
        <w:rPr>
          <w:sz w:val="20"/>
        </w:rPr>
        <w:t>ARCO;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45"/>
          <w:sz w:val="20"/>
        </w:rPr>
        <w:t> </w:t>
      </w:r>
      <w:r>
        <w:rPr>
          <w:sz w:val="20"/>
        </w:rPr>
        <w:t>instrumentos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evaluación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calidad</w:t>
      </w:r>
      <w:r>
        <w:rPr>
          <w:spacing w:val="44"/>
          <w:sz w:val="20"/>
        </w:rPr>
        <w:t> </w:t>
      </w:r>
      <w:r>
        <w:rPr>
          <w:sz w:val="20"/>
        </w:rPr>
        <w:t>sobre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gestión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solicitudes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derechos ARCO,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Asesorar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adscritas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responsable 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3"/>
          <w:sz w:val="20"/>
        </w:rPr>
        <w:t> </w:t>
      </w:r>
      <w:r>
        <w:rPr>
          <w:sz w:val="20"/>
        </w:rPr>
        <w:t>datos personales.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Los responsables que en el ejercicio de sus funciones sustantivas lleven a cabo tratamientos de datos</w:t>
      </w:r>
      <w:r>
        <w:rPr>
          <w:spacing w:val="1"/>
        </w:rPr>
        <w:t> </w:t>
      </w:r>
      <w:r>
        <w:rPr/>
        <w:t>personales relevantes o intensivos, podrán designar a un oficial de protección de datos personales,</w:t>
      </w:r>
      <w:r>
        <w:rPr>
          <w:spacing w:val="1"/>
        </w:rPr>
        <w:t> </w:t>
      </w:r>
      <w:r>
        <w:rPr/>
        <w:t>especializado en la materia, quien realizará las atribuciones mencionadas en este artículo y formará parte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Los sujetos obligados promoverán acuerdos con instituciones públicas especializadas que pudieran</w:t>
      </w:r>
      <w:r>
        <w:rPr>
          <w:spacing w:val="1"/>
        </w:rPr>
        <w:t> </w:t>
      </w:r>
      <w:r>
        <w:rPr/>
        <w:t>auxiliarles a la recepción, trámite y entrega de las respuestas a solicitudes de información, en la lengua</w:t>
      </w:r>
      <w:r>
        <w:rPr>
          <w:spacing w:val="1"/>
        </w:rPr>
        <w:t> </w:t>
      </w:r>
      <w:r>
        <w:rPr/>
        <w:t>indígena,</w:t>
      </w:r>
      <w:r>
        <w:rPr>
          <w:spacing w:val="-2"/>
        </w:rPr>
        <w:t> </w:t>
      </w:r>
      <w:r>
        <w:rPr/>
        <w:t>braille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más eficiente.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86" w:id="86"/>
      <w:bookmarkEnd w:id="86"/>
      <w:r>
        <w:rPr/>
      </w:r>
      <w:r>
        <w:rPr>
          <w:rFonts w:ascii="Arial" w:hAnsi="Arial"/>
          <w:b/>
        </w:rPr>
        <w:t>Artículo 86. </w:t>
      </w:r>
      <w:r>
        <w:rPr/>
        <w:t>El responsable procurará que las personas con algún tipo de discapacidad o grupos</w:t>
      </w:r>
      <w:r>
        <w:rPr>
          <w:spacing w:val="1"/>
        </w:rPr>
        <w:t> </w:t>
      </w:r>
      <w:r>
        <w:rPr/>
        <w:t>vulnerables,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ejercer,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87" w:id="87"/>
      <w:bookmarkEnd w:id="87"/>
      <w:r>
        <w:rPr/>
      </w:r>
      <w:r>
        <w:rPr>
          <w:rFonts w:ascii="Arial" w:hAnsi="Arial"/>
          <w:b/>
        </w:rPr>
        <w:t>Artículo 87. </w:t>
      </w:r>
      <w:r>
        <w:rPr/>
        <w:t>En la designación del titular de la Unidad de Transparencia, el responsable estará a lo</w:t>
      </w:r>
      <w:r>
        <w:rPr>
          <w:spacing w:val="1"/>
        </w:rPr>
        <w:t> </w:t>
      </w:r>
      <w:r>
        <w:rPr/>
        <w:t>dispuesto en la Ley General de Transparencia y Acceso a la Información Pública y demás 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3409" w:right="3409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OCTAVO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ORGANISMOS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GARANTES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line="252" w:lineRule="exact" w:before="0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Instituto Nacional de Transparencia, Acceso a la Información y Protección de Datos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3" w:firstLine="288"/>
        <w:jc w:val="both"/>
      </w:pPr>
      <w:bookmarkStart w:name="Artículo_88" w:id="88"/>
      <w:bookmarkEnd w:id="88"/>
      <w:r>
        <w:rPr/>
      </w:r>
      <w:r>
        <w:rPr>
          <w:rFonts w:ascii="Arial" w:hAnsi="Arial"/>
          <w:b/>
        </w:rPr>
        <w:t>Artículo 88. </w:t>
      </w:r>
      <w:r>
        <w:rPr/>
        <w:t>En la integración, procedimiento de designación y funcionamiento del Instituto y 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89" w:id="89"/>
      <w:bookmarkEnd w:id="89"/>
      <w:r>
        <w:rPr/>
      </w:r>
      <w:r>
        <w:rPr>
          <w:rFonts w:ascii="Arial" w:hAnsi="Arial"/>
          <w:b/>
        </w:rPr>
        <w:t>Artículo 89. </w:t>
      </w:r>
      <w:r>
        <w:rPr/>
        <w:t>Además de las facultades que le son conferidas en la Ley General de Transparencia y</w:t>
      </w:r>
      <w:r>
        <w:rPr>
          <w:spacing w:val="1"/>
        </w:rPr>
        <w:t> </w:t>
      </w:r>
      <w:r>
        <w:rPr/>
        <w:t>Acceso a la Información Pública, la Ley Federal de Transparencia y Acceso a la Información Pública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normatividad que</w:t>
      </w:r>
      <w:r>
        <w:rPr>
          <w:spacing w:val="-2"/>
        </w:rPr>
        <w:t> </w:t>
      </w:r>
      <w:r>
        <w:rPr/>
        <w:t>le resulte</w:t>
      </w:r>
      <w:r>
        <w:rPr>
          <w:spacing w:val="1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2"/>
          <w:sz w:val="20"/>
        </w:rPr>
        <w:t> </w:t>
      </w:r>
      <w:r>
        <w:rPr>
          <w:sz w:val="20"/>
        </w:rPr>
        <w:t>el 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personales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5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Interpretar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administrativo;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92" w:after="0"/>
        <w:ind w:left="1126" w:right="124" w:hanging="720"/>
        <w:jc w:val="both"/>
        <w:rPr>
          <w:sz w:val="20"/>
        </w:rPr>
      </w:pPr>
      <w:r>
        <w:rPr>
          <w:sz w:val="20"/>
        </w:rPr>
        <w:t>Conocer y resolver los recursos de revisión que interpongan los titulares, en términos de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 aplicables en la 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55"/>
          <w:sz w:val="20"/>
        </w:rPr>
        <w:t> </w:t>
      </w:r>
      <w:r>
        <w:rPr>
          <w:sz w:val="20"/>
        </w:rPr>
        <w:t>y resolver, de oficio o a petición fundada por los organismos garantes, los recursos</w:t>
      </w:r>
      <w:r>
        <w:rPr>
          <w:spacing w:val="1"/>
          <w:sz w:val="20"/>
        </w:rPr>
        <w:t> </w:t>
      </w:r>
      <w:r>
        <w:rPr>
          <w:sz w:val="20"/>
        </w:rPr>
        <w:t>de revisión que por su interés y trascendencia así lo ameriten, en términos de lo dispuesto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Conocer y resolver los recursos de inconformidad que interpongan los titulares, en contra de</w:t>
      </w:r>
      <w:r>
        <w:rPr>
          <w:spacing w:val="1"/>
          <w:sz w:val="20"/>
        </w:rPr>
        <w:t> </w:t>
      </w:r>
      <w:r>
        <w:rPr>
          <w:sz w:val="20"/>
        </w:rPr>
        <w:t>las resoluciones emitidas por los organismos garantes, de conformidad con lo dispuesto en la</w:t>
      </w:r>
      <w:r>
        <w:rPr>
          <w:spacing w:val="1"/>
          <w:sz w:val="20"/>
        </w:rPr>
        <w:t> </w:t>
      </w:r>
      <w:r>
        <w:rPr>
          <w:sz w:val="20"/>
        </w:rPr>
        <w:t>presente Ley y</w:t>
      </w:r>
      <w:r>
        <w:rPr>
          <w:spacing w:val="-5"/>
          <w:sz w:val="20"/>
        </w:rPr>
        <w:t> </w:t>
      </w:r>
      <w:r>
        <w:rPr>
          <w:sz w:val="20"/>
        </w:rPr>
        <w:t>demás disposiciones 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Conocer,</w:t>
      </w:r>
      <w:r>
        <w:rPr>
          <w:spacing w:val="-3"/>
          <w:sz w:val="20"/>
        </w:rPr>
        <w:t> </w:t>
      </w:r>
      <w:r>
        <w:rPr>
          <w:sz w:val="20"/>
        </w:rPr>
        <w:t>sustanciar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verificación;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Establecer y ejecutar las medidas de apremio previstas en términos de lo dispuesto por la</w:t>
      </w:r>
      <w:r>
        <w:rPr>
          <w:spacing w:val="1"/>
          <w:sz w:val="20"/>
        </w:rPr>
        <w:t> </w:t>
      </w:r>
      <w:r>
        <w:rPr>
          <w:sz w:val="20"/>
        </w:rPr>
        <w:t>presente Ley y</w:t>
      </w:r>
      <w:r>
        <w:rPr>
          <w:spacing w:val="-5"/>
          <w:sz w:val="20"/>
        </w:rPr>
        <w:t> </w:t>
      </w:r>
      <w:r>
        <w:rPr>
          <w:sz w:val="20"/>
        </w:rPr>
        <w:t>demás disposiciones 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1" w:after="0"/>
        <w:ind w:left="1126" w:right="123" w:hanging="720"/>
        <w:jc w:val="both"/>
        <w:rPr>
          <w:sz w:val="20"/>
        </w:rPr>
      </w:pPr>
      <w:r>
        <w:rPr>
          <w:sz w:val="20"/>
        </w:rPr>
        <w:t>Denunciar ante las autoridades competentes</w:t>
      </w:r>
      <w:r>
        <w:rPr>
          <w:spacing w:val="1"/>
          <w:sz w:val="20"/>
        </w:rPr>
        <w:t> </w:t>
      </w:r>
      <w:r>
        <w:rPr>
          <w:sz w:val="20"/>
        </w:rPr>
        <w:t>las presuntas infracciones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presente Ley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cuente;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Coordinarse con las autoridades competentes para que las solicitudes para el ejercicio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ARCO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lengua</w:t>
      </w:r>
      <w:r>
        <w:rPr>
          <w:spacing w:val="1"/>
          <w:sz w:val="20"/>
        </w:rPr>
        <w:t> </w:t>
      </w:r>
      <w:r>
        <w:rPr>
          <w:sz w:val="20"/>
        </w:rPr>
        <w:t>indígena,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atendidos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lengua;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Garantizar, en el ámbito de su respectiva competencia, condiciones de accesibilidad para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vulnerables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ejercer,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circunstancias,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Elaborar y publicar estudios e investigaciones para difundir y ampliar el conocimiento sobre 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apoyo técnico a los responsables para el cumplimiento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Divulgar y emitir recomendaciones, estándares y mejores prácticas en las materias reguladas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 contenidas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Administrar el registro de esquemas de mejores prácticas a que se refiere la presente Ley y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reglas de</w:t>
      </w:r>
      <w:r>
        <w:rPr>
          <w:spacing w:val="-1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1" w:after="0"/>
        <w:ind w:left="1126" w:right="127" w:hanging="720"/>
        <w:jc w:val="both"/>
        <w:rPr>
          <w:sz w:val="20"/>
        </w:rPr>
      </w:pPr>
      <w:r>
        <w:rPr>
          <w:sz w:val="20"/>
        </w:rPr>
        <w:t>Emitir, en su caso, las recomendaciones no vinculantes correspondientes a la Evaluación de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 que le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presentadas;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 de</w:t>
      </w:r>
      <w:r>
        <w:rPr>
          <w:spacing w:val="-1"/>
          <w:sz w:val="20"/>
        </w:rPr>
        <w:t> </w:t>
      </w:r>
      <w:r>
        <w:rPr>
          <w:sz w:val="20"/>
        </w:rPr>
        <w:t>verificación;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evaluaciones</w:t>
      </w:r>
      <w:r>
        <w:rPr>
          <w:spacing w:val="43"/>
          <w:sz w:val="20"/>
        </w:rPr>
        <w:t> </w:t>
      </w:r>
      <w:r>
        <w:rPr>
          <w:sz w:val="20"/>
        </w:rPr>
        <w:t>correspondientes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esquemas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mejores</w:t>
      </w:r>
      <w:r>
        <w:rPr>
          <w:spacing w:val="41"/>
          <w:sz w:val="20"/>
        </w:rPr>
        <w:t> </w:t>
      </w:r>
      <w:r>
        <w:rPr>
          <w:sz w:val="20"/>
        </w:rPr>
        <w:t>prácticas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les</w:t>
      </w:r>
      <w:r>
        <w:rPr>
          <w:spacing w:val="-53"/>
          <w:sz w:val="20"/>
        </w:rPr>
        <w:t> </w:t>
      </w:r>
      <w:r>
        <w:rPr>
          <w:sz w:val="20"/>
        </w:rPr>
        <w:t>sean notificados, a fin de resolver sobre la procedencia de su reconocimiento o validación e</w:t>
      </w:r>
      <w:r>
        <w:rPr>
          <w:spacing w:val="1"/>
          <w:sz w:val="20"/>
        </w:rPr>
        <w:t> </w:t>
      </w:r>
      <w:r>
        <w:rPr>
          <w:sz w:val="20"/>
        </w:rPr>
        <w:t>inscripción en el registro de esquemas de mejores prácticas, así como promover la 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93" w:after="0"/>
        <w:ind w:left="1126" w:right="123" w:hanging="720"/>
        <w:jc w:val="both"/>
        <w:rPr>
          <w:sz w:val="20"/>
        </w:rPr>
      </w:pPr>
      <w:r>
        <w:rPr>
          <w:sz w:val="20"/>
        </w:rPr>
        <w:t>Emitir, en el ámbito de su competencia, las disposiciones administrativas de carácter general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principios,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 Ley,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 ejercicio de</w:t>
      </w:r>
      <w:r>
        <w:rPr>
          <w:spacing w:val="1"/>
          <w:sz w:val="20"/>
        </w:rPr>
        <w:t> </w:t>
      </w:r>
      <w:r>
        <w:rPr>
          <w:sz w:val="20"/>
        </w:rPr>
        <w:t>los 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titulares;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Celebrar convenios con los responsables para desarrollar programas que tengan por objeto</w:t>
      </w:r>
      <w:r>
        <w:rPr>
          <w:spacing w:val="1"/>
          <w:sz w:val="20"/>
        </w:rPr>
        <w:t> </w:t>
      </w:r>
      <w:r>
        <w:rPr>
          <w:sz w:val="20"/>
        </w:rPr>
        <w:t>homologar tratamientos de datos personales en sectores específicos, elevar la protección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prácticas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Definir y desarrollar el sistema de certificación en materia de protección de datos personales,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 lo que se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 de</w:t>
      </w:r>
      <w:r>
        <w:rPr>
          <w:spacing w:val="-1"/>
          <w:sz w:val="20"/>
        </w:rPr>
        <w:t> </w:t>
      </w:r>
      <w:r>
        <w:rPr>
          <w:sz w:val="20"/>
        </w:rPr>
        <w:t>la presente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coadyuven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objetivos previstos en la presente Ley y demás disposiciones que resulten aplicables en 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promuevan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prerrogativas;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Diseñar</w:t>
      </w:r>
      <w:r>
        <w:rPr>
          <w:spacing w:val="1"/>
          <w:sz w:val="20"/>
        </w:rPr>
        <w:t> </w:t>
      </w:r>
      <w:r>
        <w:rPr>
          <w:sz w:val="20"/>
        </w:rPr>
        <w:t>y aplicar indicadores y criterios para evaluar el desempeño de los responsables</w:t>
      </w:r>
      <w:r>
        <w:rPr>
          <w:spacing w:val="1"/>
          <w:sz w:val="20"/>
        </w:rPr>
        <w:t> </w:t>
      </w:r>
      <w:r>
        <w:rPr>
          <w:sz w:val="20"/>
        </w:rPr>
        <w:t>respecto al cumplimiento de la presente Ley y demás disposiciones que resulten aplicables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Promover la capacitación y actualización en materia de protección de datos personales 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responsables;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homologar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derechos ARCO;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1" w:after="0"/>
        <w:ind w:left="1126" w:right="119" w:hanging="720"/>
        <w:jc w:val="both"/>
        <w:rPr>
          <w:sz w:val="20"/>
        </w:rPr>
      </w:pPr>
      <w:r>
        <w:rPr>
          <w:sz w:val="20"/>
        </w:rPr>
        <w:t>Emitir criterios generales de interpretación para garantizar el derecho a la protección de 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Cooperar con otras autoridades de supervisión y organismos nacionales e internacionales, a</w:t>
      </w:r>
      <w:r>
        <w:rPr>
          <w:spacing w:val="1"/>
          <w:sz w:val="20"/>
        </w:rPr>
        <w:t> </w:t>
      </w:r>
      <w:r>
        <w:rPr>
          <w:sz w:val="20"/>
        </w:rPr>
        <w:t>efecto de coadyuvar en materia de protección de datos personales, de conformidad con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previstas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 normativa aplicable;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Promover e impulsar el ejercicio y tutela del derecho a la protección de datos personales a</w:t>
      </w:r>
      <w:r>
        <w:rPr>
          <w:spacing w:val="1"/>
          <w:sz w:val="20"/>
        </w:rPr>
        <w:t> </w:t>
      </w:r>
      <w:r>
        <w:rPr>
          <w:sz w:val="20"/>
        </w:rPr>
        <w:t>través de la implementación</w:t>
      </w:r>
      <w:r>
        <w:rPr>
          <w:spacing w:val="55"/>
          <w:sz w:val="20"/>
        </w:rPr>
        <w:t> </w:t>
      </w:r>
      <w:r>
        <w:rPr>
          <w:sz w:val="20"/>
        </w:rPr>
        <w:t>y administración de la Plataforma Nacional, a que se refiere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Interponer,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aprueben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inconstitucionalidad en contra de leyes de carácter federal o estatal, así como de los 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-2"/>
          <w:sz w:val="20"/>
        </w:rPr>
        <w:t> </w:t>
      </w:r>
      <w:r>
        <w:rPr>
          <w:sz w:val="20"/>
        </w:rPr>
        <w:t>que vulneren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Promover,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aprueben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controversias</w:t>
      </w:r>
      <w:r>
        <w:rPr>
          <w:spacing w:val="1"/>
          <w:sz w:val="20"/>
        </w:rPr>
        <w:t> </w:t>
      </w:r>
      <w:r>
        <w:rPr>
          <w:sz w:val="20"/>
        </w:rPr>
        <w:t>constitucionales en términos del artículo 105, fracción I, inciso l), de la Constitución Política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Unidos Mexicanos;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2" w:lineRule="auto" w:before="93" w:after="0"/>
        <w:ind w:left="1126" w:right="124" w:hanging="720"/>
        <w:jc w:val="both"/>
        <w:rPr>
          <w:sz w:val="20"/>
        </w:rPr>
      </w:pPr>
      <w:r>
        <w:rPr>
          <w:sz w:val="20"/>
        </w:rPr>
        <w:t>Cooperar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combatir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indebido</w:t>
      </w:r>
      <w:r>
        <w:rPr>
          <w:spacing w:val="-1"/>
          <w:sz w:val="20"/>
        </w:rPr>
        <w:t> </w:t>
      </w:r>
      <w:r>
        <w:rPr>
          <w:sz w:val="20"/>
        </w:rPr>
        <w:t>tratamiento 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Diseñar, vigilar y, en su caso, operar el sistema de buenas prácticas en materia de protección</w:t>
      </w:r>
      <w:r>
        <w:rPr>
          <w:spacing w:val="1"/>
          <w:sz w:val="20"/>
        </w:rPr>
        <w:t> </w:t>
      </w:r>
      <w:r>
        <w:rPr>
          <w:sz w:val="20"/>
        </w:rPr>
        <w:t>de datos personales, así como el sistema de certificación en la materia, a través de normativa</w:t>
      </w:r>
      <w:r>
        <w:rPr>
          <w:spacing w:val="1"/>
          <w:sz w:val="20"/>
        </w:rPr>
        <w:t> </w:t>
      </w:r>
      <w:r>
        <w:rPr>
          <w:sz w:val="20"/>
        </w:rPr>
        <w:t>que 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tales fines;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coadyuven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resulten</w:t>
      </w:r>
      <w:r>
        <w:rPr>
          <w:spacing w:val="-53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61" w:val="left" w:leader="none"/>
        </w:tabs>
        <w:spacing w:line="240" w:lineRule="auto" w:before="0" w:after="0"/>
        <w:ind w:left="1160" w:right="0" w:hanging="755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 confiera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ordenamientos aplicables.</w:t>
      </w:r>
    </w:p>
    <w:p>
      <w:pPr>
        <w:pStyle w:val="BodyText"/>
        <w:spacing w:before="1"/>
      </w:pPr>
    </w:p>
    <w:p>
      <w:pPr>
        <w:spacing w:line="252" w:lineRule="exact" w:before="1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26" w:right="2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Organismos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Garantes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90" w:id="90"/>
      <w:bookmarkEnd w:id="90"/>
      <w:r>
        <w:rPr/>
      </w:r>
      <w:r>
        <w:rPr>
          <w:rFonts w:ascii="Arial" w:hAnsi="Arial"/>
          <w:b/>
        </w:rPr>
        <w:t>Artículo 90. </w:t>
      </w:r>
      <w:r>
        <w:rPr/>
        <w:t>En la integración, procedimiento de designación y funcionamiento de los organismos</w:t>
      </w:r>
      <w:r>
        <w:rPr>
          <w:spacing w:val="1"/>
        </w:rPr>
        <w:t> </w:t>
      </w:r>
      <w:r>
        <w:rPr/>
        <w:t>garantes se estará a lo dispuesto por la Ley General de Transparencia y Acceso a la Información Pública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91" w:id="91"/>
      <w:bookmarkEnd w:id="91"/>
      <w:r>
        <w:rPr/>
      </w:r>
      <w:r>
        <w:rPr>
          <w:rFonts w:ascii="Arial" w:hAnsi="Arial"/>
          <w:b/>
        </w:rPr>
        <w:t>Artículo 91. </w:t>
      </w:r>
      <w:r>
        <w:rPr/>
        <w:t>Para los efectos de la presente Ley y sin perjuicio de otras atribuciones que les sean</w:t>
      </w:r>
      <w:r>
        <w:rPr>
          <w:spacing w:val="1"/>
        </w:rPr>
        <w:t> </w:t>
      </w:r>
      <w:r>
        <w:rPr/>
        <w:t>conferidas en la normatividad que les resulte aplicable, los organismos garantes tendrán las 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Conocer, sustanciar y resolver, en el ámbito de sus respectivas competencias, de los recursos</w:t>
      </w:r>
      <w:r>
        <w:rPr>
          <w:spacing w:val="-53"/>
          <w:sz w:val="20"/>
        </w:rPr>
        <w:t> </w:t>
      </w:r>
      <w:r>
        <w:rPr>
          <w:sz w:val="20"/>
        </w:rPr>
        <w:t>de revisión interpuestos por los titulares, en términos de lo dispuesto en la presente Ley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aplicables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Presentar petición fundada al Instituto, para que conozca de los recursos de revisión que por</w:t>
      </w:r>
      <w:r>
        <w:rPr>
          <w:spacing w:val="1"/>
          <w:sz w:val="20"/>
        </w:rPr>
        <w:t> </w:t>
      </w:r>
      <w:r>
        <w:rPr>
          <w:sz w:val="20"/>
        </w:rPr>
        <w:t>su interés y trascendencia así lo ameriten, en términos de lo previsto en la presente Ley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aplicables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apremio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resoluciones;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Promover y</w:t>
      </w:r>
      <w:r>
        <w:rPr>
          <w:spacing w:val="-4"/>
          <w:sz w:val="20"/>
        </w:rPr>
        <w:t> </w:t>
      </w:r>
      <w:r>
        <w:rPr>
          <w:sz w:val="20"/>
        </w:rPr>
        <w:t>difundir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1" w:after="0"/>
        <w:ind w:left="1126" w:right="113" w:hanging="720"/>
        <w:jc w:val="both"/>
        <w:rPr>
          <w:sz w:val="20"/>
        </w:rPr>
      </w:pPr>
      <w:r>
        <w:rPr>
          <w:sz w:val="20"/>
        </w:rPr>
        <w:t>Coordinarse con las autoridades competentes para que las solicitudes para el ejercicio de los</w:t>
      </w:r>
      <w:r>
        <w:rPr>
          <w:spacing w:val="1"/>
          <w:sz w:val="20"/>
        </w:rPr>
        <w:t> </w:t>
      </w:r>
      <w:r>
        <w:rPr>
          <w:sz w:val="20"/>
        </w:rPr>
        <w:t>derechos ARCO y los recursos de revisión que se presenten en lenguas indígenas, sean</w:t>
      </w:r>
      <w:r>
        <w:rPr>
          <w:spacing w:val="1"/>
          <w:sz w:val="20"/>
        </w:rPr>
        <w:t> </w:t>
      </w:r>
      <w:r>
        <w:rPr>
          <w:sz w:val="20"/>
        </w:rPr>
        <w:t>atendidos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lengua;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Garantizar, en el ámbito de sus respectivas competencias, condiciones de accesibilidad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vulnerables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ejercer,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circunstancias,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Elaborar y publicar estudios e investigaciones para difundir y ampliar el conocimiento sobre 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1" w:after="0"/>
        <w:ind w:left="1126" w:right="122" w:hanging="720"/>
        <w:jc w:val="both"/>
        <w:rPr>
          <w:sz w:val="20"/>
        </w:rPr>
      </w:pPr>
      <w:r>
        <w:rPr>
          <w:sz w:val="20"/>
        </w:rPr>
        <w:t>Hacer del conocimiento de las autoridades competentes, la probable responsabilidad derivada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93" w:after="0"/>
        <w:ind w:left="1126" w:right="115" w:hanging="720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inconformidad que le sean presentados, en términos de lo previsto en el Título Noveno,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resulten aplicables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Suscribir convenios de colaboración con el Instituto para el cumplimiento de los objetivos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disposiciones 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Vigilar, en el ámbito de sus respectivas competencias, el cumplimiento de la presente Ley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promuevan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prerrogativas;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1" w:after="0"/>
        <w:ind w:left="1126" w:right="114" w:hanging="720"/>
        <w:jc w:val="both"/>
        <w:rPr>
          <w:sz w:val="20"/>
        </w:rPr>
      </w:pPr>
      <w:r>
        <w:rPr>
          <w:sz w:val="20"/>
        </w:rPr>
        <w:t>Aplicar indicadores y criterios para evaluar el desempeño de los responsables respecto 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Promover la capacitación y actualización en materia de protección de datos personales 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responsables;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del Instituto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89,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XXX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Administrar,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competencias,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Plataforma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Según corresponda, interponer acciones de inconstitucionalidad en contra de leyes expedidas</w:t>
      </w:r>
      <w:r>
        <w:rPr>
          <w:spacing w:val="-53"/>
          <w:sz w:val="20"/>
        </w:rPr>
        <w:t> </w:t>
      </w:r>
      <w:r>
        <w:rPr>
          <w:sz w:val="20"/>
        </w:rPr>
        <w:t>por las legislaturas de las Entidades Federativas, que vulneren el derecho a la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Emitir, en su caso, las recomendaciones no vinculantes correspondientes a la Evaluación de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 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presentadas.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226" w:right="2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Coordinación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Promoción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Derecho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Datos Personales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92" w:id="92"/>
      <w:bookmarkEnd w:id="92"/>
      <w:r>
        <w:rPr/>
      </w:r>
      <w:r>
        <w:rPr>
          <w:rFonts w:ascii="Arial" w:hAnsi="Arial"/>
          <w:b/>
        </w:rPr>
        <w:t>Artículo 92. </w:t>
      </w:r>
      <w:r>
        <w:rPr/>
        <w:t>Los responsables deberán colaborar con el Instituto y los organismos garantes, según</w:t>
      </w:r>
      <w:r>
        <w:rPr>
          <w:spacing w:val="1"/>
        </w:rPr>
        <w:t> </w:t>
      </w:r>
      <w:r>
        <w:rPr/>
        <w:t>corresponda, para capacitar y actualizar de forma permanente a todos sus servidores públicos en materia</w:t>
      </w:r>
      <w:r>
        <w:rPr>
          <w:spacing w:val="-53"/>
        </w:rPr>
        <w:t> </w:t>
      </w:r>
      <w:r>
        <w:rPr/>
        <w:t>de protección de datos personales, a través de la impartición de cursos, seminarios, talleres y cualquier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 y entrenamiento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93" w:id="93"/>
      <w:bookmarkEnd w:id="93"/>
      <w:r>
        <w:rPr/>
      </w:r>
      <w:r>
        <w:rPr>
          <w:rFonts w:ascii="Arial" w:hAnsi="Arial"/>
          <w:b/>
        </w:rPr>
        <w:t>Artículo 93. </w:t>
      </w:r>
      <w:r>
        <w:rPr/>
        <w:t>El Instituto y los Organismos garantes, en el ámbito de sus respectivas competencias,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116" w:hanging="720"/>
        <w:jc w:val="both"/>
        <w:rPr>
          <w:sz w:val="20"/>
        </w:rPr>
      </w:pPr>
      <w:r>
        <w:rPr>
          <w:sz w:val="20"/>
        </w:rPr>
        <w:t>Promover que en los programas y planes de estudio, libros y materiales que se utilicen en 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educativas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incluyan</w:t>
      </w:r>
      <w:r>
        <w:rPr>
          <w:spacing w:val="1"/>
          <w:sz w:val="20"/>
        </w:rPr>
        <w:t> </w:t>
      </w:r>
      <w:r>
        <w:rPr>
          <w:sz w:val="20"/>
        </w:rPr>
        <w:t>contenidos sobre el derecho a la protección de datos personales, así como una cultura 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Impulsar en conjunto con instituciones de educación superior, la integración de centros de</w:t>
      </w:r>
      <w:r>
        <w:rPr>
          <w:spacing w:val="1"/>
          <w:sz w:val="20"/>
        </w:rPr>
        <w:t> </w:t>
      </w:r>
      <w:r>
        <w:rPr>
          <w:sz w:val="20"/>
        </w:rPr>
        <w:t>investigación, difusión y docencia sobre el derecho a la protección de datos personales que</w:t>
      </w:r>
      <w:r>
        <w:rPr>
          <w:spacing w:val="1"/>
          <w:sz w:val="20"/>
        </w:rPr>
        <w:t> </w:t>
      </w:r>
      <w:r>
        <w:rPr>
          <w:sz w:val="20"/>
        </w:rPr>
        <w:t>promuevan el conocimiento sobre este tema y coadyuven con el Instituto y los 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tareas sustantivas,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1127" w:val="left" w:leader="none"/>
        </w:tabs>
        <w:spacing w:line="242" w:lineRule="auto" w:before="93" w:after="0"/>
        <w:ind w:left="1126" w:right="118" w:hanging="720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estimulen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responsables.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NOVENO</w:t>
      </w:r>
    </w:p>
    <w:p>
      <w:pPr>
        <w:spacing w:before="2"/>
        <w:ind w:left="226" w:right="2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PROCEDIMIENTOS DE IMPUGNACIÓN EN MATERIA DE PROTECCIÓN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PERSONALES EN 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SUJETOS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OBLIGADOS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252" w:lineRule="exact" w:before="0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Comunes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Recursos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Recursos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Inconformidad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bookmarkStart w:name="Artículo_94" w:id="94"/>
      <w:bookmarkEnd w:id="94"/>
      <w:r>
        <w:rPr/>
      </w:r>
      <w:r>
        <w:rPr>
          <w:rFonts w:ascii="Arial" w:hAnsi="Arial"/>
          <w:b/>
        </w:rPr>
        <w:t>Artículo 94. </w:t>
      </w:r>
      <w:r>
        <w:rPr/>
        <w:t>El titular o su representante podrá interponer un recurso de revisión o un recurso de</w:t>
      </w:r>
      <w:r>
        <w:rPr>
          <w:spacing w:val="1"/>
        </w:rPr>
        <w:t> </w:t>
      </w:r>
      <w:r>
        <w:rPr/>
        <w:t>inconformidad ante el Instituto o los Organismos garantes, según corresponda, o bien, ante la Unidad de</w:t>
      </w:r>
      <w:r>
        <w:rPr>
          <w:spacing w:val="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medios: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Por escrito libre en el domicilio del Instituto o los Organismos garantes, según corresponda, 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oficinas</w:t>
      </w:r>
      <w:r>
        <w:rPr>
          <w:spacing w:val="2"/>
          <w:sz w:val="20"/>
        </w:rPr>
        <w:t> </w:t>
      </w:r>
      <w:r>
        <w:rPr>
          <w:sz w:val="20"/>
        </w:rPr>
        <w:t>habilitadas que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establezcan;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acuse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recibo;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garantes,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autoricen,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Cualquier otro medio que al efecto establezca el Instituto o los Organismos garantes, según</w:t>
      </w:r>
      <w:r>
        <w:rPr>
          <w:spacing w:val="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Se</w:t>
      </w:r>
      <w:r>
        <w:rPr>
          <w:spacing w:val="21"/>
        </w:rPr>
        <w:t> </w:t>
      </w:r>
      <w:r>
        <w:rPr/>
        <w:t>presumirá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titular</w:t>
      </w:r>
      <w:r>
        <w:rPr>
          <w:spacing w:val="21"/>
        </w:rPr>
        <w:t> </w:t>
      </w:r>
      <w:r>
        <w:rPr/>
        <w:t>acepta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notificaciones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sean</w:t>
      </w:r>
      <w:r>
        <w:rPr>
          <w:spacing w:val="21"/>
        </w:rPr>
        <w:t> </w:t>
      </w:r>
      <w:r>
        <w:rPr/>
        <w:t>efectuadas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mismo</w:t>
      </w:r>
      <w:r>
        <w:rPr>
          <w:spacing w:val="22"/>
        </w:rPr>
        <w:t> </w:t>
      </w:r>
      <w:r>
        <w:rPr/>
        <w:t>conducto</w:t>
      </w:r>
      <w:r>
        <w:rPr>
          <w:spacing w:val="-53"/>
        </w:rPr>
        <w:t> </w:t>
      </w:r>
      <w:r>
        <w:rPr/>
        <w:t>que presentó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escrito, salvo que</w:t>
      </w:r>
      <w:r>
        <w:rPr>
          <w:spacing w:val="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95" w:id="95"/>
      <w:bookmarkEnd w:id="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95. </w:t>
      </w:r>
      <w:r>
        <w:rPr/>
        <w:t>El</w:t>
      </w:r>
      <w:r>
        <w:rPr>
          <w:spacing w:val="-4"/>
        </w:rPr>
        <w:t> </w:t>
      </w:r>
      <w:r>
        <w:rPr/>
        <w:t>titular</w:t>
      </w:r>
      <w:r>
        <w:rPr>
          <w:spacing w:val="-1"/>
        </w:rPr>
        <w:t> </w:t>
      </w:r>
      <w:r>
        <w:rPr/>
        <w:t>podrá acreditar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medios: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oficial;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electrónica</w:t>
      </w:r>
      <w:r>
        <w:rPr>
          <w:spacing w:val="-1"/>
          <w:sz w:val="20"/>
        </w:rPr>
        <w:t> </w:t>
      </w:r>
      <w:r>
        <w:rPr>
          <w:sz w:val="20"/>
        </w:rPr>
        <w:t>avanzada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electrónico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sustituya,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Mecanismos de autenticación autorizados por el Instituto y los Organismos garantes, según</w:t>
      </w:r>
      <w:r>
        <w:rPr>
          <w:spacing w:val="1"/>
          <w:sz w:val="20"/>
        </w:rPr>
        <w:t> </w:t>
      </w:r>
      <w:r>
        <w:rPr>
          <w:sz w:val="20"/>
        </w:rPr>
        <w:t>corresponda, publicados mediante acuerdo general en el Diario Oficial de la Federación 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gacetas</w:t>
      </w:r>
      <w:r>
        <w:rPr>
          <w:spacing w:val="1"/>
          <w:sz w:val="20"/>
        </w:rPr>
        <w:t> </w:t>
      </w:r>
      <w:r>
        <w:rPr>
          <w:sz w:val="20"/>
        </w:rPr>
        <w:t>oficiales de</w:t>
      </w:r>
      <w:r>
        <w:rPr>
          <w:spacing w:val="1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</w:t>
      </w:r>
      <w:r>
        <w:rPr>
          <w:spacing w:val="15"/>
        </w:rPr>
        <w:t> </w:t>
      </w:r>
      <w:r>
        <w:rPr/>
        <w:t>utilización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firma</w:t>
      </w:r>
      <w:r>
        <w:rPr>
          <w:spacing w:val="17"/>
        </w:rPr>
        <w:t> </w:t>
      </w:r>
      <w:r>
        <w:rPr/>
        <w:t>electrónica</w:t>
      </w:r>
      <w:r>
        <w:rPr>
          <w:spacing w:val="19"/>
        </w:rPr>
        <w:t> </w:t>
      </w:r>
      <w:r>
        <w:rPr/>
        <w:t>avanzada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instrumento</w:t>
      </w:r>
      <w:r>
        <w:rPr>
          <w:spacing w:val="16"/>
        </w:rPr>
        <w:t> </w:t>
      </w:r>
      <w:r>
        <w:rPr/>
        <w:t>electrónico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lo</w:t>
      </w:r>
      <w:r>
        <w:rPr>
          <w:spacing w:val="16"/>
        </w:rPr>
        <w:t> </w:t>
      </w:r>
      <w:r>
        <w:rPr/>
        <w:t>sustituya</w:t>
      </w:r>
      <w:r>
        <w:rPr>
          <w:spacing w:val="17"/>
        </w:rPr>
        <w:t> </w:t>
      </w:r>
      <w:r>
        <w:rPr/>
        <w:t>eximirá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 identificación.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bookmarkStart w:name="Artículo_96" w:id="96"/>
      <w:bookmarkEnd w:id="96"/>
      <w:r>
        <w:rPr/>
      </w:r>
      <w:r>
        <w:rPr>
          <w:rFonts w:ascii="Arial" w:hAnsi="Arial"/>
          <w:b/>
        </w:rPr>
        <w:t>Artículo 96. </w:t>
      </w:r>
      <w:r>
        <w:rPr/>
        <w:t>Cuando el titular actúe mediante un representante, éste deberá acreditar su personalidad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 términos: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Si se trata de una persona física, a través de carta poder simple suscrita ante dos testigos</w:t>
      </w:r>
      <w:r>
        <w:rPr>
          <w:spacing w:val="1"/>
          <w:sz w:val="20"/>
        </w:rPr>
        <w:t> </w:t>
      </w:r>
      <w:r>
        <w:rPr>
          <w:sz w:val="20"/>
        </w:rPr>
        <w:t>anexando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identificaciones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suscriptores,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declaración en</w:t>
      </w:r>
      <w:r>
        <w:rPr>
          <w:spacing w:val="-2"/>
          <w:sz w:val="20"/>
        </w:rPr>
        <w:t> </w:t>
      </w:r>
      <w:r>
        <w:rPr>
          <w:sz w:val="20"/>
        </w:rPr>
        <w:t>comparecencia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 trata de</w:t>
      </w:r>
      <w:r>
        <w:rPr>
          <w:spacing w:val="-1"/>
          <w:sz w:val="20"/>
        </w:rPr>
        <w:t> </w:t>
      </w:r>
      <w:r>
        <w:rPr>
          <w:sz w:val="20"/>
        </w:rPr>
        <w:t>una persona</w:t>
      </w:r>
      <w:r>
        <w:rPr>
          <w:spacing w:val="-1"/>
          <w:sz w:val="20"/>
        </w:rPr>
        <w:t> </w:t>
      </w:r>
      <w:r>
        <w:rPr>
          <w:sz w:val="20"/>
        </w:rPr>
        <w:t>moral,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bookmarkStart w:name="Artículo_97" w:id="97"/>
      <w:bookmarkEnd w:id="97"/>
      <w:r>
        <w:rPr/>
      </w:r>
      <w:r>
        <w:rPr>
          <w:rFonts w:ascii="Arial" w:hAnsi="Arial"/>
          <w:b/>
        </w:rPr>
        <w:t>Artículo 97. </w:t>
      </w:r>
      <w:r>
        <w:rPr/>
        <w:t>La interposición de un recurso de revisión o de inconformidad de datos personales</w:t>
      </w:r>
      <w:r>
        <w:rPr>
          <w:spacing w:val="1"/>
        </w:rPr>
        <w:t> </w:t>
      </w:r>
      <w:r>
        <w:rPr/>
        <w:t>concernientes a personas fallecidas, podrá realizarla la persona que acredite tener un interés jurídico o</w:t>
      </w:r>
      <w:r>
        <w:rPr>
          <w:spacing w:val="1"/>
        </w:rPr>
        <w:t> </w:t>
      </w:r>
      <w:r>
        <w:rPr/>
        <w:t>legítimo.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98" w:id="98"/>
      <w:bookmarkEnd w:id="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 que emitan el Instituto y los Organismos garantes, según corresponda, surtirán efectos el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practiquen.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/>
        <w:t>Las</w:t>
      </w:r>
      <w:r>
        <w:rPr>
          <w:spacing w:val="-2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efectuarse: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Personalmente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notificación;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requerimiento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que deba</w:t>
      </w:r>
      <w:r>
        <w:rPr>
          <w:spacing w:val="-2"/>
          <w:sz w:val="20"/>
        </w:rPr>
        <w:t> </w:t>
      </w:r>
      <w:r>
        <w:rPr>
          <w:sz w:val="20"/>
        </w:rPr>
        <w:t>cumplirlo;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documentos;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ponga</w:t>
      </w:r>
      <w:r>
        <w:rPr>
          <w:spacing w:val="-2"/>
          <w:sz w:val="20"/>
        </w:rPr>
        <w:t> </w:t>
      </w:r>
      <w:r>
        <w:rPr>
          <w:sz w:val="20"/>
        </w:rPr>
        <w:t>fin al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trate, 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disponga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Por correo certificado con acuse de recibo o medios digitales o sistemas autorizados por el</w:t>
      </w:r>
      <w:r>
        <w:rPr>
          <w:spacing w:val="1"/>
          <w:sz w:val="20"/>
        </w:rPr>
        <w:t> </w:t>
      </w:r>
      <w:r>
        <w:rPr>
          <w:sz w:val="20"/>
        </w:rPr>
        <w:t>Instituto 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garantes, según corresponda,</w:t>
      </w:r>
      <w:r>
        <w:rPr>
          <w:spacing w:val="1"/>
          <w:sz w:val="20"/>
        </w:rPr>
        <w:t> </w:t>
      </w:r>
      <w:r>
        <w:rPr>
          <w:sz w:val="20"/>
        </w:rPr>
        <w:t>y publicados</w:t>
      </w:r>
      <w:r>
        <w:rPr>
          <w:spacing w:val="1"/>
          <w:sz w:val="20"/>
        </w:rPr>
        <w:t> </w:t>
      </w:r>
      <w:r>
        <w:rPr>
          <w:sz w:val="20"/>
        </w:rPr>
        <w:t>mediante acuerdo</w:t>
      </w:r>
      <w:r>
        <w:rPr>
          <w:spacing w:val="1"/>
          <w:sz w:val="20"/>
        </w:rPr>
        <w:t> </w:t>
      </w:r>
      <w:r>
        <w:rPr>
          <w:sz w:val="20"/>
        </w:rPr>
        <w:t>general en el Diario Oficial de la Federación o diarios o gacetas oficiales de las Entidades</w:t>
      </w:r>
      <w:r>
        <w:rPr>
          <w:spacing w:val="1"/>
          <w:sz w:val="20"/>
        </w:rPr>
        <w:t> </w:t>
      </w:r>
      <w:r>
        <w:rPr>
          <w:sz w:val="20"/>
        </w:rPr>
        <w:t>Federativas, cuando se trate de requerimientos, emplazamientos, solicitudes de informes 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2"/>
          <w:sz w:val="20"/>
        </w:rPr>
        <w:t> </w:t>
      </w:r>
      <w:r>
        <w:rPr>
          <w:sz w:val="20"/>
        </w:rPr>
        <w:t>que 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impugnadas;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Por correo postal ordinario o por correo electrónico ordinario cuando se trate de actos distintos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señalados en</w:t>
      </w:r>
      <w:r>
        <w:rPr>
          <w:spacing w:val="1"/>
          <w:sz w:val="20"/>
        </w:rPr>
        <w:t> </w:t>
      </w:r>
      <w:r>
        <w:rPr>
          <w:sz w:val="20"/>
        </w:rPr>
        <w:t>las fracciones</w:t>
      </w:r>
      <w:r>
        <w:rPr>
          <w:spacing w:val="-1"/>
          <w:sz w:val="20"/>
        </w:rPr>
        <w:t> </w:t>
      </w:r>
      <w:r>
        <w:rPr>
          <w:sz w:val="20"/>
        </w:rPr>
        <w:t>anteriores,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0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estrados,</w:t>
      </w:r>
      <w:r>
        <w:rPr>
          <w:spacing w:val="15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persona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quien</w:t>
      </w:r>
      <w:r>
        <w:rPr>
          <w:spacing w:val="16"/>
          <w:sz w:val="20"/>
        </w:rPr>
        <w:t> </w:t>
      </w:r>
      <w:r>
        <w:rPr>
          <w:sz w:val="20"/>
        </w:rPr>
        <w:t>deba</w:t>
      </w:r>
      <w:r>
        <w:rPr>
          <w:spacing w:val="15"/>
          <w:sz w:val="20"/>
        </w:rPr>
        <w:t> </w:t>
      </w:r>
      <w:r>
        <w:rPr>
          <w:sz w:val="20"/>
        </w:rPr>
        <w:t>notificarse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sea</w:t>
      </w:r>
      <w:r>
        <w:rPr>
          <w:spacing w:val="17"/>
          <w:sz w:val="20"/>
        </w:rPr>
        <w:t> </w:t>
      </w:r>
      <w:r>
        <w:rPr>
          <w:sz w:val="20"/>
        </w:rPr>
        <w:t>localizable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domicilio,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ignore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99" w:id="99"/>
      <w:bookmarkEnd w:id="99"/>
      <w:r>
        <w:rPr/>
      </w:r>
      <w:r>
        <w:rPr>
          <w:rFonts w:ascii="Arial" w:hAnsi="Arial"/>
          <w:b/>
        </w:rPr>
        <w:t>Artículo 99. </w:t>
      </w:r>
      <w:r>
        <w:rPr/>
        <w:t>El cómputo de los plazos señalados en el presente Título comenzará a correr a partir del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surtido</w:t>
      </w:r>
      <w:r>
        <w:rPr>
          <w:spacing w:val="-1"/>
        </w:rPr>
        <w:t> </w:t>
      </w:r>
      <w:r>
        <w:rPr/>
        <w:t>efectos la notificación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9" w:firstLine="288"/>
        <w:jc w:val="both"/>
      </w:pPr>
      <w:r>
        <w:rPr/>
        <w:t>Concluidos los plazos fijados a las partes, se tendrá por perdido el derecho que dentro de ellos debió</w:t>
      </w:r>
      <w:r>
        <w:rPr>
          <w:spacing w:val="1"/>
        </w:rPr>
        <w:t> </w:t>
      </w:r>
      <w:r>
        <w:rPr/>
        <w:t>ejercitarse,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rebeldía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bookmarkStart w:name="Artículo_100" w:id="100"/>
      <w:bookmarkEnd w:id="100"/>
      <w:r>
        <w:rPr/>
      </w:r>
      <w:r>
        <w:rPr>
          <w:rFonts w:ascii="Arial" w:hAnsi="Arial"/>
          <w:b/>
        </w:rPr>
        <w:t>Artículo 100. </w:t>
      </w:r>
      <w:r>
        <w:rPr/>
        <w:t>El titular, el responsable y los Organismos garantes o cualquier autoridad deberán</w:t>
      </w:r>
      <w:r>
        <w:rPr>
          <w:spacing w:val="1"/>
        </w:rPr>
        <w:t> </w:t>
      </w:r>
      <w:r>
        <w:rPr/>
        <w:t>atender los requerimientos de información en los plazos y términos que el Instituto y los Organismos</w:t>
      </w:r>
      <w:r>
        <w:rPr>
          <w:spacing w:val="1"/>
        </w:rPr>
        <w:t> </w:t>
      </w:r>
      <w:r>
        <w:rPr/>
        <w:t>garantes,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establezcan.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101" w:id="101"/>
      <w:bookmarkEnd w:id="101"/>
      <w:r>
        <w:rPr/>
      </w:r>
      <w:r>
        <w:rPr>
          <w:rFonts w:ascii="Arial" w:hAnsi="Arial"/>
          <w:b/>
        </w:rPr>
        <w:t>Artículo 101. </w:t>
      </w:r>
      <w:r>
        <w:rPr/>
        <w:t>Cuando el titular, el responsable, los Organismos garantes o cualquier autoridad se</w:t>
      </w:r>
      <w:r>
        <w:rPr>
          <w:spacing w:val="1"/>
        </w:rPr>
        <w:t> </w:t>
      </w:r>
      <w:r>
        <w:rPr/>
        <w:t>nieguen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cumplimentar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requerimientos,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documentación,</w:t>
      </w:r>
      <w:r>
        <w:rPr>
          <w:spacing w:val="-53"/>
        </w:rPr>
        <w:t> </w:t>
      </w:r>
      <w:r>
        <w:rPr/>
        <w:t>emplazamientos, citaciones o diligencias notificadas por el Instituto o los Organismos garantes, 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ordenadas,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entorpezca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del Instituto o los Organismos garantes, según corresponda, tendrán por perdido su derecho</w:t>
      </w:r>
      <w:r>
        <w:rPr>
          <w:spacing w:val="1"/>
        </w:rPr>
        <w:t> </w:t>
      </w:r>
      <w:r>
        <w:rPr/>
        <w:t>para hacerlo valer en algún otro momento del procedimiento y el Instituto y los Organismos garantes,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bookmarkStart w:name="Artículo_102" w:id="102"/>
      <w:bookmarkEnd w:id="102"/>
      <w:r>
        <w:rPr/>
      </w:r>
      <w:r>
        <w:rPr>
          <w:rFonts w:ascii="Arial" w:hAnsi="Arial"/>
          <w:b/>
        </w:rPr>
        <w:t>Artículo 102. </w:t>
      </w:r>
      <w:r>
        <w:rPr/>
        <w:t>En la sustanciación de los recursos de revisión o recursos de inconformidad, las partes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ofrecer</w:t>
      </w:r>
      <w:r>
        <w:rPr>
          <w:spacing w:val="-1"/>
        </w:rPr>
        <w:t> </w:t>
      </w:r>
      <w:r>
        <w:rPr/>
        <w:t>las siguientes pruebas: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documental</w:t>
      </w:r>
      <w:r>
        <w:rPr>
          <w:spacing w:val="-4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documental</w:t>
      </w:r>
      <w:r>
        <w:rPr>
          <w:spacing w:val="-4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inspección;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testimonial;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confesional,</w:t>
      </w:r>
      <w:r>
        <w:rPr>
          <w:spacing w:val="-3"/>
          <w:sz w:val="20"/>
        </w:rPr>
        <w:t> </w:t>
      </w:r>
      <w:r>
        <w:rPr>
          <w:sz w:val="20"/>
        </w:rPr>
        <w:t>excepto</w:t>
      </w:r>
      <w:r>
        <w:rPr>
          <w:spacing w:val="-4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autoridades;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9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imágenes</w:t>
      </w:r>
      <w:r>
        <w:rPr>
          <w:spacing w:val="2"/>
          <w:sz w:val="20"/>
        </w:rPr>
        <w:t> </w:t>
      </w:r>
      <w:r>
        <w:rPr>
          <w:sz w:val="20"/>
        </w:rPr>
        <w:t>fotográficas,</w:t>
      </w:r>
      <w:r>
        <w:rPr>
          <w:spacing w:val="-1"/>
          <w:sz w:val="20"/>
        </w:rPr>
        <w:t> </w:t>
      </w:r>
      <w:r>
        <w:rPr>
          <w:sz w:val="20"/>
        </w:rPr>
        <w:t>páginas</w:t>
      </w:r>
      <w:r>
        <w:rPr>
          <w:spacing w:val="3"/>
          <w:sz w:val="20"/>
        </w:rPr>
        <w:t> </w:t>
      </w:r>
      <w:r>
        <w:rPr>
          <w:sz w:val="20"/>
        </w:rPr>
        <w:t>electrónicas,</w:t>
      </w:r>
      <w:r>
        <w:rPr>
          <w:spacing w:val="2"/>
          <w:sz w:val="20"/>
        </w:rPr>
        <w:t> </w:t>
      </w:r>
      <w:r>
        <w:rPr>
          <w:sz w:val="20"/>
        </w:rPr>
        <w:t>escritos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2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aportados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ciencia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tecnología,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presuncional legal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humana.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30" w:firstLine="288"/>
        <w:jc w:val="both"/>
      </w:pPr>
      <w:r>
        <w:rPr/>
        <w:t>El Instituto y los Organismos garantes, según corresponda, podrán allegarse de los medios de prueba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necesarios, sin</w:t>
      </w:r>
      <w:r>
        <w:rPr>
          <w:spacing w:val="-1"/>
        </w:rPr>
        <w:t> </w:t>
      </w:r>
      <w:r>
        <w:rPr/>
        <w:t>más limitación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Recurso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 ante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Organismos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Garantes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bookmarkStart w:name="Artículo_103" w:id="103"/>
      <w:bookmarkEnd w:id="103"/>
      <w:r>
        <w:rPr/>
      </w:r>
      <w:r>
        <w:rPr>
          <w:rFonts w:ascii="Arial" w:hAnsi="Arial"/>
          <w:b/>
        </w:rPr>
        <w:t>Artículo 103. </w:t>
      </w:r>
      <w:r>
        <w:rPr/>
        <w:t>El titular, por sí mismo o a través de su representante, podrán interponer un recurso de</w:t>
      </w:r>
      <w:r>
        <w:rPr>
          <w:spacing w:val="1"/>
        </w:rPr>
        <w:t> </w:t>
      </w:r>
      <w:r>
        <w:rPr/>
        <w:t>revisión ante el Instituto o, en su caso, ante los Organismos garantes o la Unidad de Transparencia del</w:t>
      </w:r>
      <w:r>
        <w:rPr>
          <w:spacing w:val="1"/>
        </w:rPr>
        <w:t> </w:t>
      </w:r>
      <w:r>
        <w:rPr/>
        <w:t>responsable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haya</w:t>
      </w:r>
      <w:r>
        <w:rPr>
          <w:spacing w:val="31"/>
        </w:rPr>
        <w:t> </w:t>
      </w:r>
      <w:r>
        <w:rPr/>
        <w:t>conocido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solicitud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ejercicio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derechos</w:t>
      </w:r>
      <w:r>
        <w:rPr>
          <w:spacing w:val="31"/>
        </w:rPr>
        <w:t> </w:t>
      </w:r>
      <w:r>
        <w:rPr/>
        <w:t>ARCO,</w:t>
      </w:r>
      <w:r>
        <w:rPr>
          <w:spacing w:val="31"/>
        </w:rPr>
        <w:t> </w:t>
      </w:r>
      <w:r>
        <w:rPr/>
        <w:t>dentro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un</w:t>
      </w:r>
      <w:r>
        <w:rPr>
          <w:spacing w:val="-54"/>
        </w:rPr>
        <w:t> </w:t>
      </w:r>
      <w:r>
        <w:rPr/>
        <w:t>plazo que no podrá exceder de quince días contados a partir del siguiente a la fecha de la notificación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Transcurrido el plazo previsto para dar respuesta a una solicitud para el ejercicio de los derechos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sin que se haya</w:t>
      </w:r>
      <w:r>
        <w:rPr>
          <w:spacing w:val="1"/>
        </w:rPr>
        <w:t> </w:t>
      </w:r>
      <w:r>
        <w:rPr/>
        <w:t>emitido ésta, el titular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 su caso, su representante podrán</w:t>
      </w:r>
      <w:r>
        <w:rPr>
          <w:spacing w:val="1"/>
        </w:rPr>
        <w:t> </w:t>
      </w:r>
      <w:r>
        <w:rPr/>
        <w:t>interponer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dentro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 días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vencido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3"/>
        </w:rPr>
        <w:t> </w:t>
      </w:r>
      <w:r>
        <w:rPr/>
        <w:t>respuesta.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bookmarkStart w:name="Artículo_104" w:id="104"/>
      <w:bookmarkEnd w:id="1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6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clasifiquen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confidenciales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datos</w:t>
      </w:r>
      <w:r>
        <w:rPr>
          <w:spacing w:val="6"/>
          <w:sz w:val="20"/>
        </w:rPr>
        <w:t> </w:t>
      </w:r>
      <w:r>
        <w:rPr>
          <w:sz w:val="20"/>
        </w:rPr>
        <w:t>personales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cumplan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declare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declare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incompetencia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entreguen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incompletos;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entreguen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solicitado;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niegue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acceso,</w:t>
      </w:r>
      <w:r>
        <w:rPr>
          <w:spacing w:val="-3"/>
          <w:sz w:val="20"/>
        </w:rPr>
        <w:t> </w:t>
      </w:r>
      <w:r>
        <w:rPr>
          <w:sz w:val="20"/>
        </w:rPr>
        <w:t>rectificación,</w:t>
      </w:r>
      <w:r>
        <w:rPr>
          <w:spacing w:val="-3"/>
          <w:sz w:val="20"/>
        </w:rPr>
        <w:t> </w:t>
      </w:r>
      <w:r>
        <w:rPr>
          <w:sz w:val="20"/>
        </w:rPr>
        <w:t>cancelación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1127" w:val="left" w:leader="none"/>
        </w:tabs>
        <w:spacing w:line="242" w:lineRule="auto" w:before="93" w:after="0"/>
        <w:ind w:left="1126" w:right="117" w:hanging="720"/>
        <w:jc w:val="both"/>
        <w:rPr>
          <w:sz w:val="20"/>
        </w:rPr>
      </w:pPr>
      <w:r>
        <w:rPr>
          <w:sz w:val="20"/>
        </w:rPr>
        <w:t>No se dé respuesta a una solicitud para el ejercicio de los derechos ARCO dentro de los</w:t>
      </w:r>
      <w:r>
        <w:rPr>
          <w:spacing w:val="1"/>
          <w:sz w:val="20"/>
        </w:rPr>
        <w:t> </w:t>
      </w:r>
      <w:r>
        <w:rPr>
          <w:sz w:val="20"/>
        </w:rPr>
        <w:t>plazos establecidos en la presente Ley y demás disposiciones que resulten aplicables en 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Se entregue o ponga a disposición datos personales en una modalidad o formato distinto al</w:t>
      </w:r>
      <w:r>
        <w:rPr>
          <w:spacing w:val="1"/>
          <w:sz w:val="20"/>
        </w:rPr>
        <w:t> </w:t>
      </w:r>
      <w:r>
        <w:rPr>
          <w:sz w:val="20"/>
        </w:rPr>
        <w:t>solicitado,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formato</w:t>
      </w:r>
      <w:r>
        <w:rPr>
          <w:spacing w:val="-1"/>
          <w:sz w:val="20"/>
        </w:rPr>
        <w:t> </w:t>
      </w:r>
      <w:r>
        <w:rPr>
          <w:sz w:val="20"/>
        </w:rPr>
        <w:t>incomprensible;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El titular se inconforme con los costos de reproducción, envío o tiempos de entrega de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obstaculice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ARCO,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pesar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notificada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procedencia de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dé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solicitud 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ARCO,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dispongan 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05" w:id="105"/>
      <w:bookmarkEnd w:id="105"/>
      <w:r>
        <w:rPr/>
      </w:r>
      <w:r>
        <w:rPr>
          <w:rFonts w:ascii="Arial" w:hAnsi="Arial"/>
          <w:b/>
        </w:rPr>
        <w:t>Artículo 105. </w:t>
      </w:r>
      <w:r>
        <w:rPr/>
        <w:t>Los únicos requisitos exigibles en el escrito de interposición del recurso de revisión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los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124" w:hanging="720"/>
        <w:jc w:val="both"/>
        <w:rPr>
          <w:sz w:val="20"/>
        </w:rPr>
      </w:pPr>
      <w:r>
        <w:rPr>
          <w:sz w:val="20"/>
        </w:rPr>
        <w:t>El área responsable ante quien se presentó la solicitud para el ejercicio de los derechos</w:t>
      </w:r>
      <w:r>
        <w:rPr>
          <w:spacing w:val="1"/>
          <w:sz w:val="20"/>
        </w:rPr>
        <w:t> </w:t>
      </w:r>
      <w:r>
        <w:rPr>
          <w:sz w:val="20"/>
        </w:rPr>
        <w:t>ARCO;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El nombre del titular que recurre o su representante y, en su caso, del tercero interesado,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recibir notificaciones;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27" w:val="left" w:leader="none"/>
        </w:tabs>
        <w:spacing w:line="240" w:lineRule="auto" w:before="0" w:after="0"/>
        <w:ind w:left="1126" w:right="128" w:hanging="720"/>
        <w:jc w:val="both"/>
        <w:rPr>
          <w:sz w:val="20"/>
        </w:rPr>
      </w:pPr>
      <w:r>
        <w:rPr>
          <w:sz w:val="20"/>
        </w:rPr>
        <w:t>La fecha en que fue notificada la respuesta al titular, o bien, en caso de falta de respuesta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presentación de</w:t>
      </w:r>
      <w:r>
        <w:rPr>
          <w:spacing w:val="-1"/>
          <w:sz w:val="20"/>
        </w:rPr>
        <w:t> </w:t>
      </w:r>
      <w:r>
        <w:rPr>
          <w:sz w:val="20"/>
        </w:rPr>
        <w:t>la solicitud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 los derechos</w:t>
      </w:r>
      <w:r>
        <w:rPr>
          <w:spacing w:val="1"/>
          <w:sz w:val="20"/>
        </w:rPr>
        <w:t> </w:t>
      </w:r>
      <w:r>
        <w:rPr>
          <w:sz w:val="20"/>
        </w:rPr>
        <w:t>ARCO;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recurre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petitorios,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copia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impugna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notificación 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55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identidad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Al recurso de revisión se podrán acompañar las pruebas y demás elementos que considere el titular</w:t>
      </w:r>
      <w:r>
        <w:rPr>
          <w:spacing w:val="1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someter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o, 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de los Organismos</w:t>
      </w:r>
      <w:r>
        <w:rPr>
          <w:spacing w:val="-1"/>
        </w:rPr>
        <w:t> </w:t>
      </w:r>
      <w:r>
        <w:rPr/>
        <w:t>garantes.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titular</w:t>
      </w:r>
      <w:r>
        <w:rPr>
          <w:spacing w:val="-3"/>
        </w:rPr>
        <w:t> </w:t>
      </w:r>
      <w:r>
        <w:rPr/>
        <w:t>ratifique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interpuesto.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06" w:id="106"/>
      <w:bookmarkEnd w:id="106"/>
      <w:r>
        <w:rPr/>
      </w:r>
      <w:r>
        <w:rPr>
          <w:rFonts w:ascii="Arial" w:hAnsi="Arial"/>
          <w:b/>
        </w:rPr>
        <w:t>Artículo 106. </w:t>
      </w:r>
      <w:r>
        <w:rPr/>
        <w:t>Una vez admitido el recurso de revisión, el Instituto o, en su caso, los Organismos</w:t>
      </w:r>
      <w:r>
        <w:rPr>
          <w:spacing w:val="1"/>
        </w:rPr>
        <w:t> </w:t>
      </w:r>
      <w:r>
        <w:rPr/>
        <w:t>garantes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buscar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De llegar a un acuerdo, éste se hará constar por escrito y tendrá efectos vinculantes. El recurso de</w:t>
      </w:r>
      <w:r>
        <w:rPr>
          <w:spacing w:val="1"/>
        </w:rPr>
        <w:t> </w:t>
      </w:r>
      <w:r>
        <w:rPr/>
        <w:t>revisión quedará sin materia y el Instituto, o en su caso, los Organismos garantes, deberán verificar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 acuerdo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07" w:id="107"/>
      <w:bookmarkEnd w:id="107"/>
      <w:r>
        <w:rPr/>
      </w:r>
      <w:r>
        <w:rPr>
          <w:rFonts w:ascii="Arial" w:hAnsi="Arial"/>
          <w:b/>
        </w:rPr>
        <w:t>Artículo 107. </w:t>
      </w:r>
      <w:r>
        <w:rPr/>
        <w:t>Admitido el recurso de revisión y sin perjuicio de lo dispuesto por el artículo 65 de la</w:t>
      </w:r>
      <w:r>
        <w:rPr>
          <w:spacing w:val="1"/>
        </w:rPr>
        <w:t> </w:t>
      </w:r>
      <w:r>
        <w:rPr/>
        <w:t>presente Ley, el Instituto promoverá la conciliación entre las partes, de conformidad con el siguiente</w:t>
      </w:r>
      <w:r>
        <w:rPr>
          <w:spacing w:val="1"/>
        </w:rPr>
        <w:t> </w:t>
      </w:r>
      <w:r>
        <w:rPr/>
        <w:t>procedimiento: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116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requerirán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manifiesten, por cualquier medio, su voluntad de conciliar, en un plazo no mayor a siete días,</w:t>
      </w:r>
      <w:r>
        <w:rPr>
          <w:spacing w:val="1"/>
          <w:sz w:val="20"/>
        </w:rPr>
        <w:t> </w:t>
      </w:r>
      <w:r>
        <w:rPr>
          <w:sz w:val="20"/>
        </w:rPr>
        <w:t>contados a partir de la notificación de dicho acuerdo, mismo que contendrá un resumen del</w:t>
      </w:r>
      <w:r>
        <w:rPr>
          <w:spacing w:val="1"/>
          <w:sz w:val="20"/>
        </w:rPr>
        <w:t> </w:t>
      </w:r>
      <w:r>
        <w:rPr>
          <w:sz w:val="20"/>
        </w:rPr>
        <w:t>recurso de revisión y de la respuesta del responsable si la hubiere, señalando los elementos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puntos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controversia.</w:t>
      </w:r>
    </w:p>
    <w:p>
      <w:pPr>
        <w:pStyle w:val="BodyText"/>
        <w:spacing w:before="2"/>
      </w:pPr>
    </w:p>
    <w:p>
      <w:pPr>
        <w:pStyle w:val="BodyText"/>
        <w:spacing w:before="1"/>
        <w:ind w:left="1126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presencialmente,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remotos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habrá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que permita</w:t>
      </w:r>
      <w:r>
        <w:rPr>
          <w:spacing w:val="-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existencia.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6" w:right="114"/>
        <w:jc w:val="both"/>
      </w:pPr>
      <w:r>
        <w:rPr/>
        <w:t>Queda exceptuado de la etapa de conciliación, cuando el titular sea menor de edad y se haya</w:t>
      </w:r>
      <w:r>
        <w:rPr>
          <w:spacing w:val="1"/>
        </w:rPr>
        <w:t> </w:t>
      </w:r>
      <w:r>
        <w:rPr/>
        <w:t>vulnerado alguno de los derechos contemplados en la Ley para la Protección de los Derechos</w:t>
      </w:r>
      <w:r>
        <w:rPr>
          <w:spacing w:val="1"/>
        </w:rPr>
        <w:t> </w:t>
      </w:r>
      <w:r>
        <w:rPr/>
        <w:t>de Niñas, Niños y Adolescentes, vinculados con la Ley y el Reglamento, salvo que cuente con</w:t>
      </w:r>
      <w:r>
        <w:rPr>
          <w:spacing w:val="-53"/>
        </w:rPr>
        <w:t> </w:t>
      </w:r>
      <w:r>
        <w:rPr/>
        <w:t>representación legal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acreditada;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27" w:val="left" w:leader="none"/>
        </w:tabs>
        <w:spacing w:line="240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Aceptada la posibilidad de conciliar por ambas partes, el Instituto y los Organismos garantes,</w:t>
      </w:r>
      <w:r>
        <w:rPr>
          <w:spacing w:val="1"/>
          <w:sz w:val="20"/>
        </w:rPr>
        <w:t> </w:t>
      </w:r>
      <w:r>
        <w:rPr>
          <w:sz w:val="20"/>
        </w:rPr>
        <w:t>según correspondan, señalarán el lugar o medio, día y hora para la celebración de una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conciliación,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cual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11"/>
          <w:sz w:val="20"/>
        </w:rPr>
        <w:t> </w:t>
      </w:r>
      <w:r>
        <w:rPr>
          <w:sz w:val="20"/>
        </w:rPr>
        <w:t>realizarse</w:t>
      </w:r>
      <w:r>
        <w:rPr>
          <w:spacing w:val="11"/>
          <w:sz w:val="20"/>
        </w:rPr>
        <w:t> </w:t>
      </w:r>
      <w:r>
        <w:rPr>
          <w:sz w:val="20"/>
        </w:rPr>
        <w:t>dentro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diez</w:t>
      </w:r>
      <w:r>
        <w:rPr>
          <w:spacing w:val="10"/>
          <w:sz w:val="20"/>
        </w:rPr>
        <w:t> </w:t>
      </w:r>
      <w:r>
        <w:rPr>
          <w:sz w:val="20"/>
        </w:rPr>
        <w:t>días</w:t>
      </w:r>
      <w:r>
        <w:rPr>
          <w:spacing w:val="12"/>
          <w:sz w:val="20"/>
        </w:rPr>
        <w:t> </w:t>
      </w:r>
      <w:r>
        <w:rPr>
          <w:sz w:val="20"/>
        </w:rPr>
        <w:t>siguientes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el Instituto o los Organismos garantes, según corresponda, hayan recibido la manifestación de</w:t>
      </w:r>
      <w:r>
        <w:rPr>
          <w:spacing w:val="-53"/>
          <w:sz w:val="20"/>
        </w:rPr>
        <w:t> </w:t>
      </w:r>
      <w:r>
        <w:rPr>
          <w:sz w:val="20"/>
        </w:rPr>
        <w:t>la voluntad de conciliar de ambas partes, en la que se procurará avenir los intereses entre 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3"/>
      </w:pPr>
    </w:p>
    <w:p>
      <w:pPr>
        <w:pStyle w:val="BodyText"/>
        <w:ind w:left="1126" w:right="124"/>
        <w:jc w:val="both"/>
      </w:pPr>
      <w:r>
        <w:rPr/>
        <w:t>El conciliador podrá, en todo momento en la etapa de conciliación, requerir a las partes 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-53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conciliación.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6" w:right="125"/>
        <w:jc w:val="both"/>
      </w:pPr>
      <w:r>
        <w:rPr/>
        <w:t>El conciliador podrá suspender cuando lo estime pertinente o a instancia de ambas partes la</w:t>
      </w:r>
      <w:r>
        <w:rPr>
          <w:spacing w:val="1"/>
        </w:rPr>
        <w:t> </w:t>
      </w:r>
      <w:r>
        <w:rPr/>
        <w:t>audiencia por una ocasión. En caso de que se suspenda la audiencia, el conciliador señalará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reanudación</w:t>
      </w:r>
      <w:r>
        <w:rPr>
          <w:spacing w:val="-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 cinco</w:t>
      </w:r>
      <w:r>
        <w:rPr>
          <w:spacing w:val="-2"/>
        </w:rPr>
        <w:t> </w:t>
      </w:r>
      <w:r>
        <w:rPr/>
        <w:t>días siguientes.</w:t>
      </w:r>
    </w:p>
    <w:p>
      <w:pPr>
        <w:pStyle w:val="BodyText"/>
        <w:spacing w:before="2"/>
      </w:pPr>
    </w:p>
    <w:p>
      <w:pPr>
        <w:pStyle w:val="BodyText"/>
        <w:ind w:left="1126" w:right="114"/>
        <w:jc w:val="both"/>
      </w:pP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representantes no firmen el acta, ello no afectará su validez, debiéndose hacer constar dicha</w:t>
      </w:r>
      <w:r>
        <w:rPr>
          <w:spacing w:val="1"/>
        </w:rPr>
        <w:t> </w:t>
      </w:r>
      <w:r>
        <w:rPr/>
        <w:t>negativa;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Si alguna de las partes no acude a la audiencia de conciliación y justifica su ausencia en un</w:t>
      </w:r>
      <w:r>
        <w:rPr>
          <w:spacing w:val="1"/>
          <w:sz w:val="20"/>
        </w:rPr>
        <w:t> </w:t>
      </w:r>
      <w:r>
        <w:rPr>
          <w:sz w:val="20"/>
        </w:rPr>
        <w:t>plazo de tres días, será convocado a una segunda audiencia de conciliación, en el plazo de</w:t>
      </w:r>
      <w:r>
        <w:rPr>
          <w:spacing w:val="1"/>
          <w:sz w:val="20"/>
        </w:rPr>
        <w:t> </w:t>
      </w:r>
      <w:r>
        <w:rPr>
          <w:sz w:val="20"/>
        </w:rPr>
        <w:t>cinco días; en caso de que no acuda a esta última, se continuará con el recurso de revisión.</w:t>
      </w:r>
      <w:r>
        <w:rPr>
          <w:spacing w:val="1"/>
          <w:sz w:val="20"/>
        </w:rPr>
        <w:t> </w:t>
      </w:r>
      <w:r>
        <w:rPr>
          <w:sz w:val="20"/>
        </w:rPr>
        <w:t>Cuando alguna de las partes no acuda a la audiencia de conciliación sin justificación alguna,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continuará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 existir</w:t>
      </w:r>
      <w:r>
        <w:rPr>
          <w:spacing w:val="1"/>
          <w:sz w:val="20"/>
        </w:rPr>
        <w:t> </w:t>
      </w:r>
      <w:r>
        <w:rPr>
          <w:sz w:val="20"/>
        </w:rPr>
        <w:t>acuerdo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continuará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De llegar a un acuerdo, éste se hará constar por escrito y tendrá efectos vinculantes. El</w:t>
      </w:r>
      <w:r>
        <w:rPr>
          <w:spacing w:val="1"/>
          <w:sz w:val="20"/>
        </w:rPr>
        <w:t> </w:t>
      </w:r>
      <w:r>
        <w:rPr>
          <w:sz w:val="20"/>
        </w:rPr>
        <w:t>recurso de revisión quedará sin materia y el Instituto, o en su caso, los Organismos garantes,</w:t>
      </w:r>
      <w:r>
        <w:rPr>
          <w:spacing w:val="1"/>
          <w:sz w:val="20"/>
        </w:rPr>
        <w:t> </w:t>
      </w:r>
      <w:r>
        <w:rPr>
          <w:sz w:val="20"/>
        </w:rPr>
        <w:t>deberán verificar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respectivo,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27" w:val="left" w:leader="none"/>
        </w:tabs>
        <w:spacing w:line="242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El cumplimiento del acuerdo dará por concluido la sustanciación del recurso de revisión,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contrario,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reanudará</w:t>
      </w:r>
      <w:r>
        <w:rPr>
          <w:spacing w:val="1"/>
          <w:sz w:val="20"/>
        </w:rPr>
        <w:t> </w:t>
      </w:r>
      <w:r>
        <w:rPr>
          <w:sz w:val="20"/>
        </w:rPr>
        <w:t>el procedimiento.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13"/>
        </w:rPr>
        <w:t> </w:t>
      </w:r>
      <w:r>
        <w:rPr/>
        <w:t>plazo</w:t>
      </w:r>
      <w:r>
        <w:rPr>
          <w:spacing w:val="14"/>
        </w:rPr>
        <w:t> </w:t>
      </w:r>
      <w:r>
        <w:rPr/>
        <w:t>al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Ley</w:t>
      </w:r>
      <w:r>
        <w:rPr>
          <w:spacing w:val="8"/>
        </w:rPr>
        <w:t> </w:t>
      </w:r>
      <w:r>
        <w:rPr/>
        <w:t>será</w:t>
      </w:r>
      <w:r>
        <w:rPr>
          <w:spacing w:val="12"/>
        </w:rPr>
        <w:t> </w:t>
      </w:r>
      <w:r>
        <w:rPr/>
        <w:t>suspendido</w:t>
      </w:r>
      <w:r>
        <w:rPr>
          <w:spacing w:val="12"/>
        </w:rPr>
        <w:t> </w:t>
      </w:r>
      <w:r>
        <w:rPr/>
        <w:t>durante</w:t>
      </w:r>
      <w:r>
        <w:rPr>
          <w:spacing w:val="24"/>
        </w:rPr>
        <w:t> </w:t>
      </w:r>
      <w:r>
        <w:rPr/>
        <w:t>el</w:t>
      </w:r>
      <w:r>
        <w:rPr>
          <w:spacing w:val="13"/>
        </w:rPr>
        <w:t> </w:t>
      </w:r>
      <w:r>
        <w:rPr/>
        <w:t>periodo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acuerdo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6" w:firstLine="288"/>
        <w:jc w:val="both"/>
      </w:pPr>
      <w:bookmarkStart w:name="Artículo_108" w:id="108"/>
      <w:bookmarkEnd w:id="108"/>
      <w:r>
        <w:rPr/>
      </w:r>
      <w:r>
        <w:rPr>
          <w:rFonts w:ascii="Arial" w:hAnsi="Arial"/>
          <w:b/>
        </w:rPr>
        <w:t>Artículo 108. </w:t>
      </w:r>
      <w:r>
        <w:rPr/>
        <w:t>El Instituto y los Organismos garantes resolverán el recurso de revisión en un plazo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 exceder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podrá ampliarse hasta por</w:t>
      </w:r>
      <w:r>
        <w:rPr>
          <w:spacing w:val="1"/>
        </w:rPr>
        <w:t> </w:t>
      </w:r>
      <w:r>
        <w:rPr/>
        <w:t>veinte días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 vez.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09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Organismos garantes, según corresponda, deberán aplicar la suplencia de la queja a favor del titular,</w:t>
      </w:r>
      <w:r>
        <w:rPr>
          <w:spacing w:val="1"/>
        </w:rPr>
        <w:t> </w:t>
      </w:r>
      <w:r>
        <w:rPr/>
        <w:t>siempre y cuando no altere el contenido original del recurso de revisión, ni modifique los hechos o</w:t>
      </w:r>
      <w:r>
        <w:rPr>
          <w:spacing w:val="1"/>
        </w:rPr>
        <w:t> </w:t>
      </w:r>
      <w:r>
        <w:rPr/>
        <w:t>peticiones expuestas en el mismo, así como garantizar que las partes puedan presentar los argumentos y</w:t>
      </w:r>
      <w:r>
        <w:rPr>
          <w:spacing w:val="-53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funden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motiven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pretensiones.</w:t>
      </w:r>
    </w:p>
    <w:p>
      <w:pPr>
        <w:pStyle w:val="BodyText"/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110" w:id="110"/>
      <w:bookmarkEnd w:id="1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15"/>
        </w:rPr>
        <w:t> </w:t>
      </w:r>
      <w:r>
        <w:rPr/>
        <w:t>Si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escrito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interposición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recurso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revisión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titular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cumple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alguno</w:t>
      </w:r>
      <w:r>
        <w:rPr>
          <w:spacing w:val="-53"/>
        </w:rPr>
        <w:t> </w:t>
      </w:r>
      <w:r>
        <w:rPr/>
        <w:t>de los requisitos previstos en el artículo 105 de la presente Ley y el Instituto y los Organismos garantes,</w:t>
      </w:r>
      <w:r>
        <w:rPr>
          <w:spacing w:val="1"/>
        </w:rPr>
        <w:t> </w:t>
      </w:r>
      <w:r>
        <w:rPr/>
        <w:t>según corresponda,</w:t>
      </w:r>
      <w:r>
        <w:rPr>
          <w:spacing w:val="1"/>
        </w:rPr>
        <w:t> </w:t>
      </w:r>
      <w:r>
        <w:rPr/>
        <w:t>no cuenten con elementos para</w:t>
      </w:r>
      <w:r>
        <w:rPr>
          <w:spacing w:val="55"/>
        </w:rPr>
        <w:t> </w:t>
      </w:r>
      <w:r>
        <w:rPr/>
        <w:t>subsanarlos, éstos deberán requerir al titular, por</w:t>
      </w:r>
      <w:r>
        <w:rPr>
          <w:spacing w:val="1"/>
        </w:rPr>
        <w:t> </w:t>
      </w:r>
      <w:r>
        <w:rPr/>
        <w:t>una sola ocasión, la información que subsane las omisiones en un plazo que no podrá exceder de cinco</w:t>
      </w:r>
      <w:r>
        <w:rPr>
          <w:spacing w:val="1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escrito.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titular contará con un plazo que no podrá exceder de cinco días, contados a partir del día siguiente</w:t>
      </w:r>
      <w:r>
        <w:rPr>
          <w:spacing w:val="1"/>
        </w:rPr>
        <w:t> </w:t>
      </w:r>
      <w:r>
        <w:rPr/>
        <w:t>al de la notificación de la prevención, para subsanar las omisiones, con el apercibimiento de que en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requerimiento,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desechará el 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interrumpir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 los</w:t>
      </w:r>
      <w:r>
        <w:rPr>
          <w:spacing w:val="55"/>
        </w:rPr>
        <w:t> </w:t>
      </w:r>
      <w:r>
        <w:rPr/>
        <w:t>Organismos</w:t>
      </w:r>
      <w:r>
        <w:rPr>
          <w:spacing w:val="-53"/>
        </w:rPr>
        <w:t> </w:t>
      </w:r>
      <w:r>
        <w:rPr/>
        <w:t>garantes para resolver el recurso, por lo que comenzará a computarse a partir del día siguiente a su</w:t>
      </w:r>
      <w:r>
        <w:rPr>
          <w:spacing w:val="1"/>
        </w:rPr>
        <w:t> </w:t>
      </w:r>
      <w:r>
        <w:rPr/>
        <w:t>desahogo.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111" w:id="111"/>
      <w:bookmarkEnd w:id="1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111.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garantes</w:t>
      </w:r>
      <w:r>
        <w:rPr>
          <w:spacing w:val="-2"/>
        </w:rPr>
        <w:t> </w:t>
      </w:r>
      <w:r>
        <w:rPr/>
        <w:t>podrán: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Sobreseer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desechar 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improcedente;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Revocar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en 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omisión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para asegurar su ejecución. Los responsables deberán informar al Instituto o, en su caso,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 Organismos garantes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resoluciones.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Ante la falta de resolución por parte del Instituto, o en su caso, de los Organismos garantes,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confirmada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Cuando el Instituto, o en su caso, los Organismos garantes, determinen durante la sustanciación del</w:t>
      </w:r>
      <w:r>
        <w:rPr>
          <w:spacing w:val="1"/>
        </w:rPr>
        <w:t> </w:t>
      </w:r>
      <w:r>
        <w:rPr/>
        <w:t>recurso de revisión que se pudo haber incurrido en una probable responsabilidad por el incumplimiento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materia, deberán hacerlo del conocimiento del órgano interno de control o de</w:t>
      </w:r>
      <w:r>
        <w:rPr>
          <w:spacing w:val="55"/>
        </w:rPr>
        <w:t> </w:t>
      </w:r>
      <w:r>
        <w:rPr/>
        <w:t>la instancia competente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inicie,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bookmarkStart w:name="Artículo_112" w:id="112"/>
      <w:bookmarkEnd w:id="1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112.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desechado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improcedente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0" w:hanging="720"/>
        <w:jc w:val="left"/>
        <w:rPr>
          <w:sz w:val="20"/>
        </w:rPr>
      </w:pP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extemporáneo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haber</w:t>
      </w:r>
      <w:r>
        <w:rPr>
          <w:spacing w:val="5"/>
          <w:sz w:val="20"/>
        </w:rPr>
        <w:t> </w:t>
      </w:r>
      <w:r>
        <w:rPr>
          <w:sz w:val="20"/>
        </w:rPr>
        <w:t>transcurrido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plazo</w:t>
      </w:r>
      <w:r>
        <w:rPr>
          <w:spacing w:val="6"/>
          <w:sz w:val="20"/>
        </w:rPr>
        <w:t> </w:t>
      </w:r>
      <w:r>
        <w:rPr>
          <w:sz w:val="20"/>
        </w:rPr>
        <w:t>establecido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103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1127" w:val="left" w:leader="none"/>
        </w:tabs>
        <w:spacing w:line="242" w:lineRule="auto" w:before="93" w:after="0"/>
        <w:ind w:left="1126" w:right="127" w:hanging="720"/>
        <w:jc w:val="both"/>
        <w:rPr>
          <w:sz w:val="20"/>
        </w:rPr>
      </w:pPr>
      <w:r>
        <w:rPr>
          <w:sz w:val="20"/>
        </w:rPr>
        <w:t>El titular o su representante no acrediten debidamente su identidad y personalidad de este</w:t>
      </w:r>
      <w:r>
        <w:rPr>
          <w:spacing w:val="1"/>
          <w:sz w:val="20"/>
        </w:rPr>
        <w:t> </w:t>
      </w:r>
      <w:r>
        <w:rPr>
          <w:sz w:val="20"/>
        </w:rPr>
        <w:t>último;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El Instituto o, en su caso, los Organismos garantes hayan resuelto anteriormente en definitiva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7" w:val="left" w:leader="none"/>
        </w:tabs>
        <w:spacing w:line="242" w:lineRule="auto" w:before="1" w:after="0"/>
        <w:ind w:left="1126" w:right="116" w:hanging="720"/>
        <w:jc w:val="both"/>
        <w:rPr>
          <w:sz w:val="20"/>
        </w:rPr>
      </w:pPr>
      <w:r>
        <w:rPr>
          <w:sz w:val="20"/>
        </w:rPr>
        <w:t>No se actualice alguna de las causales del recurso de revisión previstas en el artículo 104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tramitando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interpuesto por el recurrente, o en su caso, por el tercero interesado, en contra del acto</w:t>
      </w:r>
      <w:r>
        <w:rPr>
          <w:spacing w:val="1"/>
          <w:sz w:val="20"/>
        </w:rPr>
        <w:t> </w:t>
      </w:r>
      <w:r>
        <w:rPr>
          <w:sz w:val="20"/>
        </w:rPr>
        <w:t>recurrido</w:t>
      </w:r>
      <w:r>
        <w:rPr>
          <w:spacing w:val="-2"/>
          <w:sz w:val="20"/>
        </w:rPr>
        <w:t> </w:t>
      </w:r>
      <w:r>
        <w:rPr>
          <w:sz w:val="20"/>
        </w:rPr>
        <w:t>ante el Instituto 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Organismos garantes,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El recurrente modifique o amplíe su petición en el recurso de revisión, únicamente respecto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nuevos contenidos,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acredite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jurídico.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  <w:jc w:val="both"/>
      </w:pPr>
      <w:r>
        <w:rPr/>
        <w:t>El desechamiento no implica la preclusión del derecho del titular para interponer ante el Instituto o 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garantes,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un nuevo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113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solo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sobreseído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desista expresamente;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4"/>
          <w:sz w:val="20"/>
        </w:rPr>
        <w:t> </w:t>
      </w:r>
      <w:r>
        <w:rPr>
          <w:sz w:val="20"/>
        </w:rPr>
        <w:t>fallezca;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27" w:val="left" w:leader="none"/>
        </w:tabs>
        <w:spacing w:line="242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Admitido el recurso de revisión, se actualice alguna causal de improcedencia en los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El responsable modifique o revoque su respuesta de tal manera que el recurso de revisión</w:t>
      </w:r>
      <w:r>
        <w:rPr>
          <w:spacing w:val="1"/>
          <w:sz w:val="20"/>
        </w:rPr>
        <w:t> </w:t>
      </w:r>
      <w:r>
        <w:rPr>
          <w:sz w:val="20"/>
        </w:rPr>
        <w:t>quede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Quede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7" w:firstLine="288"/>
        <w:jc w:val="both"/>
      </w:pPr>
      <w:bookmarkStart w:name="Artículo_114" w:id="114"/>
      <w:bookmarkEnd w:id="114"/>
      <w:r>
        <w:rPr/>
      </w:r>
      <w:r>
        <w:rPr>
          <w:rFonts w:ascii="Arial" w:hAnsi="Arial"/>
          <w:b/>
        </w:rPr>
        <w:t>Artículo 114. </w:t>
      </w:r>
      <w:r>
        <w:rPr/>
        <w:t>El Instituto y los Organismos garantes deberán notificar a las partes y publicar las</w:t>
      </w:r>
      <w:r>
        <w:rPr>
          <w:spacing w:val="1"/>
        </w:rPr>
        <w:t> </w:t>
      </w:r>
      <w:r>
        <w:rPr/>
        <w:t>resoluciones, en versión</w:t>
      </w:r>
      <w:r>
        <w:rPr>
          <w:spacing w:val="-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tercer día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115" w:id="115"/>
      <w:bookmarkEnd w:id="1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vinculantes,</w:t>
      </w:r>
      <w:r>
        <w:rPr>
          <w:spacing w:val="1"/>
        </w:rPr>
        <w:t> </w:t>
      </w:r>
      <w:r>
        <w:rPr/>
        <w:t>definitivas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 para</w:t>
      </w:r>
      <w:r>
        <w:rPr>
          <w:spacing w:val="-1"/>
        </w:rPr>
        <w:t> </w:t>
      </w:r>
      <w:r>
        <w:rPr/>
        <w:t>los responsables.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Los titulares podrán impugnar dichas resoluciones ante el Poder Judicial de la Federación mediante el</w:t>
      </w:r>
      <w:r>
        <w:rPr>
          <w:spacing w:val="-53"/>
        </w:rPr>
        <w:t> </w:t>
      </w:r>
      <w:r>
        <w:rPr/>
        <w:t>Juicio 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16" w:id="116"/>
      <w:bookmarkEnd w:id="116"/>
      <w:r>
        <w:rPr/>
      </w:r>
      <w:r>
        <w:rPr>
          <w:rFonts w:ascii="Arial" w:hAnsi="Arial"/>
          <w:b/>
        </w:rPr>
        <w:t>Artículo 116. </w:t>
      </w:r>
      <w:r>
        <w:rPr/>
        <w:t>Tratándose de las resoluciones a los recursos de revisión de los Organismos garantes</w:t>
      </w:r>
      <w:r>
        <w:rPr>
          <w:spacing w:val="1"/>
        </w:rPr>
        <w:t> </w:t>
      </w:r>
      <w:r>
        <w:rPr/>
        <w:t>de las Entidades Federativas, los particulares podrán optar por acudir ante el Instituto interponiendo el</w:t>
      </w:r>
      <w:r>
        <w:rPr>
          <w:spacing w:val="1"/>
        </w:rPr>
        <w:t> </w:t>
      </w:r>
      <w:r>
        <w:rPr/>
        <w:t>recurso de inconformidad previsto en esta Ley o ante 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 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Federación mediante el</w:t>
      </w:r>
      <w:r>
        <w:rPr>
          <w:spacing w:val="1"/>
        </w:rPr>
        <w:t> </w:t>
      </w:r>
      <w:r>
        <w:rPr/>
        <w:t>Juicio 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3"/>
        <w:rPr>
          <w:sz w:val="11"/>
        </w:rPr>
      </w:pPr>
    </w:p>
    <w:p>
      <w:pPr>
        <w:spacing w:line="252" w:lineRule="exact" w:before="94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226" w:right="2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Recurso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Inconformidad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ante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Instituto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bookmarkStart w:name="Artículo_117" w:id="117"/>
      <w:bookmarkEnd w:id="117"/>
      <w:r>
        <w:rPr/>
      </w:r>
      <w:r>
        <w:rPr>
          <w:rFonts w:ascii="Arial" w:hAnsi="Arial"/>
          <w:b/>
        </w:rPr>
        <w:t>Artículo 117. </w:t>
      </w:r>
      <w:r>
        <w:rPr/>
        <w:t>El titular, por sí mismo o a través de su representante, podrá impugnar la resolución 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recurso de inconformidad se podrá presentar ante el organismo garante</w:t>
      </w:r>
      <w:r>
        <w:rPr>
          <w:spacing w:val="1"/>
        </w:rPr>
        <w:t> </w:t>
      </w:r>
      <w:r>
        <w:rPr/>
        <w:t>que haya emitido la</w:t>
      </w:r>
      <w:r>
        <w:rPr>
          <w:spacing w:val="1"/>
        </w:rPr>
        <w:t> </w:t>
      </w:r>
      <w:r>
        <w:rPr/>
        <w:t>resolución o ante el Instituto, dentro de un plazo de quince días contados a partir del siguiente a la fecha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impugnada.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Los Organismos garantes deberán remitir el recurso de inconformidad al Instituto al día siguiente de</w:t>
      </w:r>
      <w:r>
        <w:rPr>
          <w:spacing w:val="1"/>
        </w:rPr>
        <w:t> </w:t>
      </w:r>
      <w:r>
        <w:rPr/>
        <w:t>haberlo recibido; así como las constancias que integren el procedimiento que haya dado origen a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resolverá allegándose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2"/>
        </w:rPr>
        <w:t> </w:t>
      </w:r>
      <w:r>
        <w:rPr/>
        <w:t>convenientes.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118" w:id="118"/>
      <w:bookmarkEnd w:id="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118.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garantes de</w:t>
      </w:r>
      <w:r>
        <w:rPr>
          <w:spacing w:val="-1"/>
        </w:rPr>
        <w:t> </w:t>
      </w:r>
      <w:r>
        <w:rPr/>
        <w:t>las Entidades Federativas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Clasifiquen</w:t>
      </w:r>
      <w:r>
        <w:rPr>
          <w:spacing w:val="-2"/>
          <w:sz w:val="20"/>
        </w:rPr>
        <w:t> </w:t>
      </w:r>
      <w:r>
        <w:rPr>
          <w:sz w:val="20"/>
        </w:rPr>
        <w:t>los datos</w:t>
      </w:r>
      <w:r>
        <w:rPr>
          <w:spacing w:val="-3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Determinen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Declaren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decir: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entreguen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incompletos;</w:t>
      </w:r>
    </w:p>
    <w:p>
      <w:pPr>
        <w:pStyle w:val="BodyText"/>
      </w:pPr>
    </w:p>
    <w:p>
      <w:pPr>
        <w:pStyle w:val="ListParagraph"/>
        <w:numPr>
          <w:ilvl w:val="1"/>
          <w:numId w:val="4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entreguen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solicitados;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niegue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acceso,</w:t>
      </w:r>
      <w:r>
        <w:rPr>
          <w:spacing w:val="-2"/>
          <w:sz w:val="20"/>
        </w:rPr>
        <w:t> </w:t>
      </w:r>
      <w:r>
        <w:rPr>
          <w:sz w:val="20"/>
        </w:rPr>
        <w:t>rectificación,</w:t>
      </w:r>
      <w:r>
        <w:rPr>
          <w:spacing w:val="-3"/>
          <w:sz w:val="20"/>
        </w:rPr>
        <w:t> </w:t>
      </w:r>
      <w:r>
        <w:rPr>
          <w:sz w:val="20"/>
        </w:rPr>
        <w:t>cancelación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entregue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ponga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 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formato</w:t>
      </w:r>
      <w:r>
        <w:rPr>
          <w:spacing w:val="-3"/>
          <w:sz w:val="20"/>
        </w:rPr>
        <w:t> </w:t>
      </w:r>
      <w:r>
        <w:rPr>
          <w:sz w:val="20"/>
        </w:rPr>
        <w:t>incomprensible;</w:t>
      </w:r>
    </w:p>
    <w:p>
      <w:pPr>
        <w:pStyle w:val="BodyText"/>
      </w:pPr>
    </w:p>
    <w:p>
      <w:pPr>
        <w:pStyle w:val="ListParagraph"/>
        <w:numPr>
          <w:ilvl w:val="1"/>
          <w:numId w:val="44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titular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inconforme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costos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reproducción,</w:t>
      </w:r>
      <w:r>
        <w:rPr>
          <w:spacing w:val="23"/>
          <w:sz w:val="20"/>
        </w:rPr>
        <w:t> </w:t>
      </w:r>
      <w:r>
        <w:rPr>
          <w:sz w:val="20"/>
        </w:rPr>
        <w:t>envío,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tiempos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entrega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oriente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trámite</w:t>
      </w:r>
      <w:r>
        <w:rPr>
          <w:spacing w:val="45"/>
          <w:sz w:val="20"/>
        </w:rPr>
        <w:t> </w:t>
      </w:r>
      <w:r>
        <w:rPr>
          <w:sz w:val="20"/>
        </w:rPr>
        <w:t>específico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contravenga</w:t>
      </w:r>
      <w:r>
        <w:rPr>
          <w:spacing w:val="47"/>
          <w:sz w:val="20"/>
        </w:rPr>
        <w:t> </w:t>
      </w:r>
      <w:r>
        <w:rPr>
          <w:sz w:val="20"/>
        </w:rPr>
        <w:t>lo</w:t>
      </w:r>
      <w:r>
        <w:rPr>
          <w:spacing w:val="46"/>
          <w:sz w:val="20"/>
        </w:rPr>
        <w:t> </w:t>
      </w:r>
      <w:r>
        <w:rPr>
          <w:sz w:val="20"/>
        </w:rPr>
        <w:t>dispuesto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artículo</w:t>
      </w:r>
      <w:r>
        <w:rPr>
          <w:spacing w:val="47"/>
          <w:sz w:val="20"/>
        </w:rPr>
        <w:t> </w:t>
      </w:r>
      <w:r>
        <w:rPr>
          <w:sz w:val="20"/>
        </w:rPr>
        <w:t>54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19" w:id="119"/>
      <w:bookmarkEnd w:id="119"/>
      <w:r>
        <w:rPr/>
      </w:r>
      <w:r>
        <w:rPr>
          <w:rFonts w:ascii="Arial" w:hAnsi="Arial"/>
          <w:b/>
        </w:rPr>
        <w:t>Artículo 119.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únicos</w:t>
      </w:r>
      <w:r>
        <w:rPr>
          <w:spacing w:val="1"/>
        </w:rPr>
        <w:t> </w:t>
      </w:r>
      <w:r>
        <w:rPr/>
        <w:t>requisitos exigibles e indispensables en el escrito</w:t>
      </w:r>
      <w:r>
        <w:rPr>
          <w:spacing w:val="55"/>
        </w:rPr>
        <w:t> </w:t>
      </w:r>
      <w:r>
        <w:rPr/>
        <w:t>de interposición del</w:t>
      </w:r>
      <w:r>
        <w:rPr>
          <w:spacing w:val="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1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área</w:t>
      </w:r>
      <w:r>
        <w:rPr>
          <w:spacing w:val="33"/>
          <w:sz w:val="20"/>
        </w:rPr>
        <w:t> </w:t>
      </w:r>
      <w:r>
        <w:rPr>
          <w:sz w:val="20"/>
        </w:rPr>
        <w:t>responsable</w:t>
      </w:r>
      <w:r>
        <w:rPr>
          <w:spacing w:val="35"/>
          <w:sz w:val="20"/>
        </w:rPr>
        <w:t> </w:t>
      </w:r>
      <w:r>
        <w:rPr>
          <w:sz w:val="20"/>
        </w:rPr>
        <w:t>ante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cual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presentó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solicitud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ejercicio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derechos</w:t>
      </w:r>
      <w:r>
        <w:rPr>
          <w:spacing w:val="-53"/>
          <w:sz w:val="20"/>
        </w:rPr>
        <w:t> </w:t>
      </w:r>
      <w:r>
        <w:rPr>
          <w:sz w:val="20"/>
        </w:rPr>
        <w:t>ARCO;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organismo</w:t>
      </w:r>
      <w:r>
        <w:rPr>
          <w:spacing w:val="-3"/>
          <w:sz w:val="20"/>
        </w:rPr>
        <w:t> </w:t>
      </w:r>
      <w:r>
        <w:rPr>
          <w:sz w:val="20"/>
        </w:rPr>
        <w:t>garante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emitió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impugnada;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nombre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titular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recurre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representante</w:t>
      </w:r>
      <w:r>
        <w:rPr>
          <w:spacing w:val="14"/>
          <w:sz w:val="20"/>
        </w:rPr>
        <w:t> </w:t>
      </w:r>
      <w:r>
        <w:rPr>
          <w:sz w:val="20"/>
        </w:rPr>
        <w:t>y,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tercero</w:t>
      </w:r>
      <w:r>
        <w:rPr>
          <w:spacing w:val="10"/>
          <w:sz w:val="20"/>
        </w:rPr>
        <w:t> </w:t>
      </w:r>
      <w:r>
        <w:rPr>
          <w:sz w:val="20"/>
        </w:rPr>
        <w:t>interesado,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notificada 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acto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recurre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puntos</w:t>
      </w:r>
      <w:r>
        <w:rPr>
          <w:spacing w:val="28"/>
          <w:sz w:val="20"/>
        </w:rPr>
        <w:t> </w:t>
      </w:r>
      <w:r>
        <w:rPr>
          <w:sz w:val="20"/>
        </w:rPr>
        <w:t>petitorios,</w:t>
      </w:r>
      <w:r>
        <w:rPr>
          <w:spacing w:val="29"/>
          <w:sz w:val="20"/>
        </w:rPr>
        <w:t> </w:t>
      </w:r>
      <w:r>
        <w:rPr>
          <w:sz w:val="20"/>
        </w:rPr>
        <w:t>así</w:t>
      </w:r>
      <w:r>
        <w:rPr>
          <w:spacing w:val="26"/>
          <w:sz w:val="20"/>
        </w:rPr>
        <w:t> </w:t>
      </w:r>
      <w:r>
        <w:rPr>
          <w:sz w:val="20"/>
        </w:rPr>
        <w:t>como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razones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motivos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 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 que se</w:t>
      </w:r>
      <w:r>
        <w:rPr>
          <w:spacing w:val="-1"/>
          <w:sz w:val="20"/>
        </w:rPr>
        <w:t> </w:t>
      </w:r>
      <w:r>
        <w:rPr>
          <w:sz w:val="20"/>
        </w:rPr>
        <w:t>impugna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correspondiente,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2" w:lineRule="auto" w:before="92" w:after="0"/>
        <w:ind w:left="1126" w:right="125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documentos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acrediten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identidad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titular</w:t>
      </w:r>
      <w:r>
        <w:rPr>
          <w:spacing w:val="7"/>
          <w:sz w:val="20"/>
        </w:rPr>
        <w:t> </w:t>
      </w:r>
      <w:r>
        <w:rPr>
          <w:sz w:val="20"/>
        </w:rPr>
        <w:t>y,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personalidad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identidad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-53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someter 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20" w:id="120"/>
      <w:bookmarkEnd w:id="120"/>
      <w:r>
        <w:rPr/>
      </w:r>
      <w:r>
        <w:rPr>
          <w:rFonts w:ascii="Arial" w:hAnsi="Arial"/>
          <w:b/>
        </w:rPr>
        <w:t>Artículo 120. </w:t>
      </w:r>
      <w:r>
        <w:rPr/>
        <w:t>El Instituto resolverá el recurso de inconformidad en un plazo que no podrá exceder de</w:t>
      </w:r>
      <w:r>
        <w:rPr>
          <w:spacing w:val="1"/>
        </w:rPr>
        <w:t> </w:t>
      </w:r>
      <w:r>
        <w:rPr/>
        <w:t>treinta días contados a partir del día siguiente de la interposición del recurso de inconformidad, plazo 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ampliarse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una sola</w:t>
      </w:r>
      <w:r>
        <w:rPr>
          <w:spacing w:val="1"/>
        </w:rPr>
        <w:t> </w:t>
      </w:r>
      <w:r>
        <w:rPr/>
        <w:t>vez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igual.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21" w:id="121"/>
      <w:bookmarkEnd w:id="121"/>
      <w:r>
        <w:rPr/>
      </w:r>
      <w:r>
        <w:rPr>
          <w:rFonts w:ascii="Arial" w:hAnsi="Arial"/>
          <w:b/>
        </w:rPr>
        <w:t>Artículo 121.</w:t>
      </w:r>
      <w:r>
        <w:rPr>
          <w:rFonts w:ascii="Arial" w:hAnsi="Arial"/>
          <w:b/>
          <w:spacing w:val="1"/>
        </w:rPr>
        <w:t> </w:t>
      </w:r>
      <w:r>
        <w:rPr/>
        <w:t>Durante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 que se refiere el</w:t>
      </w:r>
      <w:r>
        <w:rPr>
          <w:spacing w:val="1"/>
        </w:rPr>
        <w:t> </w:t>
      </w:r>
      <w:r>
        <w:rPr/>
        <w:t>presente Capítulo, el</w:t>
      </w:r>
      <w:r>
        <w:rPr>
          <w:spacing w:val="1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aplicar la suplencia de la queja a favor del titular, siempre y cuando no altere el contenido original 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53"/>
        </w:rPr>
        <w:t> </w:t>
      </w:r>
      <w:r>
        <w:rPr/>
        <w:t>garantizar que las partes puedan presentar los argumentos y constancias que funden y motiven sus</w:t>
      </w:r>
      <w:r>
        <w:rPr>
          <w:spacing w:val="1"/>
        </w:rPr>
        <w:t> </w:t>
      </w:r>
      <w:r>
        <w:rPr/>
        <w:t>pretensiones.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bookmarkStart w:name="Artículo_122" w:id="122"/>
      <w:bookmarkEnd w:id="122"/>
      <w:r>
        <w:rPr/>
      </w:r>
      <w:r>
        <w:rPr>
          <w:rFonts w:ascii="Arial" w:hAnsi="Arial"/>
          <w:b/>
        </w:rPr>
        <w:t>Artículo 122. </w:t>
      </w:r>
      <w:r>
        <w:rPr/>
        <w:t>Si en el escrito de interposición del recurso de inconformidad el titular no cumple con</w:t>
      </w:r>
      <w:r>
        <w:rPr>
          <w:spacing w:val="1"/>
        </w:rPr>
        <w:t> </w:t>
      </w:r>
      <w:r>
        <w:rPr/>
        <w:t>alguno de los requisitos previstos en el artículo 119 de la presente Ley y el Instituto no cuente con</w:t>
      </w:r>
      <w:r>
        <w:rPr>
          <w:spacing w:val="1"/>
        </w:rPr>
        <w:t> </w:t>
      </w:r>
      <w:r>
        <w:rPr/>
        <w:t>elementos para subsanarlos, éste deberá requerir al titular, por una sola ocasión, la información que</w:t>
      </w:r>
      <w:r>
        <w:rPr>
          <w:spacing w:val="1"/>
        </w:rPr>
        <w:t> </w:t>
      </w:r>
      <w:r>
        <w:rPr/>
        <w:t>subsane las omisiones en un plazo que no podrá exceder de cinco días, contados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El titular contará con un plazo que no podrá exceder de quince días, contados a partir del día siguiente</w:t>
      </w:r>
      <w:r>
        <w:rPr>
          <w:spacing w:val="-53"/>
        </w:rPr>
        <w:t> </w:t>
      </w:r>
      <w:r>
        <w:rPr/>
        <w:t>al de la notificación de la prevención, para subsanar las omisiones, con el apercibimiento de que en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requerimiento,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desechará</w:t>
      </w:r>
      <w:r>
        <w:rPr>
          <w:spacing w:val="1"/>
        </w:rPr>
        <w:t> </w:t>
      </w:r>
      <w:r>
        <w:rPr/>
        <w:t>el 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 prevención tendrá</w:t>
      </w:r>
      <w:r>
        <w:rPr>
          <w:spacing w:val="55"/>
        </w:rPr>
        <w:t> </w:t>
      </w:r>
      <w:r>
        <w:rPr/>
        <w:t>el efecto de interrumpir el plazo que tiene el Instituto para resolver el recurso,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computarse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 día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 desahogo.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bookmarkStart w:name="Artículo_123" w:id="123"/>
      <w:bookmarkEnd w:id="123"/>
      <w:r>
        <w:rPr/>
      </w:r>
      <w:r>
        <w:rPr>
          <w:rFonts w:ascii="Arial" w:hAnsi="Arial"/>
          <w:b/>
        </w:rPr>
        <w:t>Artículo 123. </w:t>
      </w:r>
      <w:r>
        <w:rPr/>
        <w:t>Una vez concluida la etapa probatoria, el Instituto pondrá a disposición de las partes las</w:t>
      </w:r>
      <w:r>
        <w:rPr>
          <w:spacing w:val="1"/>
        </w:rPr>
        <w:t> </w:t>
      </w:r>
      <w:r>
        <w:rPr/>
        <w:t>actuaciones del procedimiento y les otorgará un plazo de cinco días para que formulen alegatos contados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del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24" w:id="124"/>
      <w:bookmarkEnd w:id="1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124.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Instituto</w:t>
      </w:r>
      <w:r>
        <w:rPr>
          <w:spacing w:val="-4"/>
          <w:sz w:val="20"/>
        </w:rPr>
        <w:t> </w:t>
      </w:r>
      <w:r>
        <w:rPr>
          <w:sz w:val="20"/>
        </w:rPr>
        <w:t>podrán: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Sobreseer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desechar 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3"/>
          <w:sz w:val="20"/>
        </w:rPr>
        <w:t> </w:t>
      </w:r>
      <w:r>
        <w:rPr>
          <w:sz w:val="20"/>
        </w:rPr>
        <w:t>garante;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Revocar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garante,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en 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omisión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para asegurar su ejecución. Los Organismos garantes deberán informar al Instituto sobre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resoluciones.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Si el Instituto no resuelve dentro del plazo establecido en este Capítulo, la resolución que se recurrió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confirmada.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Cuando el Instituto determine durante la sustanciación del recurso de inconformidad, que se pudo</w:t>
      </w:r>
      <w:r>
        <w:rPr>
          <w:spacing w:val="1"/>
        </w:rPr>
        <w:t> </w:t>
      </w:r>
      <w:r>
        <w:rPr/>
        <w:t>haber</w:t>
      </w:r>
      <w:r>
        <w:rPr>
          <w:spacing w:val="11"/>
        </w:rPr>
        <w:t> </w:t>
      </w:r>
      <w:r>
        <w:rPr/>
        <w:t>incurrido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probable</w:t>
      </w:r>
      <w:r>
        <w:rPr>
          <w:spacing w:val="10"/>
        </w:rPr>
        <w:t> </w:t>
      </w:r>
      <w:r>
        <w:rPr/>
        <w:t>responsabilidad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incumplimiento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obligaciones</w:t>
      </w:r>
      <w:r>
        <w:rPr>
          <w:spacing w:val="10"/>
        </w:rPr>
        <w:t> </w:t>
      </w:r>
      <w:r>
        <w:rPr/>
        <w:t>previstas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6"/>
        <w:jc w:val="both"/>
      </w:pPr>
      <w:r>
        <w:rPr/>
        <w:t>presente Ley y a las demás disposiciones aplicables en la materia, deberá hacerlo del conocimiento del</w:t>
      </w:r>
      <w:r>
        <w:rPr>
          <w:spacing w:val="1"/>
        </w:rPr>
        <w:t> </w:t>
      </w:r>
      <w:r>
        <w:rPr/>
        <w:t>órgano interno de control o de la instancia competente para que ésta inicie, en su caso, el procedimiento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resultarán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las resoluciones que recaigan a los recursos de inconformidad. Estas medidas de</w:t>
      </w:r>
      <w:r>
        <w:rPr>
          <w:spacing w:val="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bookmarkStart w:name="Artículo_125" w:id="125"/>
      <w:bookmarkEnd w:id="1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desechado</w:t>
      </w:r>
      <w:r>
        <w:rPr>
          <w:spacing w:val="-2"/>
        </w:rPr>
        <w:t> </w:t>
      </w:r>
      <w:r>
        <w:rPr/>
        <w:t>por improcedente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6" w:hanging="720"/>
        <w:jc w:val="left"/>
        <w:rPr>
          <w:sz w:val="20"/>
        </w:rPr>
      </w:pPr>
      <w:r>
        <w:rPr>
          <w:sz w:val="20"/>
        </w:rPr>
        <w:t>Sea</w:t>
      </w:r>
      <w:r>
        <w:rPr>
          <w:spacing w:val="3"/>
          <w:sz w:val="20"/>
        </w:rPr>
        <w:t> </w:t>
      </w:r>
      <w:r>
        <w:rPr>
          <w:sz w:val="20"/>
        </w:rPr>
        <w:t>extemporáneo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haber</w:t>
      </w:r>
      <w:r>
        <w:rPr>
          <w:spacing w:val="4"/>
          <w:sz w:val="20"/>
        </w:rPr>
        <w:t> </w:t>
      </w:r>
      <w:r>
        <w:rPr>
          <w:sz w:val="20"/>
        </w:rPr>
        <w:t>transcurrido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5"/>
          <w:sz w:val="20"/>
        </w:rPr>
        <w:t> </w:t>
      </w:r>
      <w:r>
        <w:rPr>
          <w:sz w:val="20"/>
        </w:rPr>
        <w:t>establecido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117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 anteriormente</w:t>
      </w:r>
      <w:r>
        <w:rPr>
          <w:spacing w:val="-3"/>
          <w:sz w:val="20"/>
        </w:rPr>
        <w:t> </w:t>
      </w:r>
      <w:r>
        <w:rPr>
          <w:sz w:val="20"/>
        </w:rPr>
        <w:t>haya resuelto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definitiva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2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actualicen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causales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procedencia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recurso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inconformidad,</w:t>
      </w:r>
      <w:r>
        <w:rPr>
          <w:spacing w:val="20"/>
          <w:sz w:val="20"/>
        </w:rPr>
        <w:t> </w:t>
      </w:r>
      <w:r>
        <w:rPr>
          <w:sz w:val="20"/>
        </w:rPr>
        <w:t>previstas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 118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2"/>
          <w:sz w:val="20"/>
        </w:rPr>
        <w:t> </w:t>
      </w:r>
      <w:r>
        <w:rPr>
          <w:sz w:val="20"/>
        </w:rPr>
        <w:t>tramitando</w:t>
      </w:r>
      <w:r>
        <w:rPr>
          <w:spacing w:val="4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Poder</w:t>
      </w:r>
      <w:r>
        <w:rPr>
          <w:spacing w:val="3"/>
          <w:sz w:val="20"/>
        </w:rPr>
        <w:t> </w:t>
      </w:r>
      <w:r>
        <w:rPr>
          <w:sz w:val="20"/>
        </w:rPr>
        <w:t>Judicial</w:t>
      </w:r>
      <w:r>
        <w:rPr>
          <w:spacing w:val="3"/>
          <w:sz w:val="20"/>
        </w:rPr>
        <w:t> </w:t>
      </w:r>
      <w:r>
        <w:rPr>
          <w:sz w:val="20"/>
        </w:rPr>
        <w:t>algún</w:t>
      </w:r>
      <w:r>
        <w:rPr>
          <w:spacing w:val="2"/>
          <w:sz w:val="20"/>
        </w:rPr>
        <w:t> </w:t>
      </w:r>
      <w:r>
        <w:rPr>
          <w:sz w:val="20"/>
        </w:rPr>
        <w:t>recurso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defensa</w:t>
      </w:r>
      <w:r>
        <w:rPr>
          <w:spacing w:val="4"/>
          <w:sz w:val="20"/>
        </w:rPr>
        <w:t> </w:t>
      </w:r>
      <w:r>
        <w:rPr>
          <w:sz w:val="20"/>
        </w:rPr>
        <w:t>interpuesto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titular,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interesado,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acto recurrido,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2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inconforme</w:t>
      </w:r>
      <w:r>
        <w:rPr>
          <w:spacing w:val="7"/>
          <w:sz w:val="20"/>
        </w:rPr>
        <w:t> </w:t>
      </w:r>
      <w:r>
        <w:rPr>
          <w:sz w:val="20"/>
        </w:rPr>
        <w:t>amplíe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solicitud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recurso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inconformidad,</w:t>
      </w:r>
      <w:r>
        <w:rPr>
          <w:spacing w:val="6"/>
          <w:sz w:val="20"/>
        </w:rPr>
        <w:t> </w:t>
      </w:r>
      <w:r>
        <w:rPr>
          <w:sz w:val="20"/>
        </w:rPr>
        <w:t>únicamente</w:t>
      </w:r>
      <w:r>
        <w:rPr>
          <w:spacing w:val="7"/>
          <w:sz w:val="20"/>
        </w:rPr>
        <w:t> </w:t>
      </w:r>
      <w:r>
        <w:rPr>
          <w:sz w:val="20"/>
        </w:rPr>
        <w:t>respecto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nuevos</w:t>
      </w:r>
      <w:r>
        <w:rPr>
          <w:spacing w:val="-1"/>
          <w:sz w:val="20"/>
        </w:rPr>
        <w:t> </w:t>
      </w:r>
      <w:r>
        <w:rPr>
          <w:sz w:val="20"/>
        </w:rPr>
        <w:t>contenidos.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126" w:id="126"/>
      <w:bookmarkEnd w:id="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sobreseído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2"/>
          <w:sz w:val="20"/>
        </w:rPr>
        <w:t> </w:t>
      </w:r>
      <w:r>
        <w:rPr>
          <w:sz w:val="20"/>
        </w:rPr>
        <w:t>se desista expresamente;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4"/>
          <w:sz w:val="20"/>
        </w:rPr>
        <w:t> </w:t>
      </w:r>
      <w:r>
        <w:rPr>
          <w:sz w:val="20"/>
        </w:rPr>
        <w:t>fallezca;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organismo</w:t>
      </w:r>
      <w:r>
        <w:rPr>
          <w:spacing w:val="36"/>
          <w:sz w:val="20"/>
        </w:rPr>
        <w:t> </w:t>
      </w:r>
      <w:r>
        <w:rPr>
          <w:sz w:val="20"/>
        </w:rPr>
        <w:t>garante</w:t>
      </w:r>
      <w:r>
        <w:rPr>
          <w:spacing w:val="35"/>
          <w:sz w:val="20"/>
        </w:rPr>
        <w:t> </w:t>
      </w:r>
      <w:r>
        <w:rPr>
          <w:sz w:val="20"/>
        </w:rPr>
        <w:t>modifique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revoque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respuesta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tal</w:t>
      </w:r>
      <w:r>
        <w:rPr>
          <w:spacing w:val="37"/>
          <w:sz w:val="20"/>
        </w:rPr>
        <w:t> </w:t>
      </w:r>
      <w:r>
        <w:rPr>
          <w:sz w:val="20"/>
        </w:rPr>
        <w:t>manera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recurso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inconformidad</w:t>
      </w:r>
      <w:r>
        <w:rPr>
          <w:spacing w:val="-2"/>
          <w:sz w:val="20"/>
        </w:rPr>
        <w:t> </w:t>
      </w:r>
      <w:r>
        <w:rPr>
          <w:sz w:val="20"/>
        </w:rPr>
        <w:t>quede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6" w:hanging="720"/>
        <w:jc w:val="left"/>
        <w:rPr>
          <w:sz w:val="20"/>
        </w:rPr>
      </w:pPr>
      <w:r>
        <w:rPr>
          <w:sz w:val="20"/>
        </w:rPr>
        <w:t>Admitido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recurso,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actualice</w:t>
      </w:r>
      <w:r>
        <w:rPr>
          <w:spacing w:val="51"/>
          <w:sz w:val="20"/>
        </w:rPr>
        <w:t> </w:t>
      </w:r>
      <w:r>
        <w:rPr>
          <w:sz w:val="20"/>
        </w:rPr>
        <w:t>alguna</w:t>
      </w:r>
      <w:r>
        <w:rPr>
          <w:spacing w:val="49"/>
          <w:sz w:val="20"/>
        </w:rPr>
        <w:t> </w:t>
      </w:r>
      <w:r>
        <w:rPr>
          <w:sz w:val="20"/>
        </w:rPr>
        <w:t>causal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improcedencia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términos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127" w:id="127"/>
      <w:bookmarkEnd w:id="127"/>
      <w:r>
        <w:rPr/>
      </w:r>
      <w:r>
        <w:rPr>
          <w:rFonts w:ascii="Arial" w:hAnsi="Arial"/>
          <w:b/>
        </w:rPr>
        <w:t>Artículo 127. </w:t>
      </w:r>
      <w:r>
        <w:rPr/>
        <w:t>En los casos en que a través del recurso de inconformidad se modifique o revoque la</w:t>
      </w:r>
      <w:r>
        <w:rPr>
          <w:spacing w:val="1"/>
        </w:rPr>
        <w:t> </w:t>
      </w:r>
      <w:r>
        <w:rPr/>
        <w:t>resolución del organismo garante, éste deberá emitir un nuevo fallo atendiendo los lineamientos que se</w:t>
      </w:r>
      <w:r>
        <w:rPr>
          <w:spacing w:val="1"/>
        </w:rPr>
        <w:t> </w:t>
      </w:r>
      <w:r>
        <w:rPr/>
        <w:t>fijaron al resolver la inconformidad, dentro del plazo de quince días, contados a partir del día siguiente 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hubiere</w:t>
      </w:r>
      <w:r>
        <w:rPr>
          <w:spacing w:val="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tenga</w:t>
      </w:r>
      <w:r>
        <w:rPr>
          <w:spacing w:val="-2"/>
        </w:rPr>
        <w:t> </w:t>
      </w:r>
      <w:r>
        <w:rPr/>
        <w:t>conocimiento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dictada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la inconformidad.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28" w:id="128"/>
      <w:bookmarkEnd w:id="128"/>
      <w:r>
        <w:rPr/>
      </w:r>
      <w:r>
        <w:rPr>
          <w:rFonts w:ascii="Arial" w:hAnsi="Arial"/>
          <w:b/>
        </w:rPr>
        <w:t>Artículo 128. </w:t>
      </w:r>
      <w:r>
        <w:rPr/>
        <w:t>Corresponderá a los Organismos garantes, en el ámbito de su competencia, realizar 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 vigilancia del debido cumplimiento por</w:t>
      </w:r>
      <w:r>
        <w:rPr>
          <w:spacing w:val="1"/>
        </w:rPr>
        <w:t> </w:t>
      </w:r>
      <w:r>
        <w:rPr/>
        <w:t>parte del responsable</w:t>
      </w:r>
      <w:r>
        <w:rPr>
          <w:spacing w:val="55"/>
        </w:rPr>
        <w:t> </w:t>
      </w:r>
      <w:r>
        <w:rPr/>
        <w:t>de la nueva resolución</w:t>
      </w:r>
      <w:r>
        <w:rPr>
          <w:spacing w:val="1"/>
        </w:rPr>
        <w:t> </w:t>
      </w:r>
      <w:r>
        <w:rPr/>
        <w:t>emitida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inconformidad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 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129" w:id="129"/>
      <w:bookmarkEnd w:id="1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 Instituto serán</w:t>
      </w:r>
      <w:r>
        <w:rPr>
          <w:spacing w:val="1"/>
        </w:rPr>
        <w:t> </w:t>
      </w:r>
      <w:r>
        <w:rPr/>
        <w:t>vinculantes,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los Organismos garantes.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Los titulares podrán impugnar dichas resoluciones ante el Poder Judicial de la Federación mediante el</w:t>
      </w:r>
      <w:r>
        <w:rPr>
          <w:spacing w:val="-53"/>
        </w:rPr>
        <w:t> </w:t>
      </w:r>
      <w:r>
        <w:rPr/>
        <w:t>Juicio 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6"/>
        <w:rPr>
          <w:sz w:val="11"/>
        </w:rPr>
      </w:pPr>
    </w:p>
    <w:p>
      <w:pPr>
        <w:spacing w:before="94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26" w:right="2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Atracción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Recursos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Revisión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130" w:id="130"/>
      <w:bookmarkEnd w:id="130"/>
      <w:r>
        <w:rPr/>
      </w:r>
      <w:r>
        <w:rPr>
          <w:rFonts w:ascii="Arial" w:hAnsi="Arial"/>
          <w:b/>
        </w:rPr>
        <w:t>Artículo 130. </w:t>
      </w:r>
      <w:r>
        <w:rPr/>
        <w:t>Para efectos de la presente Ley, el Pleno del Instituto, cuando así lo apruebe la mayoría</w:t>
      </w:r>
      <w:r>
        <w:rPr>
          <w:spacing w:val="-53"/>
        </w:rPr>
        <w:t> </w:t>
      </w:r>
      <w:r>
        <w:rPr/>
        <w:t>de sus Comisionados,</w:t>
      </w:r>
      <w:r>
        <w:rPr>
          <w:spacing w:val="55"/>
        </w:rPr>
        <w:t> </w:t>
      </w:r>
      <w:r>
        <w:rPr/>
        <w:t>de oficio o a petición fundada de los Organismos garantes, podrá ejercer la</w:t>
      </w:r>
      <w:r>
        <w:rPr>
          <w:spacing w:val="1"/>
        </w:rPr>
        <w:t> </w:t>
      </w:r>
      <w:r>
        <w:rPr/>
        <w:t>facultad de atracción para conocer de aquellos recursos de revisión pendientes de resolución 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cuya</w:t>
      </w:r>
      <w:r>
        <w:rPr>
          <w:spacing w:val="1"/>
        </w:rPr>
        <w:t> </w:t>
      </w:r>
      <w:r>
        <w:rPr/>
        <w:t>competencia original corresponde a los Organismos garantes, conforme a lo dispuesto en esta Ley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  <w:jc w:val="both"/>
      </w:pPr>
      <w:r>
        <w:rPr/>
        <w:t>Los recurrentes podrán hacer del conocimiento del Instituto la existencia de recursos de revisión que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1"/>
        </w:rPr>
        <w:t> </w:t>
      </w:r>
      <w:r>
        <w:rPr/>
        <w:t>podría</w:t>
      </w:r>
      <w:r>
        <w:rPr>
          <w:spacing w:val="-1"/>
        </w:rPr>
        <w:t> </w:t>
      </w:r>
      <w:r>
        <w:rPr/>
        <w:t>conocer.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Por lo que hace a los lineamientos y criterios generales de observancia obligatoria que el Instituto</w:t>
      </w:r>
      <w:r>
        <w:rPr>
          <w:spacing w:val="1"/>
        </w:rPr>
        <w:t> </w:t>
      </w:r>
      <w:r>
        <w:rPr/>
        <w:t>deberá emitir para determinar los recursos de revisión de interés y trascendencia que está obligado a</w:t>
      </w:r>
      <w:r>
        <w:rPr>
          <w:spacing w:val="1"/>
        </w:rPr>
        <w:t> </w:t>
      </w:r>
      <w:r>
        <w:rPr/>
        <w:t>conocer, conforme a la Ley General de Transparencia y Acceso a la Información Pública, adicionalmente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atracción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revisión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materia</w:t>
      </w:r>
      <w:r>
        <w:rPr>
          <w:spacing w:val="3"/>
        </w:rPr>
        <w:t> </w:t>
      </w:r>
      <w:r>
        <w:rPr/>
        <w:t>de</w:t>
      </w:r>
      <w:r>
        <w:rPr>
          <w:spacing w:val="52"/>
        </w:rPr>
        <w:t> </w:t>
      </w:r>
      <w:r>
        <w:rPr/>
        <w:t>protección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datos</w:t>
      </w:r>
      <w:r>
        <w:rPr>
          <w:spacing w:val="53"/>
        </w:rPr>
        <w:t> </w:t>
      </w:r>
      <w:r>
        <w:rPr/>
        <w:t>personales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deberán</w:t>
      </w:r>
      <w:r>
        <w:rPr>
          <w:spacing w:val="-54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los siguientes factores: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4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número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tipo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titulares</w:t>
      </w:r>
      <w:r>
        <w:rPr>
          <w:spacing w:val="33"/>
          <w:sz w:val="20"/>
        </w:rPr>
        <w:t> </w:t>
      </w:r>
      <w:r>
        <w:rPr>
          <w:sz w:val="20"/>
        </w:rPr>
        <w:t>involucrados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tratamiento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datos</w:t>
      </w:r>
      <w:r>
        <w:rPr>
          <w:spacing w:val="34"/>
          <w:sz w:val="20"/>
        </w:rPr>
        <w:t> </w:t>
      </w:r>
      <w:r>
        <w:rPr>
          <w:sz w:val="20"/>
        </w:rPr>
        <w:t>personales</w:t>
      </w:r>
      <w:r>
        <w:rPr>
          <w:spacing w:val="32"/>
          <w:sz w:val="20"/>
        </w:rPr>
        <w:t> </w:t>
      </w:r>
      <w:r>
        <w:rPr>
          <w:sz w:val="20"/>
        </w:rPr>
        <w:t>llevado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sensibilidad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3"/>
          <w:sz w:val="20"/>
        </w:rPr>
        <w:t> </w:t>
      </w:r>
      <w:r>
        <w:rPr>
          <w:sz w:val="20"/>
        </w:rPr>
        <w:t>tratados;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posibles</w:t>
      </w:r>
      <w:r>
        <w:rPr>
          <w:spacing w:val="7"/>
          <w:sz w:val="20"/>
        </w:rPr>
        <w:t> </w:t>
      </w:r>
      <w:r>
        <w:rPr>
          <w:sz w:val="20"/>
        </w:rPr>
        <w:t>consecuencias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derivarían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tratamiento</w:t>
      </w:r>
      <w:r>
        <w:rPr>
          <w:spacing w:val="6"/>
          <w:sz w:val="20"/>
        </w:rPr>
        <w:t> </w:t>
      </w:r>
      <w:r>
        <w:rPr>
          <w:sz w:val="20"/>
        </w:rPr>
        <w:t>indebido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indiscriminado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14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relevancia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tratamiento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datos</w:t>
      </w:r>
      <w:r>
        <w:rPr>
          <w:spacing w:val="8"/>
          <w:sz w:val="20"/>
        </w:rPr>
        <w:t> </w:t>
      </w:r>
      <w:r>
        <w:rPr>
          <w:sz w:val="20"/>
        </w:rPr>
        <w:t>personales,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atención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impacto</w:t>
      </w:r>
      <w:r>
        <w:rPr>
          <w:spacing w:val="13"/>
          <w:sz w:val="20"/>
        </w:rPr>
        <w:t> </w:t>
      </w:r>
      <w:r>
        <w:rPr>
          <w:sz w:val="20"/>
        </w:rPr>
        <w:t>social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económico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 interés público para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atraído.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31" w:id="131"/>
      <w:bookmarkEnd w:id="131"/>
      <w:r>
        <w:rPr/>
      </w:r>
      <w:r>
        <w:rPr>
          <w:rFonts w:ascii="Arial" w:hAnsi="Arial"/>
          <w:b/>
        </w:rPr>
        <w:t>Artículo 131. </w:t>
      </w:r>
      <w:r>
        <w:rPr/>
        <w:t>Para efectos del ejercicio de la facultad de atracción a que se refiere este Capítulo, el</w:t>
      </w:r>
      <w:r>
        <w:rPr>
          <w:spacing w:val="1"/>
        </w:rPr>
        <w:t> </w:t>
      </w:r>
      <w:r>
        <w:rPr/>
        <w:t>Instituto motivará y fundamentará que el caso es de tal relevancia, novedad o complejidad, que su</w:t>
      </w:r>
      <w:r>
        <w:rPr>
          <w:spacing w:val="1"/>
        </w:rPr>
        <w:t> </w:t>
      </w:r>
      <w:r>
        <w:rPr/>
        <w:t>resolución podrá repercutir de manera sustancial en la solución de casos futuros para garantizar la tutela</w:t>
      </w:r>
      <w:r>
        <w:rPr>
          <w:spacing w:val="1"/>
        </w:rPr>
        <w:t> </w:t>
      </w:r>
      <w:r>
        <w:rPr/>
        <w:t>efectiva del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 personales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organismo 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 sea el sujeto</w:t>
      </w:r>
      <w:r>
        <w:rPr>
          <w:spacing w:val="55"/>
        </w:rPr>
        <w:t> </w:t>
      </w:r>
      <w:r>
        <w:rPr/>
        <w:t>obligado</w:t>
      </w:r>
      <w:r>
        <w:rPr>
          <w:spacing w:val="1"/>
        </w:rPr>
        <w:t> </w:t>
      </w:r>
      <w:r>
        <w:rPr/>
        <w:t>recurrido, deberá notificar al Instituto, en un plazo que no excederá de tres días, a partir de que sea</w:t>
      </w:r>
      <w:r>
        <w:rPr>
          <w:spacing w:val="1"/>
        </w:rPr>
        <w:t> </w:t>
      </w:r>
      <w:r>
        <w:rPr/>
        <w:t>interpuesto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atraerá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bookmarkStart w:name="Artículo_132" w:id="132"/>
      <w:bookmarkEnd w:id="132"/>
      <w:r>
        <w:rPr/>
      </w:r>
      <w:r>
        <w:rPr>
          <w:rFonts w:ascii="Arial" w:hAnsi="Arial"/>
          <w:b/>
        </w:rPr>
        <w:t>Artículo 132. </w:t>
      </w:r>
      <w:r>
        <w:rPr/>
        <w:t>Las razones emitidas por el Instituto para ejercer la facultad de atracción de un caso,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constituirán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constitucionales y legales de interés y trascendencia, conforme al precepto anterior, por lo que no será</w:t>
      </w:r>
      <w:r>
        <w:rPr>
          <w:spacing w:val="1"/>
        </w:rPr>
        <w:t> </w:t>
      </w:r>
      <w:r>
        <w:rPr/>
        <w:t>necesario que</w:t>
      </w:r>
      <w:r>
        <w:rPr>
          <w:spacing w:val="-1"/>
        </w:rPr>
        <w:t> </w:t>
      </w:r>
      <w:r>
        <w:rPr/>
        <w:t>formen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bookmarkStart w:name="Artículo_133" w:id="133"/>
      <w:bookmarkEnd w:id="133"/>
      <w:r>
        <w:rPr/>
      </w:r>
      <w:r>
        <w:rPr>
          <w:rFonts w:ascii="Arial" w:hAnsi="Arial"/>
          <w:b/>
        </w:rPr>
        <w:t>Artículo 133. </w:t>
      </w:r>
      <w:r>
        <w:rPr/>
        <w:t>El Instituto emitirá lineamientos y criterios generales de observancia obligatoria que</w:t>
      </w:r>
      <w:r>
        <w:rPr>
          <w:spacing w:val="1"/>
        </w:rPr>
        <w:t> </w:t>
      </w:r>
      <w:r>
        <w:rPr/>
        <w:t>permitan</w:t>
      </w:r>
      <w:r>
        <w:rPr>
          <w:spacing w:val="15"/>
        </w:rPr>
        <w:t> </w:t>
      </w:r>
      <w:r>
        <w:rPr/>
        <w:t>determinar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revisión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interés</w:t>
      </w:r>
      <w:r>
        <w:rPr>
          <w:spacing w:val="21"/>
        </w:rPr>
        <w:t> </w:t>
      </w:r>
      <w:r>
        <w:rPr/>
        <w:t>y</w:t>
      </w:r>
      <w:r>
        <w:rPr>
          <w:spacing w:val="12"/>
        </w:rPr>
        <w:t> </w:t>
      </w:r>
      <w:r>
        <w:rPr/>
        <w:t>trascendencia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estará</w:t>
      </w:r>
      <w:r>
        <w:rPr>
          <w:spacing w:val="16"/>
        </w:rPr>
        <w:t> </w:t>
      </w:r>
      <w:r>
        <w:rPr/>
        <w:t>obligado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conocer,</w:t>
      </w:r>
      <w:r>
        <w:rPr>
          <w:spacing w:val="-53"/>
        </w:rPr>
        <w:t> </w:t>
      </w:r>
      <w:r>
        <w:rPr/>
        <w:t>así como los procedimientos internos para su tramitación, atendiendo a los plazos máximos señalados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134" w:id="134"/>
      <w:bookmarkEnd w:id="1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atracción</w:t>
      </w:r>
      <w:r>
        <w:rPr>
          <w:spacing w:val="1"/>
        </w:rPr>
        <w:t> </w:t>
      </w:r>
      <w:r>
        <w:rPr/>
        <w:t>conferida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119" w:hanging="720"/>
        <w:jc w:val="both"/>
        <w:rPr>
          <w:sz w:val="20"/>
        </w:rPr>
      </w:pPr>
      <w:r>
        <w:rPr>
          <w:sz w:val="20"/>
        </w:rPr>
        <w:t>Cuando se efectúe de oficio, el Pleno del Instituto, cuando así lo aprueben la mayoría de sus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atracción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53"/>
          <w:sz w:val="20"/>
        </w:rPr>
        <w:t> </w:t>
      </w:r>
      <w:r>
        <w:rPr>
          <w:sz w:val="20"/>
        </w:rPr>
        <w:t>resuelto el recurso de revisión por el organismo garante competente, para lo cual notificará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requerirá</w:t>
      </w:r>
      <w:r>
        <w:rPr>
          <w:spacing w:val="-1"/>
          <w:sz w:val="20"/>
        </w:rPr>
        <w:t> </w:t>
      </w:r>
      <w:r>
        <w:rPr>
          <w:sz w:val="20"/>
        </w:rPr>
        <w:t>el Expediente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garante</w:t>
      </w:r>
      <w:r>
        <w:rPr>
          <w:spacing w:val="-2"/>
          <w:sz w:val="20"/>
        </w:rPr>
        <w:t> </w:t>
      </w:r>
      <w:r>
        <w:rPr>
          <w:sz w:val="20"/>
        </w:rPr>
        <w:t>correspondiente,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atracción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53"/>
          <w:sz w:val="20"/>
        </w:rPr>
        <w:t> </w:t>
      </w:r>
      <w:r>
        <w:rPr>
          <w:sz w:val="20"/>
        </w:rPr>
        <w:t>Federativa, éste contará con un plazo no mayor a cinco días, salvo lo dispuesto en el último</w:t>
      </w:r>
      <w:r>
        <w:rPr>
          <w:spacing w:val="1"/>
          <w:sz w:val="20"/>
        </w:rPr>
        <w:t> </w:t>
      </w:r>
      <w:r>
        <w:rPr>
          <w:sz w:val="20"/>
        </w:rPr>
        <w:t>párrafo del artículo 105 de esta Ley, para solicitar al Instituto que analice y, en su caso, ejerza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facultad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atracción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 asunto puesto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consideración.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Transcurrido dicho plazo se tendrá por precluido el derecho del organismo garante respectivo para</w:t>
      </w:r>
      <w:r>
        <w:rPr>
          <w:spacing w:val="1"/>
        </w:rPr>
        <w:t> </w:t>
      </w:r>
      <w:r>
        <w:rPr/>
        <w:t>hacer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atracción.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El Instituto contará con un plazo no mayor a diez días para determinar si ejerce la facultad de</w:t>
      </w:r>
      <w:r>
        <w:rPr>
          <w:spacing w:val="1"/>
        </w:rPr>
        <w:t> </w:t>
      </w:r>
      <w:r>
        <w:rPr/>
        <w:t>atracción,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35" w:id="135"/>
      <w:bookmarkEnd w:id="135"/>
      <w:r>
        <w:rPr/>
      </w:r>
      <w:r>
        <w:rPr>
          <w:rFonts w:ascii="Arial" w:hAnsi="Arial"/>
          <w:b/>
        </w:rPr>
        <w:t>Artículo 135. </w:t>
      </w:r>
      <w:r>
        <w:rPr/>
        <w:t>La solicitud de atracción del recurso de revisión interrumpirá el plazo que tienen los</w:t>
      </w:r>
      <w:r>
        <w:rPr>
          <w:spacing w:val="1"/>
        </w:rPr>
        <w:t> </w:t>
      </w:r>
      <w:r>
        <w:rPr/>
        <w:t>Organismos garantes para resolverlo. El cómputo continuará a partir del día siguiente al día en que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atraer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136" w:id="136"/>
      <w:bookmarkEnd w:id="136"/>
      <w:r>
        <w:rPr/>
      </w:r>
      <w:r>
        <w:rPr>
          <w:rFonts w:ascii="Arial" w:hAnsi="Arial"/>
          <w:b/>
        </w:rPr>
        <w:t>Artículo 136. </w:t>
      </w:r>
      <w:r>
        <w:rPr/>
        <w:t>Previo a la decisión del Instituto sobre el ejercicio de la facultad de atracción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 originario del asunto, deberá agotar el análisis de todos los aspectos cuyo estudio sea</w:t>
      </w:r>
      <w:r>
        <w:rPr>
          <w:spacing w:val="1"/>
        </w:rPr>
        <w:t> </w:t>
      </w:r>
      <w:r>
        <w:rPr/>
        <w:t>previo al fondo del asunto, hecha excepción del caso en que los aspectos de importancia y trascendencia</w:t>
      </w:r>
      <w:r>
        <w:rPr>
          <w:spacing w:val="-53"/>
        </w:rPr>
        <w:t> </w:t>
      </w:r>
      <w:r>
        <w:rPr/>
        <w:t>deriven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Si el Pleno del Instituto, cuando así lo apruebe la mayoría de sus Comisionados, decide ejercer la</w:t>
      </w:r>
      <w:r>
        <w:rPr>
          <w:spacing w:val="1"/>
        </w:rPr>
        <w:t> </w:t>
      </w:r>
      <w:r>
        <w:rPr/>
        <w:t>facultad de atracción se avocará al conocimiento o estudio de fondo del asunto materia del recurso de</w:t>
      </w:r>
      <w:r>
        <w:rPr>
          <w:spacing w:val="1"/>
        </w:rPr>
        <w:t> </w:t>
      </w:r>
      <w:r>
        <w:rPr/>
        <w:t>revisión atraído.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o los Comisionados que en su momento hubiesen votado en contra de ejercer la facultad de</w:t>
      </w:r>
      <w:r>
        <w:rPr>
          <w:spacing w:val="1"/>
        </w:rPr>
        <w:t> </w:t>
      </w:r>
      <w:r>
        <w:rPr/>
        <w:t>atracción, no</w:t>
      </w:r>
      <w:r>
        <w:rPr>
          <w:spacing w:val="1"/>
        </w:rPr>
        <w:t> </w:t>
      </w:r>
      <w:r>
        <w:rPr/>
        <w:t>estarán impedidos para pronunciarse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asunto.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37" w:id="137"/>
      <w:bookmarkEnd w:id="1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137.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será</w:t>
      </w:r>
      <w:r>
        <w:rPr>
          <w:spacing w:val="10"/>
        </w:rPr>
        <w:t> </w:t>
      </w:r>
      <w:r>
        <w:rPr/>
        <w:t>definitiva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inatacable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organismo</w:t>
      </w:r>
      <w:r>
        <w:rPr>
          <w:spacing w:val="9"/>
        </w:rPr>
        <w:t> </w:t>
      </w:r>
      <w:r>
        <w:rPr/>
        <w:t>garante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En todo momento, 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podrán impugnar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55"/>
        </w:rPr>
        <w:t> </w:t>
      </w:r>
      <w:r>
        <w:rPr/>
        <w:t>del Instituto ante el Poder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138" w:id="138"/>
      <w:bookmarkEnd w:id="138"/>
      <w:r>
        <w:rPr/>
      </w:r>
      <w:r>
        <w:rPr>
          <w:rFonts w:ascii="Arial" w:hAnsi="Arial"/>
          <w:b/>
        </w:rPr>
        <w:t>Artículo 138. </w:t>
      </w:r>
      <w:r>
        <w:rPr/>
        <w:t>Únicamente el Consejero Jurídico del Gobierno podrá interponer recurso de revisión en</w:t>
      </w:r>
      <w:r>
        <w:rPr>
          <w:spacing w:val="1"/>
        </w:rPr>
        <w:t> </w:t>
      </w:r>
      <w:r>
        <w:rPr/>
        <w:t>materia de seguridad nacional ante la Suprema Corte de Justicia de la Nación, en el caso que las</w:t>
      </w:r>
      <w:r>
        <w:rPr>
          <w:spacing w:val="1"/>
        </w:rPr>
        <w:t> </w:t>
      </w:r>
      <w:r>
        <w:rPr/>
        <w:t>resoluciones del Instituto a los recursos descritos en este Título, puedan poner en peligro la seguridad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2" w:firstLine="288"/>
        <w:jc w:val="both"/>
      </w:pPr>
      <w:r>
        <w:rPr/>
        <w:t>Dicho recurso de revisión en materia de seguridad nacional se tramitará en los términos que se</w:t>
      </w:r>
      <w:r>
        <w:rPr>
          <w:spacing w:val="1"/>
        </w:rPr>
        <w:t> </w:t>
      </w:r>
      <w:r>
        <w:rPr/>
        <w:t>establecen en el siguiente Capítulo V denominado "Del Recurso de Revisión en materia de Seguridad</w:t>
      </w:r>
      <w:r>
        <w:rPr>
          <w:spacing w:val="1"/>
        </w:rPr>
        <w:t> </w:t>
      </w:r>
      <w:r>
        <w:rPr/>
        <w:t>Nacional",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2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Recurso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 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Seguridad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Nacional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118" w:right="117" w:firstLine="288"/>
        <w:jc w:val="both"/>
      </w:pPr>
      <w:bookmarkStart w:name="Artículo_139" w:id="139"/>
      <w:bookmarkEnd w:id="139"/>
      <w:r>
        <w:rPr/>
      </w:r>
      <w:r>
        <w:rPr>
          <w:rFonts w:ascii="Arial" w:hAnsi="Arial"/>
          <w:b/>
        </w:rPr>
        <w:t>Artículo 139. </w:t>
      </w:r>
      <w:r>
        <w:rPr/>
        <w:t>El Consejero Jurídico del Gobierno Federal podrá interponer recurso de revisión en</w:t>
      </w:r>
      <w:r>
        <w:rPr>
          <w:spacing w:val="1"/>
        </w:rPr>
        <w:t> </w:t>
      </w:r>
      <w:r>
        <w:rPr/>
        <w:t>materia de seguridad nacional directamente ante la Suprema Corte de Justicia de la Nación, cuando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emitidas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Instituto ponen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peligro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 nacional.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recurso deberá interponerse durante los siete días siguientes a aquél en el que el organismo</w:t>
      </w:r>
      <w:r>
        <w:rPr>
          <w:spacing w:val="1"/>
        </w:rPr>
        <w:t> </w:t>
      </w:r>
      <w:r>
        <w:rPr/>
        <w:t>garante notifique la resolución al sujeto obligado. La Suprema Corte de Justicia de la Nación determinará,</w:t>
      </w:r>
      <w:r>
        <w:rPr>
          <w:spacing w:val="-53"/>
        </w:rPr>
        <w:t> </w:t>
      </w:r>
      <w:r>
        <w:rPr/>
        <w:t>de inmediato, en su caso, la suspensión de la ejecución de la resolución y dentro de los cinco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o improcedencia.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bookmarkStart w:name="Artículo_140" w:id="140"/>
      <w:bookmarkEnd w:id="140"/>
      <w:r>
        <w:rPr/>
      </w:r>
      <w:r>
        <w:rPr>
          <w:rFonts w:ascii="Arial" w:hAnsi="Arial"/>
          <w:b/>
        </w:rPr>
        <w:t>Artículo 140. </w:t>
      </w:r>
      <w:r>
        <w:rPr/>
        <w:t>En el escrito del recurso, el Consejero Jurídico del Gobierno Federal deberá señalar la</w:t>
      </w:r>
      <w:r>
        <w:rPr>
          <w:spacing w:val="1"/>
        </w:rPr>
        <w:t> </w:t>
      </w:r>
      <w:r>
        <w:rPr/>
        <w:t>resolución que se impugna, los fundamentos y motivos por los cuales considera que se pone en peligro la</w:t>
      </w:r>
      <w:r>
        <w:rPr>
          <w:spacing w:val="-53"/>
        </w:rPr>
        <w:t> </w:t>
      </w:r>
      <w:r>
        <w:rPr/>
        <w:t>seguridad nacional,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elementos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41" w:id="141"/>
      <w:bookmarkEnd w:id="141"/>
      <w:r>
        <w:rPr/>
      </w:r>
      <w:r>
        <w:rPr>
          <w:rFonts w:ascii="Arial" w:hAnsi="Arial"/>
          <w:b/>
        </w:rPr>
        <w:t>Artículo 141. </w:t>
      </w:r>
      <w:r>
        <w:rPr/>
        <w:t>La información reservada o confidencial que, en su caso, sea solicitada por la Suprema</w:t>
      </w:r>
      <w:r>
        <w:rPr>
          <w:spacing w:val="1"/>
        </w:rPr>
        <w:t> </w:t>
      </w:r>
      <w:r>
        <w:rPr/>
        <w:t>Corte de Justicia de la Nación por resultar indispensable para resolver el asunto, deberá ser mantenida</w:t>
      </w:r>
      <w:r>
        <w:rPr>
          <w:spacing w:val="1"/>
        </w:rPr>
        <w:t> </w:t>
      </w:r>
      <w:r>
        <w:rPr/>
        <w:t>con ese carácter</w:t>
      </w:r>
      <w:r>
        <w:rPr>
          <w:spacing w:val="1"/>
        </w:rPr>
        <w:t> </w:t>
      </w:r>
      <w:r>
        <w:rPr/>
        <w:t>y no estará disponible en el Expediente, salvo en las</w:t>
      </w:r>
      <w:r>
        <w:rPr>
          <w:spacing w:val="55"/>
        </w:rPr>
        <w:t> </w:t>
      </w:r>
      <w:r>
        <w:rPr/>
        <w:t>excepciones previstas en el</w:t>
      </w:r>
      <w:r>
        <w:rPr>
          <w:spacing w:val="1"/>
        </w:rPr>
        <w:t> </w:t>
      </w:r>
      <w:r>
        <w:rPr/>
        <w:t>artículo 120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En todo momento, los Ministros deberán tener acceso a la información clasificada para determinar su</w:t>
      </w:r>
      <w:r>
        <w:rPr>
          <w:spacing w:val="1"/>
        </w:rPr>
        <w:t> </w:t>
      </w:r>
      <w:r>
        <w:rPr/>
        <w:t>naturaleza, según se requiera.</w:t>
      </w:r>
      <w:r>
        <w:rPr>
          <w:spacing w:val="1"/>
        </w:rPr>
        <w:t> </w:t>
      </w:r>
      <w:r>
        <w:rPr/>
        <w:t>El acceso se dará de conformidad con la normatividad previamente</w:t>
      </w:r>
      <w:r>
        <w:rPr>
          <w:spacing w:val="1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resguardo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salvaguarda de la información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 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42" w:id="142"/>
      <w:bookmarkEnd w:id="142"/>
      <w:r>
        <w:rPr/>
      </w:r>
      <w:r>
        <w:rPr>
          <w:rFonts w:ascii="Arial" w:hAnsi="Arial"/>
          <w:b/>
        </w:rPr>
        <w:t>Artículo 142. </w:t>
      </w:r>
      <w:r>
        <w:rPr/>
        <w:t>La Suprema Corte de Justicia de la Nación resolverá con plenitud de jurisdicción, y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reenvío.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143" w:id="143"/>
      <w:bookmarkEnd w:id="143"/>
      <w:r>
        <w:rPr/>
      </w:r>
      <w:r>
        <w:rPr>
          <w:rFonts w:ascii="Arial" w:hAnsi="Arial"/>
          <w:b/>
        </w:rPr>
        <w:t>Artículo 143. </w:t>
      </w:r>
      <w:r>
        <w:rPr/>
        <w:t>Si la Suprema Corte de Justicia de la Nación confirma el sentido de la resolución</w:t>
      </w:r>
      <w:r>
        <w:rPr>
          <w:spacing w:val="1"/>
        </w:rPr>
        <w:t> </w:t>
      </w:r>
      <w:r>
        <w:rPr/>
        <w:t>recurrida,</w:t>
      </w:r>
      <w:r>
        <w:rPr>
          <w:spacing w:val="1"/>
        </w:rPr>
        <w:t> </w:t>
      </w:r>
      <w:r>
        <w:rPr/>
        <w:t>el 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En caso de que se revoque la resolución, el Instituto deberá actuar en los términos que ordene 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"/>
        <w:ind w:left="226" w:right="2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Criterios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Interpretación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144" w:id="144"/>
      <w:bookmarkEnd w:id="144"/>
      <w:r>
        <w:rPr/>
      </w:r>
      <w:r>
        <w:rPr>
          <w:rFonts w:ascii="Arial" w:hAnsi="Arial"/>
          <w:b/>
        </w:rPr>
        <w:t>Artículo 144. </w:t>
      </w:r>
      <w:r>
        <w:rPr/>
        <w:t>Una vez que hayan causado ejecutoria las resoluciones dictadas con motivo de los</w:t>
      </w:r>
      <w:r>
        <w:rPr>
          <w:spacing w:val="1"/>
        </w:rPr>
        <w:t> </w:t>
      </w:r>
      <w:r>
        <w:rPr/>
        <w:t>recursos que se sometan a su competencia, el Instituto podrá emitir los criterios de interpretación que</w:t>
      </w:r>
      <w:r>
        <w:rPr>
          <w:spacing w:val="1"/>
        </w:rPr>
        <w:t> </w:t>
      </w:r>
      <w:r>
        <w:rPr/>
        <w:t>estime pertinentes y que deriven de lo resuelto en los mismos, conforme a lo dispuesto en la Ley General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 y demás</w:t>
      </w:r>
      <w:r>
        <w:rPr>
          <w:spacing w:val="-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orientador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 por reiteración al resolver tres casos análogos de manera consecutiva en el mismo sentido,</w:t>
      </w:r>
      <w:r>
        <w:rPr>
          <w:spacing w:val="1"/>
        </w:rPr>
        <w:t> </w:t>
      </w:r>
      <w:r>
        <w:rPr/>
        <w:t>por al menos dos terceras partes del Pleno del Instituto, derivados de resoluciones que hayan causado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bookmarkStart w:name="Artículo_145" w:id="145"/>
      <w:bookmarkEnd w:id="145"/>
      <w:r>
        <w:rPr/>
      </w:r>
      <w:r>
        <w:rPr>
          <w:rFonts w:ascii="Arial" w:hAnsi="Arial"/>
          <w:b/>
        </w:rPr>
        <w:t>Artículo 145. </w:t>
      </w:r>
      <w:r>
        <w:rPr/>
        <w:t>Los criterios se compondrán de un rubro, un texto</w:t>
      </w:r>
      <w:r>
        <w:rPr>
          <w:spacing w:val="55"/>
        </w:rPr>
        <w:t> </w:t>
      </w:r>
      <w:r>
        <w:rPr/>
        <w:t>y el precedente o precedentes que,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emisión.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Todo</w:t>
      </w:r>
      <w:r>
        <w:rPr>
          <w:spacing w:val="-4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clave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identificación.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DÉCIMO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26" w:right="2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FACULTAD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VERIFICACIÓN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ORGANISMOS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GARANTES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226" w:right="2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2" w:lineRule="exact" w:before="0"/>
        <w:ind w:left="226" w:right="2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Verificación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bookmarkStart w:name="Artículo_146" w:id="146"/>
      <w:bookmarkEnd w:id="146"/>
      <w:r>
        <w:rPr/>
      </w:r>
      <w:r>
        <w:rPr>
          <w:rFonts w:ascii="Arial" w:hAnsi="Arial"/>
          <w:b/>
        </w:rPr>
        <w:t>Artículo 146. </w:t>
      </w:r>
      <w:r>
        <w:rPr/>
        <w:t>El Instituto y los Organismos garantes, en el ámbito de sus respectivas competencias,</w:t>
      </w:r>
      <w:r>
        <w:rPr>
          <w:spacing w:val="1"/>
        </w:rPr>
        <w:t> </w:t>
      </w:r>
      <w:r>
        <w:rPr/>
        <w:t>tendrán la atribución de vigilar y verificar el cumplimiento de las disposiciones contenidas en la presente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ordenamientos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 ésta.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En el ejercicio de las funciones de vigilancia y verificación, el personal del Instituto o, en su caso, de</w:t>
      </w:r>
      <w:r>
        <w:rPr>
          <w:spacing w:val="1"/>
        </w:rPr>
        <w:t> </w:t>
      </w:r>
      <w:r>
        <w:rPr/>
        <w:t>los Organismos garantes estarán obligados a guardar confidencialidad sobre la información a la 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 la</w:t>
      </w:r>
      <w:r>
        <w:rPr>
          <w:spacing w:val="4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una</w:t>
      </w:r>
      <w:r>
        <w:rPr>
          <w:spacing w:val="1"/>
        </w:rPr>
        <w:t> </w:t>
      </w:r>
      <w:r>
        <w:rPr/>
        <w:t>verificación, o a sus bases de datos personales, ni podrá invocar la reserva o la confidencialidad de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47" w:id="147"/>
      <w:bookmarkEnd w:id="1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147.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verificación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iniciarse: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De oficio cuando el Instituto o los Organismos garantes cuenten con indicios que hagan</w:t>
      </w:r>
      <w:r>
        <w:rPr>
          <w:spacing w:val="1"/>
          <w:sz w:val="20"/>
        </w:rPr>
        <w:t> </w:t>
      </w:r>
      <w:r>
        <w:rPr>
          <w:sz w:val="20"/>
        </w:rPr>
        <w:t>presumir</w:t>
      </w:r>
      <w:r>
        <w:rPr>
          <w:spacing w:val="-5"/>
          <w:sz w:val="20"/>
        </w:rPr>
        <w:t> </w:t>
      </w:r>
      <w:r>
        <w:rPr>
          <w:sz w:val="20"/>
        </w:rPr>
        <w:t>fundada y</w:t>
      </w:r>
      <w:r>
        <w:rPr>
          <w:spacing w:val="-5"/>
          <w:sz w:val="20"/>
        </w:rPr>
        <w:t> </w:t>
      </w:r>
      <w:r>
        <w:rPr>
          <w:sz w:val="20"/>
        </w:rPr>
        <w:t>motivada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existencia de violaciones</w:t>
      </w:r>
      <w:r>
        <w:rPr>
          <w:spacing w:val="-1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correspondientes, 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Por denuncia del titular cuando considere que ha sido afectado por actos del responsable que</w:t>
      </w:r>
      <w:r>
        <w:rPr>
          <w:spacing w:val="1"/>
          <w:sz w:val="20"/>
        </w:rPr>
        <w:t> </w:t>
      </w:r>
      <w:r>
        <w:rPr>
          <w:sz w:val="20"/>
        </w:rPr>
        <w:t>puedan ser contrarios a lo dispuesto por la presente Ley y demás normativa aplicable, o en su</w:t>
      </w:r>
      <w:r>
        <w:rPr>
          <w:spacing w:val="-53"/>
          <w:sz w:val="20"/>
        </w:rPr>
        <w:t> </w:t>
      </w:r>
      <w:r>
        <w:rPr>
          <w:sz w:val="20"/>
        </w:rPr>
        <w:t>caso, por cualquier persona cuando tenga conocimiento de presuntos incumplimientos a las</w:t>
      </w:r>
      <w:r>
        <w:rPr>
          <w:spacing w:val="1"/>
          <w:sz w:val="20"/>
        </w:rPr>
        <w:t> </w:t>
      </w:r>
      <w:r>
        <w:rPr>
          <w:sz w:val="20"/>
        </w:rPr>
        <w:t>obligaciones previstas en la presente Ley y demás disposiciones que resulten aplicables en 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El derecho a presentar una denuncia precluye en el término de un año contado a partir del 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55"/>
        </w:rPr>
        <w:t> </w:t>
      </w:r>
      <w:r>
        <w:rPr/>
        <w:t>u</w:t>
      </w:r>
      <w:r>
        <w:rPr>
          <w:spacing w:val="-53"/>
        </w:rPr>
        <w:t> </w:t>
      </w:r>
      <w:r>
        <w:rPr/>
        <w:t>omisiones sean de tracto sucesivo, el término empezará a contar a partir del día hábil siguiente al último</w:t>
      </w:r>
      <w:r>
        <w:rPr>
          <w:spacing w:val="1"/>
        </w:rPr>
        <w:t> </w:t>
      </w:r>
      <w:r>
        <w:rPr/>
        <w:t>hecho</w:t>
      </w:r>
      <w:r>
        <w:rPr>
          <w:spacing w:val="-2"/>
        </w:rPr>
        <w:t> </w:t>
      </w:r>
      <w:r>
        <w:rPr/>
        <w:t>realizado.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La verificación no procederá en los supuestos de procedencia del recurso de revisión o inconformidad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inconformidad,</w:t>
      </w:r>
      <w:r>
        <w:rPr>
          <w:spacing w:val="-2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investigaciones previas, con el fin de contar con elementos para fundar y motivar el acuerdo de inicio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48" w:id="148"/>
      <w:bookmarkEnd w:id="148"/>
      <w:r>
        <w:rPr/>
      </w:r>
      <w:r>
        <w:rPr>
          <w:rFonts w:ascii="Arial" w:hAnsi="Arial"/>
          <w:b/>
        </w:rPr>
        <w:t>Artículo 148. </w:t>
      </w:r>
      <w:r>
        <w:rPr/>
        <w:t>Para la presentación de una denuncia no podrán solicitarse mayores requisitos que los</w:t>
      </w:r>
      <w:r>
        <w:rPr>
          <w:spacing w:val="1"/>
        </w:rPr>
        <w:t> </w:t>
      </w:r>
      <w:r>
        <w:rPr/>
        <w:t>que 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describen: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denuncia, 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representante;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recibir notificaciones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denuncia;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1127" w:val="left" w:leader="none"/>
        </w:tabs>
        <w:spacing w:line="240" w:lineRule="auto" w:before="0" w:after="0"/>
        <w:ind w:left="1126" w:right="129" w:hanging="720"/>
        <w:jc w:val="both"/>
        <w:rPr>
          <w:sz w:val="20"/>
        </w:rPr>
      </w:pPr>
      <w:r>
        <w:rPr>
          <w:sz w:val="20"/>
        </w:rPr>
        <w:t>La relación de hechos en que se basa la denuncia y los elementos con los que cuente para</w:t>
      </w:r>
      <w:r>
        <w:rPr>
          <w:spacing w:val="1"/>
          <w:sz w:val="20"/>
        </w:rPr>
        <w:t> </w:t>
      </w:r>
      <w:r>
        <w:rPr>
          <w:sz w:val="20"/>
        </w:rPr>
        <w:t>probar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dicho;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2" w:lineRule="auto" w:before="92" w:after="0"/>
        <w:ind w:left="1126" w:right="126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responsable</w:t>
      </w:r>
      <w:r>
        <w:rPr>
          <w:spacing w:val="18"/>
          <w:sz w:val="20"/>
        </w:rPr>
        <w:t> </w:t>
      </w:r>
      <w:r>
        <w:rPr>
          <w:sz w:val="20"/>
        </w:rPr>
        <w:t>denunciado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domicilio,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datos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identificación</w:t>
      </w:r>
      <w:r>
        <w:rPr>
          <w:spacing w:val="24"/>
          <w:sz w:val="20"/>
        </w:rPr>
        <w:t> </w:t>
      </w:r>
      <w:r>
        <w:rPr>
          <w:sz w:val="20"/>
        </w:rPr>
        <w:t>y/o</w:t>
      </w:r>
      <w:r>
        <w:rPr>
          <w:spacing w:val="-53"/>
          <w:sz w:val="20"/>
        </w:rPr>
        <w:t> </w:t>
      </w:r>
      <w:r>
        <w:rPr>
          <w:sz w:val="20"/>
        </w:rPr>
        <w:t>ubicación;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firma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denunciante,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29"/>
          <w:sz w:val="20"/>
        </w:rPr>
        <w:t> </w:t>
      </w:r>
      <w:r>
        <w:rPr>
          <w:sz w:val="20"/>
        </w:rPr>
        <w:t>caso,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9"/>
          <w:sz w:val="20"/>
        </w:rPr>
        <w:t> </w:t>
      </w:r>
      <w:r>
        <w:rPr>
          <w:sz w:val="20"/>
        </w:rPr>
        <w:t>representante.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caso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1"/>
          <w:sz w:val="20"/>
        </w:rPr>
        <w:t> </w:t>
      </w:r>
      <w:r>
        <w:rPr>
          <w:sz w:val="20"/>
        </w:rPr>
        <w:t>saber</w:t>
      </w:r>
      <w:r>
        <w:rPr>
          <w:spacing w:val="30"/>
          <w:sz w:val="20"/>
        </w:rPr>
        <w:t> </w:t>
      </w:r>
      <w:r>
        <w:rPr>
          <w:sz w:val="20"/>
        </w:rPr>
        <w:t>firmar,</w:t>
      </w:r>
      <w:r>
        <w:rPr>
          <w:spacing w:val="-53"/>
          <w:sz w:val="20"/>
        </w:rPr>
        <w:t> </w:t>
      </w:r>
      <w:r>
        <w:rPr>
          <w:sz w:val="20"/>
        </w:rPr>
        <w:t>bastará la</w:t>
      </w:r>
      <w:r>
        <w:rPr>
          <w:spacing w:val="-1"/>
          <w:sz w:val="20"/>
        </w:rPr>
        <w:t> </w:t>
      </w:r>
      <w:r>
        <w:rPr>
          <w:sz w:val="20"/>
        </w:rPr>
        <w:t>huella</w:t>
      </w:r>
      <w:r>
        <w:rPr>
          <w:spacing w:val="-1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denuncia podrá presentarse por escrito libre, o a través de los formatos, medios electrónicos o</w:t>
      </w:r>
      <w:r>
        <w:rPr>
          <w:spacing w:val="1"/>
        </w:rPr>
        <w:t> </w:t>
      </w:r>
      <w:r>
        <w:rPr/>
        <w:t>cualquier otro</w:t>
      </w:r>
      <w:r>
        <w:rPr>
          <w:spacing w:val="-3"/>
        </w:rPr>
        <w:t> </w:t>
      </w:r>
      <w:r>
        <w:rPr/>
        <w:t>medio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garantes,</w:t>
      </w:r>
      <w:r>
        <w:rPr>
          <w:spacing w:val="-3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Una vez recibida la denuncia, el Instituto y los Organismos garantes, según corresponda, deberán</w:t>
      </w:r>
      <w:r>
        <w:rPr>
          <w:spacing w:val="1"/>
        </w:rPr>
        <w:t> </w:t>
      </w:r>
      <w:r>
        <w:rPr/>
        <w:t>acusar</w:t>
      </w:r>
      <w:r>
        <w:rPr>
          <w:spacing w:val="-2"/>
        </w:rPr>
        <w:t> </w:t>
      </w:r>
      <w:r>
        <w:rPr/>
        <w:t>recibo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misma.</w:t>
      </w:r>
      <w:r>
        <w:rPr>
          <w:spacing w:val="-1"/>
        </w:rPr>
        <w:t> </w:t>
      </w:r>
      <w:r>
        <w:rPr/>
        <w:t>El acuerdo correspondiente se</w:t>
      </w:r>
      <w:r>
        <w:rPr>
          <w:spacing w:val="-1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denunciante.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49" w:id="149"/>
      <w:bookmarkEnd w:id="149"/>
      <w:r>
        <w:rPr/>
      </w:r>
      <w:r>
        <w:rPr>
          <w:rFonts w:ascii="Arial" w:hAnsi="Arial"/>
          <w:b/>
        </w:rPr>
        <w:t>Artículo 149. </w:t>
      </w:r>
      <w:r>
        <w:rPr/>
        <w:t>La verificación iniciará mediante una orden escrita que funde y motive la procedencia de</w:t>
      </w:r>
      <w:r>
        <w:rPr>
          <w:spacing w:val="-53"/>
        </w:rPr>
        <w:t> </w:t>
      </w:r>
      <w:r>
        <w:rPr/>
        <w:t>la actuación por parte del Instituto o de los Organismos garantes, la cual tiene por objeto requerir al</w:t>
      </w:r>
      <w:r>
        <w:rPr>
          <w:spacing w:val="1"/>
        </w:rPr>
        <w:t> </w:t>
      </w:r>
      <w:r>
        <w:rPr/>
        <w:t>responsable la documentación e información necesaria vinculada con la presunta violación y/o realizar</w:t>
      </w:r>
      <w:r>
        <w:rPr>
          <w:spacing w:val="1"/>
        </w:rPr>
        <w:t> </w:t>
      </w:r>
      <w:r>
        <w:rPr/>
        <w:t>visitas a las oficinas o instalaciones del responsable, o en su caso, en el lugar donde estén ubicadas 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datos personales</w:t>
      </w:r>
      <w:r>
        <w:rPr>
          <w:spacing w:val="2"/>
        </w:rPr>
        <w:t> </w:t>
      </w:r>
      <w:r>
        <w:rPr/>
        <w:t>respectivas.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2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instancias de seguridad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 seguridad</w:t>
      </w:r>
      <w:r>
        <w:rPr>
          <w:spacing w:val="1"/>
        </w:rPr>
        <w:t> </w:t>
      </w:r>
      <w:r>
        <w:rPr/>
        <w:t>pública, se requerirá en la</w:t>
      </w:r>
      <w:r>
        <w:rPr>
          <w:spacing w:val="1"/>
        </w:rPr>
        <w:t> </w:t>
      </w:r>
      <w:r>
        <w:rPr/>
        <w:t>resolución, la aprobación del Pleno del Instituto, por mayoría calificada de sus Comisionados, o de los</w:t>
      </w:r>
      <w:r>
        <w:rPr>
          <w:spacing w:val="1"/>
        </w:rPr>
        <w:t> </w:t>
      </w:r>
      <w:r>
        <w:rPr/>
        <w:t>integrantes de los Organismos garantes de las Entidades Federativas, según corresponda; así como de</w:t>
      </w:r>
      <w:r>
        <w:rPr>
          <w:spacing w:val="1"/>
        </w:rPr>
        <w:t> </w:t>
      </w:r>
      <w:r>
        <w:rPr/>
        <w:t>una fundamentación y motivación reforzada de la causa del procedimiento, debiéndose asegurar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uso exclusivo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150.</w:t>
      </w:r>
    </w:p>
    <w:p>
      <w:pPr>
        <w:pStyle w:val="BodyText"/>
      </w:pPr>
    </w:p>
    <w:p>
      <w:pPr>
        <w:pStyle w:val="BodyText"/>
        <w:ind w:left="406"/>
      </w:pP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tener una duración</w:t>
      </w:r>
      <w:r>
        <w:rPr>
          <w:spacing w:val="-3"/>
        </w:rPr>
        <w:t> </w:t>
      </w:r>
      <w:r>
        <w:rPr/>
        <w:t>máxima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El Instituto o los organismos garantes podrán ordenar medidas cautelares, si del desahogo de la</w:t>
      </w:r>
      <w:r>
        <w:rPr>
          <w:spacing w:val="1"/>
        </w:rPr>
        <w:t> </w:t>
      </w:r>
      <w:r>
        <w:rPr/>
        <w:t>verificación advierten un daño inminente o irreparable en materia de protección de datos personales,</w:t>
      </w:r>
      <w:r>
        <w:rPr>
          <w:spacing w:val="1"/>
        </w:rPr>
        <w:t> </w:t>
      </w:r>
      <w:r>
        <w:rPr/>
        <w:t>siempre y cuando no impidan el cumplimiento de las funciones ni el aseguramiento de bases de datos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Estas medidas sólo podrán tener una finalidad correctiva y será temporal hasta entonces los sujetos</w:t>
      </w:r>
      <w:r>
        <w:rPr>
          <w:spacing w:val="1"/>
        </w:rPr>
        <w:t> </w:t>
      </w:r>
      <w:r>
        <w:rPr/>
        <w:t>obligados lleven a cabo las recomendaciones hechas por el Instituto o los Organismos garantes 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bookmarkStart w:name="Artículo_150" w:id="150"/>
      <w:bookmarkEnd w:id="150"/>
      <w:r>
        <w:rPr/>
      </w:r>
      <w:r>
        <w:rPr>
          <w:rFonts w:ascii="Arial" w:hAnsi="Arial"/>
          <w:b/>
        </w:rPr>
        <w:t>Artículo 150. </w:t>
      </w:r>
      <w:r>
        <w:rPr/>
        <w:t>El procedimiento de verificación concluirá con la resolución que emita el Instituto o los</w:t>
      </w:r>
      <w:r>
        <w:rPr>
          <w:spacing w:val="1"/>
        </w:rPr>
        <w:t> </w:t>
      </w:r>
      <w:r>
        <w:rPr/>
        <w:t>Organismos garantes, en la cual, se establecerán las medidas que deberá adoptar el responsable en el</w:t>
      </w:r>
      <w:r>
        <w:rPr>
          <w:spacing w:val="1"/>
        </w:rPr>
        <w:t> </w:t>
      </w:r>
      <w:r>
        <w:rPr/>
        <w:t>plazo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determine.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51" w:id="151"/>
      <w:bookmarkEnd w:id="151"/>
      <w:r>
        <w:rPr/>
      </w:r>
      <w:r>
        <w:rPr>
          <w:rFonts w:ascii="Arial" w:hAnsi="Arial"/>
          <w:b/>
        </w:rPr>
        <w:t>Artículo 151. </w:t>
      </w:r>
      <w:r>
        <w:rPr/>
        <w:t>Los responsables podrán voluntariamente someterse a la realización de auditorías por</w:t>
      </w:r>
      <w:r>
        <w:rPr>
          <w:spacing w:val="1"/>
        </w:rPr>
        <w:t> </w:t>
      </w:r>
      <w:r>
        <w:rPr/>
        <w:t>parte del Instituto o los Organismos garantes, según corresponda, que tengan por objeto verificar la</w:t>
      </w:r>
      <w:r>
        <w:rPr>
          <w:spacing w:val="1"/>
        </w:rPr>
        <w:t> </w:t>
      </w:r>
      <w:r>
        <w:rPr/>
        <w:t>adaptación,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y 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 mecanismos implementados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 la presente Ley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5"/>
        </w:rPr>
        <w:t> </w:t>
      </w:r>
      <w:r>
        <w:rPr/>
        <w:t>aplicable.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dictaminar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implementados por el responsable, identificar sus deficiencias, así como proponer acciones correctivas</w:t>
      </w:r>
      <w:r>
        <w:rPr>
          <w:spacing w:val="1"/>
        </w:rPr>
        <w:t> </w:t>
      </w:r>
      <w:r>
        <w:rPr/>
        <w:t>complementarias,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-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spacing w:line="252" w:lineRule="exact" w:before="0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226" w:right="2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APREMIO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RESPONSABILIDADES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line="252" w:lineRule="exact" w:before="93"/>
        <w:ind w:left="226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26" w:right="2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Apremio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3" w:firstLine="288"/>
        <w:jc w:val="both"/>
      </w:pPr>
      <w:bookmarkStart w:name="Artículo_152" w:id="152"/>
      <w:bookmarkEnd w:id="152"/>
      <w:r>
        <w:rPr/>
      </w:r>
      <w:r>
        <w:rPr>
          <w:rFonts w:ascii="Arial" w:hAnsi="Arial"/>
          <w:b/>
        </w:rPr>
        <w:t>Artículo 152. </w:t>
      </w:r>
      <w:r>
        <w:rPr/>
        <w:t>Para el cumplimiento de las resoluciones emitidas por el Instituto o los Organismos</w:t>
      </w:r>
      <w:r>
        <w:rPr>
          <w:spacing w:val="1"/>
        </w:rPr>
        <w:t> </w:t>
      </w:r>
      <w:r>
        <w:rPr/>
        <w:t>garantes, según corresponda, éstos organismos y el responsable, en su caso, deberán observar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153" w:id="153"/>
      <w:bookmarkEnd w:id="153"/>
      <w:r>
        <w:rPr/>
      </w:r>
      <w:r>
        <w:rPr>
          <w:rFonts w:ascii="Arial" w:hAnsi="Arial"/>
          <w:b/>
        </w:rPr>
        <w:t>Artículo 153. </w:t>
      </w:r>
      <w:r>
        <w:rPr/>
        <w:t>El Instituto y los Organismos garantes podrán imponer las siguientes</w:t>
      </w:r>
      <w:r>
        <w:rPr>
          <w:spacing w:val="1"/>
        </w:rPr>
        <w:t> </w:t>
      </w:r>
      <w:r>
        <w:rPr/>
        <w:t>medidas de</w:t>
      </w:r>
      <w:r>
        <w:rPr>
          <w:spacing w:val="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asegurar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determinaciones: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amonestación</w:t>
      </w:r>
      <w:r>
        <w:rPr>
          <w:spacing w:val="-3"/>
          <w:sz w:val="20"/>
        </w:rPr>
        <w:t> </w:t>
      </w:r>
      <w:r>
        <w:rPr>
          <w:sz w:val="20"/>
        </w:rPr>
        <w:t>pública, 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127" w:val="left" w:leader="none"/>
        </w:tabs>
        <w:spacing w:line="242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La multa, equivalente a la cantidad de ciento cincuenta hasta mil quinientas veces el 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difundido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del Instituto y los Organismos garantes y considerados en las evaluaciones que realicen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En caso de que el incumplimiento de las determinaciones del Instituto y los Organismos garantes</w:t>
      </w:r>
      <w:r>
        <w:rPr>
          <w:spacing w:val="1"/>
        </w:rPr>
        <w:t> </w:t>
      </w:r>
      <w:r>
        <w:rPr/>
        <w:t>implique la presunta comisión de un delito o una de las conductas señaladas en el artículo 163 de la</w:t>
      </w:r>
      <w:r>
        <w:rPr>
          <w:spacing w:val="1"/>
        </w:rPr>
        <w:t> </w:t>
      </w:r>
      <w:r>
        <w:rPr/>
        <w:t>presente Ley, deberán denunciar los hechos ante la autoridad competente. Las medidas de apremio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económico 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cubiertas con</w:t>
      </w:r>
      <w:r>
        <w:rPr>
          <w:spacing w:val="-1"/>
        </w:rPr>
        <w:t> </w:t>
      </w:r>
      <w:r>
        <w:rPr/>
        <w:t>recursos públicos.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154" w:id="154"/>
      <w:bookmarkEnd w:id="154"/>
      <w:r>
        <w:rPr/>
      </w:r>
      <w:r>
        <w:rPr>
          <w:rFonts w:ascii="Arial" w:hAnsi="Arial"/>
          <w:b/>
        </w:rPr>
        <w:t>Artículo 154. </w:t>
      </w:r>
      <w:r>
        <w:rPr/>
        <w:t>Si a pesar de la ejecución de las medidas de apremio previstas en el artículo anterior no</w:t>
      </w:r>
      <w:r>
        <w:rPr>
          <w:spacing w:val="-53"/>
        </w:rPr>
        <w:t> </w:t>
      </w:r>
      <w:r>
        <w:rPr/>
        <w:t>se cumpliere con la resolución, se requerirá el cumplimiento al superior jerárquico para que en el plazo de</w:t>
      </w:r>
      <w:r>
        <w:rPr>
          <w:spacing w:val="-53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lo</w:t>
      </w:r>
      <w:r>
        <w:rPr>
          <w:spacing w:val="1"/>
        </w:rPr>
        <w:t> </w:t>
      </w:r>
      <w:r>
        <w:rPr/>
        <w:t>obligue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 sin</w:t>
      </w:r>
      <w:r>
        <w:rPr>
          <w:spacing w:val="-1"/>
        </w:rPr>
        <w:t> </w:t>
      </w:r>
      <w:r>
        <w:rPr/>
        <w:t>demora.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De persistir el incumplimiento, se aplicarán sobre aquéllas medidas de apremio establecidas en el</w:t>
      </w:r>
      <w:r>
        <w:rPr>
          <w:spacing w:val="1"/>
        </w:rPr>
        <w:t> </w:t>
      </w:r>
      <w:r>
        <w:rPr/>
        <w:t>artículo anterior. Transcurrido el plazo, sin que se haya dado cumplimiento, se dará vista la autoridad</w:t>
      </w:r>
      <w:r>
        <w:rPr>
          <w:spacing w:val="1"/>
        </w:rPr>
        <w:t> </w:t>
      </w:r>
      <w:r>
        <w:rPr/>
        <w:t>competente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55" w:id="155"/>
      <w:bookmarkEnd w:id="1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155.</w:t>
      </w:r>
      <w:r>
        <w:rPr>
          <w:rFonts w:ascii="Arial" w:hAnsi="Arial"/>
          <w:b/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medidas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apremio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Capítulo,</w:t>
      </w:r>
      <w:r>
        <w:rPr>
          <w:spacing w:val="18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ser</w:t>
      </w:r>
      <w:r>
        <w:rPr>
          <w:spacing w:val="18"/>
        </w:rPr>
        <w:t> </w:t>
      </w:r>
      <w:r>
        <w:rPr/>
        <w:t>aplicadas</w:t>
      </w:r>
      <w:r>
        <w:rPr>
          <w:spacing w:val="-53"/>
        </w:rPr>
        <w:t> </w:t>
      </w:r>
      <w:r>
        <w:rPr/>
        <w:t>por el Instituto y los Organismos garantes, por sí mismos o con el apoyo de la autoridad competente,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que</w:t>
      </w:r>
      <w:r>
        <w:rPr>
          <w:spacing w:val="-1"/>
        </w:rPr>
        <w:t> </w:t>
      </w:r>
      <w:r>
        <w:rPr/>
        <w:t>establezcan las leyes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56" w:id="156"/>
      <w:bookmarkEnd w:id="156"/>
      <w:r>
        <w:rPr/>
      </w:r>
      <w:r>
        <w:rPr>
          <w:rFonts w:ascii="Arial" w:hAnsi="Arial"/>
          <w:b/>
        </w:rPr>
        <w:t>Artículo 156. </w:t>
      </w:r>
      <w:r>
        <w:rPr/>
        <w:t>Las multas que fijen el Instituto y los Organismos garantes se harán efectivas por el</w:t>
      </w:r>
      <w:r>
        <w:rPr>
          <w:spacing w:val="1"/>
        </w:rPr>
        <w:t> </w:t>
      </w:r>
      <w:r>
        <w:rPr/>
        <w:t>Servicio de Administración Tributaria o las Secretarías de Finanzas de las Entidades Federativas, según</w:t>
      </w:r>
      <w:r>
        <w:rPr>
          <w:spacing w:val="1"/>
        </w:rPr>
        <w:t> </w:t>
      </w:r>
      <w:r>
        <w:rPr/>
        <w:t>corresponda, 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establezcan.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57" w:id="157"/>
      <w:bookmarkEnd w:id="157"/>
      <w:r>
        <w:rPr/>
      </w:r>
      <w:r>
        <w:rPr>
          <w:rFonts w:ascii="Arial" w:hAnsi="Arial"/>
          <w:b/>
        </w:rPr>
        <w:t>Artículo 157. </w:t>
      </w:r>
      <w:r>
        <w:rPr/>
        <w:t>Para calificar las medidas de apremio establecidas en el presente Capítulo, el Instituto 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 garantes deberán</w:t>
      </w:r>
      <w:r>
        <w:rPr>
          <w:spacing w:val="-1"/>
        </w:rPr>
        <w:t> </w:t>
      </w:r>
      <w:r>
        <w:rPr/>
        <w:t>considerar: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La gravedad de la falta del responsable, determinada por elementos tales como el daño</w:t>
      </w:r>
      <w:r>
        <w:rPr>
          <w:spacing w:val="1"/>
          <w:sz w:val="20"/>
        </w:rPr>
        <w:t> </w:t>
      </w:r>
      <w:r>
        <w:rPr>
          <w:sz w:val="20"/>
        </w:rPr>
        <w:t>causado;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intencionalidad;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determinaciones del Instituto o los Organismos garantes y la afectación al ejercicio de sus</w:t>
      </w:r>
      <w:r>
        <w:rPr>
          <w:spacing w:val="1"/>
          <w:sz w:val="20"/>
        </w:rPr>
        <w:t> </w:t>
      </w:r>
      <w:r>
        <w:rPr>
          <w:sz w:val="20"/>
        </w:rPr>
        <w:t>atribuciones;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infractor,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reincidencia.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3" w:firstLine="288"/>
        <w:jc w:val="both"/>
      </w:pPr>
      <w:r>
        <w:rPr/>
        <w:t>El Instituto y los Organismos garantes establecerán mediante lineamientos de carácter general,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determinaciones y de la notificación y ejecución de las medidas de apremio que apliquen e implementen,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elementos desarrollados en 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bookmarkStart w:name="Artículo_158" w:id="158"/>
      <w:bookmarkEnd w:id="158"/>
      <w:r>
        <w:rPr/>
      </w:r>
      <w:r>
        <w:rPr>
          <w:rFonts w:ascii="Arial" w:hAnsi="Arial"/>
          <w:b/>
        </w:rPr>
        <w:t>Artículo 158. </w:t>
      </w:r>
      <w:r>
        <w:rPr/>
        <w:t>En caso de reincidencia, el Instituto o los Organismos garantes podrán imponer una</w:t>
      </w:r>
      <w:r>
        <w:rPr>
          <w:spacing w:val="1"/>
        </w:rPr>
        <w:t> </w:t>
      </w:r>
      <w:r>
        <w:rPr/>
        <w:t>multa equivalente hasta el doble de la que se hubiera determinado por el Instituto o los Organismos</w:t>
      </w:r>
      <w:r>
        <w:rPr>
          <w:spacing w:val="1"/>
        </w:rPr>
        <w:t> </w:t>
      </w:r>
      <w:r>
        <w:rPr/>
        <w:t>garantes.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Se considerará reincidente al que habiendo incurrido en una infracción que haya sido sancionada,</w:t>
      </w:r>
      <w:r>
        <w:rPr>
          <w:spacing w:val="1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59" w:id="159"/>
      <w:bookmarkEnd w:id="159"/>
      <w:r>
        <w:rPr/>
      </w:r>
      <w:r>
        <w:rPr>
          <w:rFonts w:ascii="Arial" w:hAnsi="Arial"/>
          <w:b/>
        </w:rPr>
        <w:t>Artículo 159. </w:t>
      </w:r>
      <w:r>
        <w:rPr/>
        <w:t>Las medidas de apremio deberán aplicarse e implementarse en un plazo máximo de</w:t>
      </w:r>
      <w:r>
        <w:rPr>
          <w:spacing w:val="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notificada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infractor.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3" w:firstLine="288"/>
        <w:jc w:val="both"/>
      </w:pPr>
      <w:bookmarkStart w:name="Artículo_160" w:id="160"/>
      <w:bookmarkEnd w:id="160"/>
      <w:r>
        <w:rPr/>
      </w:r>
      <w:r>
        <w:rPr>
          <w:rFonts w:ascii="Arial" w:hAnsi="Arial"/>
          <w:b/>
        </w:rPr>
        <w:t>Artículo 160. </w:t>
      </w:r>
      <w:r>
        <w:rPr/>
        <w:t>La amonestación pública será impuesta por el Instituto o</w:t>
      </w:r>
      <w:r>
        <w:rPr>
          <w:spacing w:val="55"/>
        </w:rPr>
        <w:t> </w:t>
      </w:r>
      <w:r>
        <w:rPr/>
        <w:t>los Organismos garantes y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ejecutada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jerárquico</w:t>
      </w:r>
      <w:r>
        <w:rPr>
          <w:spacing w:val="-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 infractor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relacione.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161" w:id="161"/>
      <w:bookmarkEnd w:id="1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necesaria para determinar su condición económica, apercibido de que en caso de no proporcionar la</w:t>
      </w:r>
      <w:r>
        <w:rPr>
          <w:spacing w:val="1"/>
        </w:rPr>
        <w:t> </w:t>
      </w:r>
      <w:r>
        <w:rPr/>
        <w:t>misma, las multas se cuantificarán con base a los elementos que se tengan a disposición, entendidos</w:t>
      </w:r>
      <w:r>
        <w:rPr>
          <w:spacing w:val="1"/>
        </w:rPr>
        <w:t> </w:t>
      </w:r>
      <w:r>
        <w:rPr/>
        <w:t>como los que se encuentren en los registros públicos, los que contengan medios de información o sus</w:t>
      </w:r>
      <w:r>
        <w:rPr>
          <w:spacing w:val="1"/>
        </w:rPr>
        <w:t> </w:t>
      </w:r>
      <w:r>
        <w:rPr/>
        <w:t>propias páginas de Internet y, en general, cualquiera que evidencie su condición, quedando facultado el</w:t>
      </w:r>
      <w:r>
        <w:rPr>
          <w:spacing w:val="1"/>
        </w:rPr>
        <w:t> </w:t>
      </w:r>
      <w:r>
        <w:rPr/>
        <w:t>Instituto o los Organismos garantes para requerir aquella documentación que se considere indispensable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 autoridades competentes.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62" w:id="162"/>
      <w:bookmarkEnd w:id="162"/>
      <w:r>
        <w:rPr/>
      </w:r>
      <w:r>
        <w:rPr>
          <w:rFonts w:ascii="Arial" w:hAnsi="Arial"/>
          <w:b/>
        </w:rPr>
        <w:t>Artículo 162. </w:t>
      </w:r>
      <w:r>
        <w:rPr/>
        <w:t>En contra de la imposición de medidas de apremio, procede el recurso correspondiente</w:t>
      </w:r>
      <w:r>
        <w:rPr>
          <w:spacing w:val="1"/>
        </w:rPr>
        <w:t> </w:t>
      </w:r>
      <w:r>
        <w:rPr/>
        <w:t>ante el Poder Judicial de la Federación, o en su caso ante el Poder Judicial correspondiente en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pStyle w:val="BodyText"/>
        <w:spacing w:before="5"/>
        <w:rPr>
          <w:sz w:val="11"/>
        </w:rPr>
      </w:pPr>
    </w:p>
    <w:p>
      <w:pPr>
        <w:spacing w:line="252" w:lineRule="exact" w:before="94"/>
        <w:ind w:left="226" w:right="2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26" w:right="2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63" w:id="163"/>
      <w:bookmarkEnd w:id="1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163.</w:t>
      </w:r>
      <w:r>
        <w:rPr>
          <w:rFonts w:ascii="Arial" w:hAnsi="Arial"/>
          <w:b/>
          <w:spacing w:val="35"/>
        </w:rPr>
        <w:t> </w:t>
      </w:r>
      <w:r>
        <w:rPr/>
        <w:t>Serán</w:t>
      </w:r>
      <w:r>
        <w:rPr>
          <w:spacing w:val="33"/>
        </w:rPr>
        <w:t> </w:t>
      </w:r>
      <w:r>
        <w:rPr/>
        <w:t>causas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sanción</w:t>
      </w:r>
      <w:r>
        <w:rPr>
          <w:spacing w:val="35"/>
        </w:rPr>
        <w:t> </w:t>
      </w:r>
      <w:r>
        <w:rPr/>
        <w:t>por</w:t>
      </w:r>
      <w:r>
        <w:rPr>
          <w:spacing w:val="33"/>
        </w:rPr>
        <w:t> </w:t>
      </w:r>
      <w:r>
        <w:rPr/>
        <w:t>incumplimiento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3"/>
        </w:rPr>
        <w:t> </w:t>
      </w:r>
      <w:r>
        <w:rPr/>
        <w:t>obligaciones</w:t>
      </w:r>
      <w:r>
        <w:rPr>
          <w:spacing w:val="33"/>
        </w:rPr>
        <w:t> </w:t>
      </w:r>
      <w:r>
        <w:rPr/>
        <w:t>establecidas</w:t>
      </w:r>
      <w:r>
        <w:rPr>
          <w:spacing w:val="37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-5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4" w:hanging="720"/>
        <w:jc w:val="both"/>
        <w:rPr>
          <w:sz w:val="20"/>
        </w:rPr>
      </w:pPr>
      <w:r>
        <w:rPr>
          <w:sz w:val="20"/>
        </w:rPr>
        <w:t>Actuar con negligencia, dolo o mala fe durante la sustanciación de las solicitudes para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derechos ARCO;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Incumplir los plazos de atención previstos en la presente Ley para responder las solicitudes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ARCO o para hacer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 de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Usar, sustraer, divulgar, ocultar, alterar, mutilar, destruir o inutilizar, total o parcialmente y de</w:t>
      </w:r>
      <w:r>
        <w:rPr>
          <w:spacing w:val="1"/>
          <w:sz w:val="20"/>
        </w:rPr>
        <w:t> </w:t>
      </w:r>
      <w:r>
        <w:rPr>
          <w:sz w:val="20"/>
        </w:rPr>
        <w:t>manera indebida datos personales, que se encuentren bajo su custodia o a los cuales tengan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con 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empleo,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tratamiento,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intencional,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contravención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deberes establecidos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93" w:after="0"/>
        <w:ind w:left="1126" w:right="115" w:hanging="720"/>
        <w:jc w:val="both"/>
        <w:rPr>
          <w:sz w:val="20"/>
        </w:rPr>
      </w:pPr>
      <w:r>
        <w:rPr>
          <w:sz w:val="20"/>
        </w:rPr>
        <w:t>No contar con el aviso de privacidad, o bien, omitir en el mismo alguno de los elementos a que</w:t>
      </w:r>
      <w:r>
        <w:rPr>
          <w:spacing w:val="-53"/>
          <w:sz w:val="20"/>
        </w:rPr>
        <w:t> </w:t>
      </w:r>
      <w:r>
        <w:rPr>
          <w:sz w:val="20"/>
        </w:rPr>
        <w:t>refiere el artículo 27 de la presente Ley, según sea el caso, y demás disposiciones que</w:t>
      </w:r>
      <w:r>
        <w:rPr>
          <w:spacing w:val="1"/>
          <w:sz w:val="20"/>
        </w:rPr>
        <w:t> </w:t>
      </w:r>
      <w:r>
        <w:rPr>
          <w:sz w:val="20"/>
        </w:rPr>
        <w:t>resulten aplicables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Clasificar como confidencial, con dolo o negligencia, datos personales sin que se cumplan las</w:t>
      </w:r>
      <w:r>
        <w:rPr>
          <w:spacing w:val="1"/>
          <w:sz w:val="20"/>
        </w:rPr>
        <w:t> </w:t>
      </w:r>
      <w:r>
        <w:rPr>
          <w:sz w:val="20"/>
        </w:rPr>
        <w:t>características señaladas en las leyes que resulten aplicables. La sanción sólo procederá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previa,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1"/>
          <w:sz w:val="20"/>
        </w:rPr>
        <w:t> </w:t>
      </w:r>
      <w:r>
        <w:rPr>
          <w:sz w:val="20"/>
        </w:rPr>
        <w:t>firme,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 de</w:t>
      </w:r>
      <w:r>
        <w:rPr>
          <w:spacing w:val="1"/>
          <w:sz w:val="20"/>
        </w:rPr>
        <w:t> </w:t>
      </w:r>
      <w:r>
        <w:rPr>
          <w:sz w:val="20"/>
        </w:rPr>
        <w:t>los datos personales;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deber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No establecer las medidas de seguridad en los términos que establecen los artículos 31, 32 y</w:t>
      </w:r>
      <w:r>
        <w:rPr>
          <w:spacing w:val="1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0" w:lineRule="auto" w:before="1" w:after="0"/>
        <w:ind w:left="1126" w:right="124" w:hanging="720"/>
        <w:jc w:val="both"/>
        <w:rPr>
          <w:sz w:val="20"/>
        </w:rPr>
      </w:pPr>
      <w:r>
        <w:rPr>
          <w:sz w:val="20"/>
        </w:rPr>
        <w:t>Presentar vulneraciones a los datos personales por la falta de implementación de medidas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-1"/>
          <w:sz w:val="20"/>
        </w:rPr>
        <w:t> </w:t>
      </w:r>
      <w:r>
        <w:rPr>
          <w:sz w:val="20"/>
        </w:rPr>
        <w:t>31,</w:t>
      </w:r>
      <w:r>
        <w:rPr>
          <w:spacing w:val="1"/>
          <w:sz w:val="20"/>
        </w:rPr>
        <w:t> </w:t>
      </w:r>
      <w:r>
        <w:rPr>
          <w:sz w:val="20"/>
        </w:rPr>
        <w:t>32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33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Llevar a cabo la transferencia de datos personales, en contravención a lo previsto en la</w:t>
      </w:r>
      <w:r>
        <w:rPr>
          <w:spacing w:val="1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Obstruir</w:t>
      </w:r>
      <w:r>
        <w:rPr>
          <w:spacing w:val="-3"/>
          <w:sz w:val="20"/>
        </w:rPr>
        <w:t> </w:t>
      </w:r>
      <w:r>
        <w:rPr>
          <w:sz w:val="20"/>
        </w:rPr>
        <w:t>los actos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Crear bases de datos personales en contravención a lo dispuesto por el artículo 5 de la</w:t>
      </w:r>
      <w:r>
        <w:rPr>
          <w:spacing w:val="1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acatar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 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garantes,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Omitir la entrega del informe anual y demás informes a que se refiere el artículo 44, fracción</w:t>
      </w:r>
      <w:r>
        <w:rPr>
          <w:spacing w:val="1"/>
          <w:sz w:val="20"/>
        </w:rPr>
        <w:t> </w:t>
      </w:r>
      <w:r>
        <w:rPr>
          <w:sz w:val="20"/>
        </w:rPr>
        <w:t>VII de la Ley General de Transparencia y Acceso a la Información Pública, o bien, entregar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Las causas de responsabilidad previstas en las fracciones I, II, IV, VI, X, XII, y XIV, así como la</w:t>
      </w:r>
      <w:r>
        <w:rPr>
          <w:spacing w:val="1"/>
        </w:rPr>
        <w:t> </w:t>
      </w:r>
      <w:r>
        <w:rPr/>
        <w:t>reincidencia en las conductas previstas en el resto de las fracciones de este artículo, serán consideradas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graves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</w:t>
      </w:r>
      <w:r>
        <w:rPr>
          <w:spacing w:val="44"/>
        </w:rPr>
        <w:t> </w:t>
      </w:r>
      <w:r>
        <w:rPr/>
        <w:t>caso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presunta</w:t>
      </w:r>
      <w:r>
        <w:rPr>
          <w:spacing w:val="45"/>
        </w:rPr>
        <w:t> </w:t>
      </w:r>
      <w:r>
        <w:rPr/>
        <w:t>infracción</w:t>
      </w:r>
      <w:r>
        <w:rPr>
          <w:spacing w:val="45"/>
        </w:rPr>
        <w:t> </w:t>
      </w:r>
      <w:r>
        <w:rPr/>
        <w:t>hubiere</w:t>
      </w:r>
      <w:r>
        <w:rPr>
          <w:spacing w:val="45"/>
        </w:rPr>
        <w:t> </w:t>
      </w:r>
      <w:r>
        <w:rPr/>
        <w:t>sido</w:t>
      </w:r>
      <w:r>
        <w:rPr>
          <w:spacing w:val="45"/>
        </w:rPr>
        <w:t> </w:t>
      </w:r>
      <w:r>
        <w:rPr/>
        <w:t>cometida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algún</w:t>
      </w:r>
      <w:r>
        <w:rPr>
          <w:spacing w:val="45"/>
        </w:rPr>
        <w:t> </w:t>
      </w:r>
      <w:r>
        <w:rPr/>
        <w:t>integrante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un</w:t>
      </w:r>
      <w:r>
        <w:rPr>
          <w:spacing w:val="44"/>
        </w:rPr>
        <w:t> </w:t>
      </w:r>
      <w:r>
        <w:rPr/>
        <w:t>partido</w:t>
      </w:r>
      <w:r>
        <w:rPr>
          <w:spacing w:val="-53"/>
        </w:rPr>
        <w:t> </w:t>
      </w:r>
      <w:r>
        <w:rPr/>
        <w:t>político,</w:t>
      </w:r>
      <w:r>
        <w:rPr>
          <w:spacing w:val="-1"/>
        </w:rPr>
        <w:t> </w:t>
      </w:r>
      <w:r>
        <w:rPr/>
        <w:t>la investigación</w:t>
      </w:r>
      <w:r>
        <w:rPr>
          <w:spacing w:val="1"/>
        </w:rPr>
        <w:t> </w:t>
      </w:r>
      <w:r>
        <w:rPr/>
        <w:t>y, 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sanción,</w:t>
      </w:r>
      <w:r>
        <w:rPr>
          <w:spacing w:val="-3"/>
        </w:rPr>
        <w:t> </w:t>
      </w:r>
      <w:r>
        <w:rPr/>
        <w:t>corresponderán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 económico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cubiertas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64" w:id="164"/>
      <w:bookmarkEnd w:id="164"/>
      <w:r>
        <w:rPr/>
      </w:r>
      <w:r>
        <w:rPr>
          <w:rFonts w:ascii="Arial" w:hAnsi="Arial"/>
          <w:b/>
        </w:rPr>
        <w:t>Artículo 164. </w:t>
      </w:r>
      <w:r>
        <w:rPr/>
        <w:t>Para las conductas a que se refiere el artículo anterior se dará vista a la autoridad</w:t>
      </w:r>
      <w:r>
        <w:rPr>
          <w:spacing w:val="1"/>
        </w:rPr>
        <w:t> </w:t>
      </w:r>
      <w:r>
        <w:rPr/>
        <w:t>competente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imponga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ejecute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165" w:id="165"/>
      <w:bookmarkEnd w:id="1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independientes de las del orden civil, penal o de cualquier otro tipo que se puedan derivar de los mismos</w:t>
      </w:r>
      <w:r>
        <w:rPr>
          <w:spacing w:val="1"/>
        </w:rPr>
        <w:t> </w:t>
      </w:r>
      <w:r>
        <w:rPr/>
        <w:t>hechos.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Dichas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autónoma,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53"/>
        </w:rPr>
        <w:t> </w:t>
      </w:r>
      <w:r>
        <w:rPr/>
        <w:t>previstos en las leyes aplicables y las sanciones que, en su caso, se impongan por las autoridades</w:t>
      </w:r>
      <w:r>
        <w:rPr>
          <w:spacing w:val="1"/>
        </w:rPr>
        <w:t> </w:t>
      </w:r>
      <w:r>
        <w:rPr/>
        <w:t>competentes, también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 de</w:t>
      </w:r>
      <w:r>
        <w:rPr>
          <w:spacing w:val="-1"/>
        </w:rPr>
        <w:t> </w:t>
      </w:r>
      <w:r>
        <w:rPr/>
        <w:t>manera</w:t>
      </w:r>
      <w:r>
        <w:rPr>
          <w:spacing w:val="5"/>
        </w:rPr>
        <w:t> </w:t>
      </w:r>
      <w:r>
        <w:rPr/>
        <w:t>independiente.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8" w:firstLine="288"/>
        <w:jc w:val="both"/>
      </w:pPr>
      <w:r>
        <w:rPr/>
        <w:t>Para tales efectos, el Instituto o los organismos garantes podrán denunciar ante las autoridades</w:t>
      </w:r>
      <w:r>
        <w:rPr>
          <w:spacing w:val="1"/>
        </w:rPr>
        <w:t> </w:t>
      </w:r>
      <w:r>
        <w:rPr/>
        <w:t>competentes cualquier acto u</w:t>
      </w:r>
      <w:r>
        <w:rPr>
          <w:spacing w:val="1"/>
        </w:rPr>
        <w:t> </w:t>
      </w:r>
      <w:r>
        <w:rPr/>
        <w:t>omisión violatoria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 y aportar</w:t>
      </w:r>
      <w:r>
        <w:rPr>
          <w:spacing w:val="1"/>
        </w:rPr>
        <w:t> </w:t>
      </w:r>
      <w:r>
        <w:rPr/>
        <w:t>las pruebas que consideren</w:t>
      </w:r>
      <w:r>
        <w:rPr>
          <w:spacing w:val="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las leyes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66" w:id="166"/>
      <w:bookmarkEnd w:id="166"/>
      <w:r>
        <w:rPr/>
      </w:r>
      <w:r>
        <w:rPr>
          <w:rFonts w:ascii="Arial" w:hAnsi="Arial"/>
          <w:b/>
        </w:rPr>
        <w:t>Artículo 166. </w:t>
      </w:r>
      <w:r>
        <w:rPr/>
        <w:t>Ante incumplimientos por parte de los partidos políticos, el Instituto u organismo garante</w:t>
      </w:r>
      <w:r>
        <w:rPr>
          <w:spacing w:val="-53"/>
        </w:rPr>
        <w:t> </w:t>
      </w:r>
      <w:r>
        <w:rPr/>
        <w:t>competente, dará vista, según corresponda, al Instituto Nacional Electoral o a los organismos públicos</w:t>
      </w:r>
      <w:r>
        <w:rPr>
          <w:spacing w:val="1"/>
        </w:rPr>
        <w:t> </w:t>
      </w:r>
      <w:r>
        <w:rPr/>
        <w:t>locales electorales de las Entidades Federativas competentes, para que resuelvan lo conducente, sin</w:t>
      </w:r>
      <w:r>
        <w:rPr>
          <w:spacing w:val="1"/>
        </w:rPr>
        <w:t> </w:t>
      </w:r>
      <w:r>
        <w:rPr/>
        <w:t>perjuicio de las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establecidas para los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 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el caso de probables infracciones relacionadas con fideicomisos o fondos públicos, el Instituto u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instrumenten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 lugar.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bookmarkStart w:name="Artículo_167" w:id="167"/>
      <w:bookmarkEnd w:id="167"/>
      <w:r>
        <w:rPr/>
      </w:r>
      <w:r>
        <w:rPr>
          <w:rFonts w:ascii="Arial" w:hAnsi="Arial"/>
          <w:b/>
        </w:rPr>
        <w:t>Artículo 167. </w:t>
      </w:r>
      <w:r>
        <w:rPr/>
        <w:t>En aquellos casos en que el presunto infractor tenga la calidad de servidor público,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un Expediente en que se contengan todos los elementos que sustenten la presunta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8" w:firstLine="288"/>
        <w:jc w:val="both"/>
      </w:pPr>
      <w:r>
        <w:rPr/>
        <w:t>La autoridad que conozca del asunto, deberá informar de la conclusión del procedimiento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ejecución de la</w:t>
      </w:r>
      <w:r>
        <w:rPr>
          <w:spacing w:val="1"/>
        </w:rPr>
        <w:t> </w:t>
      </w:r>
      <w:r>
        <w:rPr/>
        <w:t>sanción al Instituto 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garante,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A efecto de sustanciar el procedimiento citado en este artículo, el Instituto, o el organismo garante que</w:t>
      </w:r>
      <w:r>
        <w:rPr>
          <w:spacing w:val="-53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equivalente, con la descripción precisa de los actos u omisiones</w:t>
      </w:r>
      <w:r>
        <w:rPr>
          <w:spacing w:val="55"/>
        </w:rPr>
        <w:t> </w:t>
      </w:r>
      <w:r>
        <w:rPr/>
        <w:t>que, a su consideración, repercuten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adecuada 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que pudieran</w:t>
      </w:r>
      <w:r>
        <w:rPr>
          <w:spacing w:val="-2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una posible</w:t>
      </w:r>
      <w:r>
        <w:rPr>
          <w:spacing w:val="-3"/>
        </w:rPr>
        <w:t> </w:t>
      </w:r>
      <w:r>
        <w:rPr/>
        <w:t>responsabilidad.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Asimismo, deberá elaborar un expediente que contenga todos aquellos elementos de prueba que</w:t>
      </w:r>
      <w:r>
        <w:rPr>
          <w:spacing w:val="1"/>
        </w:rPr>
        <w:t> </w:t>
      </w:r>
      <w:r>
        <w:rPr/>
        <w:t>considere pertinentes para</w:t>
      </w:r>
      <w:r>
        <w:rPr>
          <w:spacing w:val="1"/>
        </w:rPr>
        <w:t> </w:t>
      </w:r>
      <w:r>
        <w:rPr/>
        <w:t>sustentar la existencia</w:t>
      </w:r>
      <w:r>
        <w:rPr>
          <w:spacing w:val="1"/>
        </w:rPr>
        <w:t> </w:t>
      </w:r>
      <w:r>
        <w:rPr/>
        <w:t>de la posible responsabilidad.</w:t>
      </w:r>
      <w:r>
        <w:rPr>
          <w:spacing w:val="55"/>
        </w:rPr>
        <w:t> </w:t>
      </w:r>
      <w:r>
        <w:rPr/>
        <w:t>Para tal efecto, se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nexo</w:t>
      </w:r>
      <w:r>
        <w:rPr>
          <w:spacing w:val="-2"/>
        </w:rPr>
        <w:t> </w:t>
      </w:r>
      <w:r>
        <w:rPr/>
        <w:t>causal</w:t>
      </w:r>
      <w:r>
        <w:rPr>
          <w:spacing w:val="-3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controvertidos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presentadas.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La denuncia y el Expediente deberán remitirse a la contraloría, órgano interno de control o equivalente</w:t>
      </w:r>
      <w:r>
        <w:rPr>
          <w:spacing w:val="-53"/>
        </w:rPr>
        <w:t> </w:t>
      </w:r>
      <w:r>
        <w:rPr/>
        <w:t>dentro de los quince días siguientes a partir de que el Instituto o el organismo garante correspondiente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hechos.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bookmarkStart w:name="Artículo_168" w:id="168"/>
      <w:bookmarkEnd w:id="168"/>
      <w:r>
        <w:rPr/>
      </w:r>
      <w:r>
        <w:rPr>
          <w:rFonts w:ascii="Arial" w:hAnsi="Arial"/>
          <w:b/>
        </w:rPr>
        <w:t>Artículo 168. </w:t>
      </w:r>
      <w:r>
        <w:rPr/>
        <w:t>En caso de que el incumplimiento de las determinaciones de los Organismos garantes</w:t>
      </w:r>
      <w:r>
        <w:rPr>
          <w:spacing w:val="1"/>
        </w:rPr>
        <w:t> </w:t>
      </w:r>
      <w:r>
        <w:rPr/>
        <w:t>implique la presunta comisión de un delito, el organismo garante respectivo deberá denunciar los hechos</w:t>
      </w:r>
      <w:r>
        <w:rPr>
          <w:spacing w:val="1"/>
        </w:rPr>
        <w:t> </w:t>
      </w:r>
      <w:r>
        <w:rPr/>
        <w:t>ante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2"/>
        <w:rPr>
          <w:sz w:val="11"/>
        </w:rPr>
      </w:pPr>
    </w:p>
    <w:p>
      <w:pPr>
        <w:spacing w:before="94"/>
        <w:ind w:left="226" w:right="226" w:firstLine="0"/>
        <w:jc w:val="center"/>
        <w:rPr>
          <w:rFonts w:ascii="Arial"/>
          <w:b/>
          <w:sz w:val="22"/>
        </w:rPr>
      </w:pPr>
      <w:bookmarkStart w:name="TRANSITORIOS" w:id="169"/>
      <w:bookmarkEnd w:id="169"/>
      <w:r>
        <w:rPr/>
      </w: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1" w:firstLine="288"/>
        <w:jc w:val="both"/>
      </w:pPr>
      <w:bookmarkStart w:name="Primero" w:id="170"/>
      <w:bookmarkEnd w:id="170"/>
      <w:r>
        <w:rPr/>
      </w:r>
      <w:r>
        <w:rPr>
          <w:rFonts w:ascii="Arial" w:hAnsi="Arial"/>
          <w:b/>
        </w:rPr>
        <w:t>Primero. </w:t>
      </w:r>
      <w:r>
        <w:rPr/>
        <w:t>La presente Ley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Segundo" w:id="171"/>
      <w:bookmarkEnd w:id="171"/>
      <w:r>
        <w:rPr/>
      </w:r>
      <w:r>
        <w:rPr>
          <w:rFonts w:ascii="Arial" w:hAnsi="Arial"/>
          <w:b/>
        </w:rPr>
        <w:t>Segundo. </w:t>
      </w:r>
      <w:r>
        <w:rPr/>
        <w:t>La Ley Federal de Transparencia y Acceso .a la Información Pública, las demás leyes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 deberán ajustarse a las disposiciones previstas en esta norma en un plazo de seis meses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En caso de que el Congreso de la Unión o las Legislaturas de las Entidades Federativas omitan total o</w:t>
      </w:r>
      <w:r>
        <w:rPr>
          <w:spacing w:val="-53"/>
        </w:rPr>
        <w:t> </w:t>
      </w:r>
      <w:r>
        <w:rPr/>
        <w:t>parcialmente realizar las adecuaciones legislativas a que haya lugar, en el plazo establecido en el párrafo</w:t>
      </w:r>
      <w:r>
        <w:rPr>
          <w:spacing w:val="-53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resultará</w:t>
      </w:r>
      <w:r>
        <w:rPr>
          <w:spacing w:val="11"/>
        </w:rPr>
        <w:t> </w:t>
      </w:r>
      <w:r>
        <w:rPr/>
        <w:t>aplicable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manera</w:t>
      </w:r>
      <w:r>
        <w:rPr>
          <w:spacing w:val="12"/>
        </w:rPr>
        <w:t> </w:t>
      </w:r>
      <w:r>
        <w:rPr/>
        <w:t>directa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Ley,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posibilidad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seguir</w:t>
      </w:r>
      <w:r>
        <w:rPr>
          <w:spacing w:val="10"/>
        </w:rPr>
        <w:t> </w:t>
      </w:r>
      <w:r>
        <w:rPr/>
        <w:t>aplicando</w:t>
      </w:r>
      <w:r>
        <w:rPr>
          <w:spacing w:val="10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manera</w:t>
      </w:r>
      <w:r>
        <w:rPr>
          <w:spacing w:val="11"/>
        </w:rPr>
        <w:t> </w:t>
      </w:r>
      <w:r>
        <w:rPr/>
        <w:t>supletoria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</w:t>
      </w:r>
      <w:r>
        <w:rPr>
          <w:spacing w:val="13"/>
        </w:rPr>
        <w:t> </w:t>
      </w:r>
      <w:r>
        <w:rPr/>
        <w:t>preexistentes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todo</w:t>
      </w:r>
      <w:r>
        <w:rPr>
          <w:spacing w:val="12"/>
        </w:rPr>
        <w:t> </w:t>
      </w:r>
      <w:r>
        <w:rPr/>
        <w:t>aquello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oponga</w:t>
      </w:r>
      <w:r>
        <w:rPr>
          <w:spacing w:val="2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misma,</w:t>
      </w:r>
      <w:r>
        <w:rPr>
          <w:spacing w:val="12"/>
        </w:rPr>
        <w:t> </w:t>
      </w:r>
      <w:r>
        <w:rPr/>
        <w:t>hasta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tanto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impuesta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 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Tercero" w:id="172"/>
      <w:bookmarkEnd w:id="172"/>
      <w:r>
        <w:rPr/>
      </w:r>
      <w:r>
        <w:rPr>
          <w:rFonts w:ascii="Arial" w:hAnsi="Arial"/>
          <w:b/>
        </w:rPr>
        <w:t>Tercero</w:t>
      </w:r>
      <w:r>
        <w:rPr/>
        <w:t>. La Cámara de Diputados, las Legislaturas de las Entidades Federativas, en el ámbito de sus</w:t>
      </w:r>
      <w:r>
        <w:rPr>
          <w:spacing w:val="1"/>
        </w:rPr>
        <w:t> </w:t>
      </w:r>
      <w:r>
        <w:rPr/>
        <w:t>respectivas competencias, deberán hacer las previsiones presupuestales necesarias para la operación de</w:t>
      </w:r>
      <w:r>
        <w:rPr>
          <w:spacing w:val="-53"/>
        </w:rPr>
        <w:t> </w:t>
      </w:r>
      <w:r>
        <w:rPr/>
        <w:t>la presente Ley y establecer las partidas presupuestales específicas en el Presupuesto de Egresos de la</w:t>
      </w:r>
      <w:r>
        <w:rPr>
          <w:spacing w:val="1"/>
        </w:rPr>
        <w:t> </w:t>
      </w:r>
      <w:r>
        <w:rPr/>
        <w:t>Federación y en los Presupuestos de Egresos de las Entidades Federativas, según corresponda, para 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Cuarto" w:id="173"/>
      <w:bookmarkEnd w:id="173"/>
      <w:r>
        <w:rPr/>
      </w:r>
      <w:r>
        <w:rPr>
          <w:rFonts w:ascii="Arial" w:hAnsi="Arial"/>
          <w:b/>
        </w:rPr>
        <w:t>Cuarto. </w:t>
      </w:r>
      <w:r>
        <w:rPr/>
        <w:t>Se derogan todas aquellas disposiciones en materia de protección de datos personales,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federal, estatal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municipal, que</w:t>
      </w:r>
      <w:r>
        <w:rPr>
          <w:spacing w:val="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 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Quinto" w:id="174"/>
      <w:bookmarkEnd w:id="174"/>
      <w:r>
        <w:rPr/>
      </w:r>
      <w:r>
        <w:rPr>
          <w:rFonts w:ascii="Arial" w:hAnsi="Arial"/>
          <w:b/>
        </w:rPr>
        <w:t>Quinto. </w:t>
      </w:r>
      <w:r>
        <w:rPr/>
        <w:t>El Instituto y los Organismos garantes deberán emitir los lineamientos a que se refiere esta</w:t>
      </w:r>
      <w:r>
        <w:rPr>
          <w:spacing w:val="1"/>
        </w:rPr>
        <w:t> </w:t>
      </w:r>
      <w:r>
        <w:rPr/>
        <w:t>Ley y publicarlos en el Diario Oficial de la Federación, o en sus Gacetas o Periódicos Oficiales locales,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en un</w:t>
      </w:r>
      <w:r>
        <w:rPr>
          <w:spacing w:val="1"/>
        </w:rPr>
        <w:t> </w:t>
      </w:r>
      <w:r>
        <w:rPr/>
        <w:t>año 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bookmarkStart w:name="Sexto" w:id="175"/>
      <w:bookmarkEnd w:id="175"/>
      <w:r>
        <w:rPr/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deberá emitir el Programa Nacional de Protección de Datos Personales a que se refiere esta</w:t>
      </w:r>
      <w:r>
        <w:rPr>
          <w:spacing w:val="1"/>
        </w:rPr>
        <w:t> </w:t>
      </w:r>
      <w:r>
        <w:rPr/>
        <w:t>Ley y publicarlo en el Diario Oficial de la Federación, a más tardar en un año a partir de la entrada en</w:t>
      </w:r>
      <w:r>
        <w:rPr>
          <w:spacing w:val="1"/>
        </w:rPr>
        <w:t> </w:t>
      </w:r>
      <w:r>
        <w:rPr/>
        <w:t>vigor del presente Decreto, independientemente del ejercicio de otras atribuciones que se desprenden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bookmarkStart w:name="Séptimo" w:id="176"/>
      <w:bookmarkEnd w:id="176"/>
      <w:r>
        <w:rPr/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55"/>
        </w:rPr>
        <w:t> </w:t>
      </w:r>
      <w:r>
        <w:rPr/>
        <w:t>Los</w:t>
      </w:r>
      <w:r>
        <w:rPr>
          <w:spacing w:val="53"/>
        </w:rPr>
        <w:t> </w:t>
      </w:r>
      <w:r>
        <w:rPr/>
        <w:t>sujetos</w:t>
      </w:r>
      <w:r>
        <w:rPr>
          <w:spacing w:val="53"/>
        </w:rPr>
        <w:t> </w:t>
      </w:r>
      <w:r>
        <w:rPr/>
        <w:t>obligados</w:t>
      </w:r>
      <w:r>
        <w:rPr>
          <w:spacing w:val="53"/>
        </w:rPr>
        <w:t> </w:t>
      </w:r>
      <w:r>
        <w:rPr/>
        <w:t>correspondientes</w:t>
      </w:r>
      <w:r>
        <w:rPr>
          <w:spacing w:val="53"/>
        </w:rPr>
        <w:t> </w:t>
      </w:r>
      <w:r>
        <w:rPr/>
        <w:t>deberán</w:t>
      </w:r>
      <w:r>
        <w:rPr>
          <w:spacing w:val="54"/>
        </w:rPr>
        <w:t> </w:t>
      </w:r>
      <w:r>
        <w:rPr/>
        <w:t>tramitar,</w:t>
      </w:r>
      <w:r>
        <w:rPr>
          <w:spacing w:val="52"/>
        </w:rPr>
        <w:t> </w:t>
      </w:r>
      <w:r>
        <w:rPr/>
        <w:t>expedir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modificar</w:t>
      </w:r>
      <w:r>
        <w:rPr>
          <w:spacing w:val="53"/>
        </w:rPr>
        <w:t> </w:t>
      </w:r>
      <w:r>
        <w:rPr/>
        <w:t>su</w:t>
      </w:r>
      <w:r>
        <w:rPr>
          <w:spacing w:val="-54"/>
        </w:rPr>
        <w:t> </w:t>
      </w:r>
      <w:r>
        <w:rPr/>
        <w:t>normatividad interna a más tardar dentro de los dieciocho meses siguientes a la entrada en vigor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Octavo" w:id="177"/>
      <w:bookmarkEnd w:id="177"/>
      <w:r>
        <w:rPr/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</w:pPr>
    </w:p>
    <w:p>
      <w:pPr>
        <w:spacing w:before="0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13 de diciembre de 2016.- 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Edmundo Javier Bolaños Aguilar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Lorena Cuellar Cisneros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Eugenia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Ocampo Bedolla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veinticuatro de enero de dos mil</w:t>
      </w:r>
      <w:r>
        <w:rPr>
          <w:spacing w:val="1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7884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52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525440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79052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790016" type="#_x0000_t202" filled="false" stroked="false">
          <v:textbox inset="0,0,0,0">
            <w:txbxContent>
              <w:p>
                <w:pPr>
                  <w:tabs>
                    <w:tab w:pos="401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GENERAL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PROTECCIÓN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DATOS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PERSONALES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EN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POSESIÓN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SUJETOS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OBLIGADOS </w:t>
                </w:r>
                <w:r>
                  <w:rPr>
                    <w:rFonts w:ascii="Tahoma" w:hAnsi="Tahoma"/>
                    <w:b/>
                    <w:spacing w:val="-18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789504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190002pt;margin-top:55.219296pt;width:89.9pt;height:9.8pt;mso-position-horizontal-relative:page;mso-position-vertical-relative:page;z-index:-16788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Nueva</w:t>
                </w:r>
                <w:r>
                  <w:rPr>
                    <w:rFonts w:asci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Ley</w:t>
                </w:r>
                <w:r>
                  <w:rPr>
                    <w:rFonts w:asci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26-01-2017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4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4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4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6" w:hanging="72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General de Protección de Datos Personales en Posesión de Sujetos Obligados</dc:title>
  <dcterms:created xsi:type="dcterms:W3CDTF">2023-02-22T19:51:45Z</dcterms:created>
  <dcterms:modified xsi:type="dcterms:W3CDTF">2023-02-22T19:51:45Z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